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72C99" w14:textId="7DECBA1F" w:rsidR="004E6A68" w:rsidRDefault="004E6A68" w:rsidP="0042586D">
      <w:pPr>
        <w:keepNext/>
        <w:keepLines/>
        <w:pBdr>
          <w:top w:val="nil"/>
          <w:left w:val="nil"/>
          <w:bottom w:val="single" w:sz="6" w:space="1" w:color="5B9BD5"/>
          <w:right w:val="nil"/>
          <w:between w:val="nil"/>
        </w:pBdr>
        <w:spacing w:after="0" w:line="240" w:lineRule="auto"/>
        <w:ind w:left="357" w:hanging="357"/>
      </w:pPr>
    </w:p>
    <w:p w14:paraId="7DAD21E2" w14:textId="47FD3762" w:rsidR="004E6A68" w:rsidRDefault="004E6A68" w:rsidP="0042586D">
      <w:pPr>
        <w:keepNext/>
        <w:keepLines/>
        <w:pBdr>
          <w:top w:val="nil"/>
          <w:left w:val="nil"/>
          <w:bottom w:val="single" w:sz="6" w:space="1" w:color="5B9BD5"/>
          <w:right w:val="nil"/>
          <w:between w:val="nil"/>
        </w:pBdr>
        <w:spacing w:after="0" w:line="240" w:lineRule="auto"/>
        <w:ind w:left="357" w:hanging="357"/>
      </w:pPr>
    </w:p>
    <w:p w14:paraId="58427C46" w14:textId="7A1A28ED" w:rsidR="00A60165" w:rsidRDefault="00A60165" w:rsidP="0042586D">
      <w:pPr>
        <w:keepNext/>
        <w:keepLines/>
        <w:pBdr>
          <w:top w:val="nil"/>
          <w:left w:val="nil"/>
          <w:bottom w:val="single" w:sz="6" w:space="1" w:color="5B9BD5"/>
          <w:right w:val="nil"/>
          <w:between w:val="nil"/>
        </w:pBdr>
        <w:spacing w:after="0" w:line="240" w:lineRule="auto"/>
        <w:ind w:left="357" w:hanging="357"/>
      </w:pPr>
      <w:r>
        <w:rPr>
          <w:noProof/>
        </w:rPr>
        <w:drawing>
          <wp:inline distT="0" distB="0" distL="0" distR="0" wp14:anchorId="58A0F96B" wp14:editId="7BCC51A3">
            <wp:extent cx="5943600" cy="2145030"/>
            <wp:effectExtent l="0" t="0" r="0" b="762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8">
                      <a:extLst>
                        <a:ext uri="{28A0092B-C50C-407E-A947-70E740481C1C}">
                          <a14:useLocalDpi xmlns:a14="http://schemas.microsoft.com/office/drawing/2010/main" val="0"/>
                        </a:ext>
                      </a:extLst>
                    </a:blip>
                    <a:stretch>
                      <a:fillRect/>
                    </a:stretch>
                  </pic:blipFill>
                  <pic:spPr>
                    <a:xfrm>
                      <a:off x="0" y="0"/>
                      <a:ext cx="5943600" cy="2145030"/>
                    </a:xfrm>
                    <a:prstGeom prst="rect">
                      <a:avLst/>
                    </a:prstGeom>
                  </pic:spPr>
                </pic:pic>
              </a:graphicData>
            </a:graphic>
          </wp:inline>
        </w:drawing>
      </w:r>
    </w:p>
    <w:p w14:paraId="7E1032BA" w14:textId="4E7710D1" w:rsidR="00A60165" w:rsidRDefault="00A60165" w:rsidP="0042586D">
      <w:pPr>
        <w:keepNext/>
        <w:keepLines/>
        <w:pBdr>
          <w:top w:val="nil"/>
          <w:left w:val="nil"/>
          <w:bottom w:val="single" w:sz="6" w:space="1" w:color="5B9BD5"/>
          <w:right w:val="nil"/>
          <w:between w:val="nil"/>
        </w:pBdr>
        <w:spacing w:after="0" w:line="240" w:lineRule="auto"/>
        <w:ind w:left="357" w:hanging="357"/>
      </w:pPr>
    </w:p>
    <w:p w14:paraId="48CCF685" w14:textId="77777777" w:rsidR="00A60165" w:rsidRDefault="00A60165" w:rsidP="0042586D">
      <w:pPr>
        <w:keepNext/>
        <w:keepLines/>
        <w:pBdr>
          <w:top w:val="nil"/>
          <w:left w:val="nil"/>
          <w:bottom w:val="single" w:sz="6" w:space="1" w:color="5B9BD5"/>
          <w:right w:val="nil"/>
          <w:between w:val="nil"/>
        </w:pBdr>
        <w:spacing w:after="0" w:line="240" w:lineRule="auto"/>
        <w:ind w:left="357" w:hanging="357"/>
      </w:pPr>
    </w:p>
    <w:p w14:paraId="227EECAE" w14:textId="7A4A9B43" w:rsidR="00CA667D" w:rsidRDefault="00CA667D" w:rsidP="0042586D">
      <w:pPr>
        <w:keepNext/>
        <w:keepLines/>
        <w:pBdr>
          <w:top w:val="nil"/>
          <w:left w:val="nil"/>
          <w:bottom w:val="single" w:sz="6" w:space="1" w:color="5B9BD5"/>
          <w:right w:val="nil"/>
          <w:between w:val="nil"/>
        </w:pBdr>
        <w:spacing w:after="0" w:line="240" w:lineRule="auto"/>
        <w:ind w:left="357" w:hanging="357"/>
      </w:pPr>
    </w:p>
    <w:sdt>
      <w:sdtPr>
        <w:id w:val="1092051912"/>
        <w:docPartObj>
          <w:docPartGallery w:val="Table of Contents"/>
          <w:docPartUnique/>
        </w:docPartObj>
      </w:sdtPr>
      <w:sdtEndPr>
        <w:rPr>
          <w:rFonts w:asciiTheme="minorHAnsi" w:eastAsiaTheme="minorEastAsia" w:hAnsiTheme="minorHAnsi" w:cstheme="minorBidi"/>
          <w:b/>
          <w:bCs/>
          <w:noProof/>
          <w:color w:val="auto"/>
          <w:sz w:val="20"/>
          <w:szCs w:val="20"/>
        </w:rPr>
      </w:sdtEndPr>
      <w:sdtContent>
        <w:p w14:paraId="5A627DB9" w14:textId="247E68EC" w:rsidR="00A60165" w:rsidRDefault="00A60165">
          <w:pPr>
            <w:pStyle w:val="TOCHeading"/>
          </w:pPr>
          <w:r>
            <w:t>Contents</w:t>
          </w:r>
        </w:p>
        <w:p w14:paraId="77CC7C77" w14:textId="37D4D204" w:rsidR="000B1F83" w:rsidRDefault="00A60165">
          <w:pPr>
            <w:pStyle w:val="TOC1"/>
            <w:tabs>
              <w:tab w:val="right" w:leader="dot" w:pos="9350"/>
            </w:tabs>
            <w:rPr>
              <w:noProof/>
              <w:sz w:val="22"/>
              <w:szCs w:val="22"/>
              <w:lang w:val="fr-FR"/>
            </w:rPr>
          </w:pPr>
          <w:r>
            <w:fldChar w:fldCharType="begin"/>
          </w:r>
          <w:r>
            <w:instrText xml:space="preserve"> TOC \o "1-3" \h \z \u </w:instrText>
          </w:r>
          <w:r>
            <w:fldChar w:fldCharType="separate"/>
          </w:r>
          <w:hyperlink w:anchor="_Toc59204636" w:history="1">
            <w:r w:rsidR="000B1F83" w:rsidRPr="00844623">
              <w:rPr>
                <w:rStyle w:val="Hyperlink"/>
                <w:rFonts w:cs="Times New Roman (Headings CS)"/>
                <w:bCs/>
                <w:caps/>
                <w:noProof/>
                <w:lang w:val="en-US" w:eastAsia="en-US"/>
              </w:rPr>
              <w:t>1. DE QUOI S’AGIT IL ?</w:t>
            </w:r>
            <w:r w:rsidR="000B1F83">
              <w:rPr>
                <w:noProof/>
                <w:webHidden/>
              </w:rPr>
              <w:tab/>
            </w:r>
            <w:r w:rsidR="000B1F83">
              <w:rPr>
                <w:noProof/>
                <w:webHidden/>
              </w:rPr>
              <w:fldChar w:fldCharType="begin"/>
            </w:r>
            <w:r w:rsidR="000B1F83">
              <w:rPr>
                <w:noProof/>
                <w:webHidden/>
              </w:rPr>
              <w:instrText xml:space="preserve"> PAGEREF _Toc59204636 \h </w:instrText>
            </w:r>
            <w:r w:rsidR="000B1F83">
              <w:rPr>
                <w:noProof/>
                <w:webHidden/>
              </w:rPr>
            </w:r>
            <w:r w:rsidR="000B1F83">
              <w:rPr>
                <w:noProof/>
                <w:webHidden/>
              </w:rPr>
              <w:fldChar w:fldCharType="separate"/>
            </w:r>
            <w:r w:rsidR="000B1F83">
              <w:rPr>
                <w:noProof/>
                <w:webHidden/>
              </w:rPr>
              <w:t>3</w:t>
            </w:r>
            <w:r w:rsidR="000B1F83">
              <w:rPr>
                <w:noProof/>
                <w:webHidden/>
              </w:rPr>
              <w:fldChar w:fldCharType="end"/>
            </w:r>
          </w:hyperlink>
        </w:p>
        <w:p w14:paraId="7ACFDA76" w14:textId="047BB4A0" w:rsidR="000B1F83" w:rsidRDefault="000B1F83">
          <w:pPr>
            <w:pStyle w:val="TOC1"/>
            <w:tabs>
              <w:tab w:val="right" w:leader="dot" w:pos="9350"/>
            </w:tabs>
            <w:rPr>
              <w:noProof/>
              <w:sz w:val="22"/>
              <w:szCs w:val="22"/>
              <w:lang w:val="fr-FR"/>
            </w:rPr>
          </w:pPr>
          <w:hyperlink w:anchor="_Toc59204637" w:history="1">
            <w:r w:rsidRPr="00844623">
              <w:rPr>
                <w:rStyle w:val="Hyperlink"/>
                <w:rFonts w:cs="Times New Roman (Headings CS)"/>
                <w:bCs/>
                <w:caps/>
                <w:noProof/>
                <w:lang w:val="fr-FR" w:eastAsia="en-US"/>
              </w:rPr>
              <w:t>2. MON GUIDE SMPE</w:t>
            </w:r>
            <w:r>
              <w:rPr>
                <w:noProof/>
                <w:webHidden/>
              </w:rPr>
              <w:tab/>
            </w:r>
            <w:r>
              <w:rPr>
                <w:noProof/>
                <w:webHidden/>
              </w:rPr>
              <w:fldChar w:fldCharType="begin"/>
            </w:r>
            <w:r>
              <w:rPr>
                <w:noProof/>
                <w:webHidden/>
              </w:rPr>
              <w:instrText xml:space="preserve"> PAGEREF _Toc59204637 \h </w:instrText>
            </w:r>
            <w:r>
              <w:rPr>
                <w:noProof/>
                <w:webHidden/>
              </w:rPr>
            </w:r>
            <w:r>
              <w:rPr>
                <w:noProof/>
                <w:webHidden/>
              </w:rPr>
              <w:fldChar w:fldCharType="separate"/>
            </w:r>
            <w:r>
              <w:rPr>
                <w:noProof/>
                <w:webHidden/>
              </w:rPr>
              <w:t>4</w:t>
            </w:r>
            <w:r>
              <w:rPr>
                <w:noProof/>
                <w:webHidden/>
              </w:rPr>
              <w:fldChar w:fldCharType="end"/>
            </w:r>
          </w:hyperlink>
        </w:p>
        <w:p w14:paraId="12FCDD2D" w14:textId="78F818FB" w:rsidR="000B1F83" w:rsidRDefault="000B1F83">
          <w:pPr>
            <w:pStyle w:val="TOC2"/>
            <w:tabs>
              <w:tab w:val="right" w:leader="dot" w:pos="9350"/>
            </w:tabs>
            <w:rPr>
              <w:noProof/>
              <w:sz w:val="22"/>
              <w:szCs w:val="22"/>
              <w:lang w:val="fr-FR"/>
            </w:rPr>
          </w:pPr>
          <w:hyperlink w:anchor="_Toc59204638" w:history="1">
            <w:r w:rsidRPr="00844623">
              <w:rPr>
                <w:rStyle w:val="Hyperlink"/>
                <w:b/>
                <w:bCs/>
                <w:noProof/>
              </w:rPr>
              <w:t>Les SMPE en deux mots</w:t>
            </w:r>
            <w:r>
              <w:rPr>
                <w:noProof/>
                <w:webHidden/>
              </w:rPr>
              <w:tab/>
            </w:r>
            <w:r>
              <w:rPr>
                <w:noProof/>
                <w:webHidden/>
              </w:rPr>
              <w:fldChar w:fldCharType="begin"/>
            </w:r>
            <w:r>
              <w:rPr>
                <w:noProof/>
                <w:webHidden/>
              </w:rPr>
              <w:instrText xml:space="preserve"> PAGEREF _Toc59204638 \h </w:instrText>
            </w:r>
            <w:r>
              <w:rPr>
                <w:noProof/>
                <w:webHidden/>
              </w:rPr>
            </w:r>
            <w:r>
              <w:rPr>
                <w:noProof/>
                <w:webHidden/>
              </w:rPr>
              <w:fldChar w:fldCharType="separate"/>
            </w:r>
            <w:r>
              <w:rPr>
                <w:noProof/>
                <w:webHidden/>
              </w:rPr>
              <w:t>4</w:t>
            </w:r>
            <w:r>
              <w:rPr>
                <w:noProof/>
                <w:webHidden/>
              </w:rPr>
              <w:fldChar w:fldCharType="end"/>
            </w:r>
          </w:hyperlink>
        </w:p>
        <w:p w14:paraId="09BDC804" w14:textId="7AC4A6CB" w:rsidR="000B1F83" w:rsidRDefault="000B1F83">
          <w:pPr>
            <w:pStyle w:val="TOC2"/>
            <w:tabs>
              <w:tab w:val="right" w:leader="dot" w:pos="9350"/>
            </w:tabs>
            <w:rPr>
              <w:noProof/>
              <w:sz w:val="22"/>
              <w:szCs w:val="22"/>
              <w:lang w:val="fr-FR"/>
            </w:rPr>
          </w:pPr>
          <w:hyperlink w:anchor="_Toc59204639" w:history="1">
            <w:r w:rsidRPr="00844623">
              <w:rPr>
                <w:rStyle w:val="Hyperlink"/>
                <w:b/>
                <w:bCs/>
                <w:noProof/>
              </w:rPr>
              <w:t>Accéder aux SMPE</w:t>
            </w:r>
            <w:r>
              <w:rPr>
                <w:noProof/>
                <w:webHidden/>
              </w:rPr>
              <w:tab/>
            </w:r>
            <w:r>
              <w:rPr>
                <w:noProof/>
                <w:webHidden/>
              </w:rPr>
              <w:fldChar w:fldCharType="begin"/>
            </w:r>
            <w:r>
              <w:rPr>
                <w:noProof/>
                <w:webHidden/>
              </w:rPr>
              <w:instrText xml:space="preserve"> PAGEREF _Toc59204639 \h </w:instrText>
            </w:r>
            <w:r>
              <w:rPr>
                <w:noProof/>
                <w:webHidden/>
              </w:rPr>
            </w:r>
            <w:r>
              <w:rPr>
                <w:noProof/>
                <w:webHidden/>
              </w:rPr>
              <w:fldChar w:fldCharType="separate"/>
            </w:r>
            <w:r>
              <w:rPr>
                <w:noProof/>
                <w:webHidden/>
              </w:rPr>
              <w:t>4</w:t>
            </w:r>
            <w:r>
              <w:rPr>
                <w:noProof/>
                <w:webHidden/>
              </w:rPr>
              <w:fldChar w:fldCharType="end"/>
            </w:r>
          </w:hyperlink>
        </w:p>
        <w:p w14:paraId="50AEEB90" w14:textId="72444241" w:rsidR="000B1F83" w:rsidRDefault="000B1F83">
          <w:pPr>
            <w:pStyle w:val="TOC2"/>
            <w:tabs>
              <w:tab w:val="right" w:leader="dot" w:pos="9350"/>
            </w:tabs>
            <w:rPr>
              <w:noProof/>
              <w:sz w:val="22"/>
              <w:szCs w:val="22"/>
              <w:lang w:val="fr-FR"/>
            </w:rPr>
          </w:pPr>
          <w:hyperlink w:anchor="_Toc59204640" w:history="1">
            <w:r w:rsidRPr="00844623">
              <w:rPr>
                <w:rStyle w:val="Hyperlink"/>
                <w:b/>
                <w:bCs/>
                <w:noProof/>
              </w:rPr>
              <w:t>Êtes-vous à jour sur les SMPE ?</w:t>
            </w:r>
            <w:r>
              <w:rPr>
                <w:noProof/>
                <w:webHidden/>
              </w:rPr>
              <w:tab/>
            </w:r>
            <w:r>
              <w:rPr>
                <w:noProof/>
                <w:webHidden/>
              </w:rPr>
              <w:fldChar w:fldCharType="begin"/>
            </w:r>
            <w:r>
              <w:rPr>
                <w:noProof/>
                <w:webHidden/>
              </w:rPr>
              <w:instrText xml:space="preserve"> PAGEREF _Toc59204640 \h </w:instrText>
            </w:r>
            <w:r>
              <w:rPr>
                <w:noProof/>
                <w:webHidden/>
              </w:rPr>
            </w:r>
            <w:r>
              <w:rPr>
                <w:noProof/>
                <w:webHidden/>
              </w:rPr>
              <w:fldChar w:fldCharType="separate"/>
            </w:r>
            <w:r>
              <w:rPr>
                <w:noProof/>
                <w:webHidden/>
              </w:rPr>
              <w:t>4</w:t>
            </w:r>
            <w:r>
              <w:rPr>
                <w:noProof/>
                <w:webHidden/>
              </w:rPr>
              <w:fldChar w:fldCharType="end"/>
            </w:r>
          </w:hyperlink>
        </w:p>
        <w:p w14:paraId="618FD04C" w14:textId="2D60A265" w:rsidR="000B1F83" w:rsidRDefault="000B1F83">
          <w:pPr>
            <w:pStyle w:val="TOC2"/>
            <w:tabs>
              <w:tab w:val="right" w:leader="dot" w:pos="9350"/>
            </w:tabs>
            <w:rPr>
              <w:noProof/>
              <w:sz w:val="22"/>
              <w:szCs w:val="22"/>
              <w:lang w:val="fr-FR"/>
            </w:rPr>
          </w:pPr>
          <w:hyperlink w:anchor="_Toc59204641" w:history="1">
            <w:r w:rsidRPr="00844623">
              <w:rPr>
                <w:rStyle w:val="Hyperlink"/>
                <w:bCs/>
                <w:noProof/>
              </w:rPr>
              <w:t>Que contiennent les SMPE ?</w:t>
            </w:r>
            <w:r>
              <w:rPr>
                <w:noProof/>
                <w:webHidden/>
              </w:rPr>
              <w:tab/>
            </w:r>
            <w:r>
              <w:rPr>
                <w:noProof/>
                <w:webHidden/>
              </w:rPr>
              <w:fldChar w:fldCharType="begin"/>
            </w:r>
            <w:r>
              <w:rPr>
                <w:noProof/>
                <w:webHidden/>
              </w:rPr>
              <w:instrText xml:space="preserve"> PAGEREF _Toc59204641 \h </w:instrText>
            </w:r>
            <w:r>
              <w:rPr>
                <w:noProof/>
                <w:webHidden/>
              </w:rPr>
            </w:r>
            <w:r>
              <w:rPr>
                <w:noProof/>
                <w:webHidden/>
              </w:rPr>
              <w:fldChar w:fldCharType="separate"/>
            </w:r>
            <w:r>
              <w:rPr>
                <w:noProof/>
                <w:webHidden/>
              </w:rPr>
              <w:t>4</w:t>
            </w:r>
            <w:r>
              <w:rPr>
                <w:noProof/>
                <w:webHidden/>
              </w:rPr>
              <w:fldChar w:fldCharType="end"/>
            </w:r>
          </w:hyperlink>
        </w:p>
        <w:p w14:paraId="6536DD68" w14:textId="1896C2B8" w:rsidR="000B1F83" w:rsidRDefault="000B1F83">
          <w:pPr>
            <w:pStyle w:val="TOC3"/>
            <w:tabs>
              <w:tab w:val="right" w:leader="dot" w:pos="9350"/>
            </w:tabs>
            <w:rPr>
              <w:noProof/>
              <w:sz w:val="22"/>
              <w:szCs w:val="22"/>
              <w:lang w:val="fr-FR"/>
            </w:rPr>
          </w:pPr>
          <w:hyperlink w:anchor="_Toc59204642" w:history="1">
            <w:r w:rsidRPr="00844623">
              <w:rPr>
                <w:rStyle w:val="Hyperlink"/>
                <w:bCs/>
                <w:noProof/>
              </w:rPr>
              <w:t>Les principes</w:t>
            </w:r>
            <w:r>
              <w:rPr>
                <w:noProof/>
                <w:webHidden/>
              </w:rPr>
              <w:tab/>
            </w:r>
            <w:r>
              <w:rPr>
                <w:noProof/>
                <w:webHidden/>
              </w:rPr>
              <w:fldChar w:fldCharType="begin"/>
            </w:r>
            <w:r>
              <w:rPr>
                <w:noProof/>
                <w:webHidden/>
              </w:rPr>
              <w:instrText xml:space="preserve"> PAGEREF _Toc59204642 \h </w:instrText>
            </w:r>
            <w:r>
              <w:rPr>
                <w:noProof/>
                <w:webHidden/>
              </w:rPr>
            </w:r>
            <w:r>
              <w:rPr>
                <w:noProof/>
                <w:webHidden/>
              </w:rPr>
              <w:fldChar w:fldCharType="separate"/>
            </w:r>
            <w:r>
              <w:rPr>
                <w:noProof/>
                <w:webHidden/>
              </w:rPr>
              <w:t>5</w:t>
            </w:r>
            <w:r>
              <w:rPr>
                <w:noProof/>
                <w:webHidden/>
              </w:rPr>
              <w:fldChar w:fldCharType="end"/>
            </w:r>
          </w:hyperlink>
        </w:p>
        <w:p w14:paraId="04D8CAE8" w14:textId="50193476" w:rsidR="000B1F83" w:rsidRDefault="000B1F83">
          <w:pPr>
            <w:pStyle w:val="TOC3"/>
            <w:tabs>
              <w:tab w:val="right" w:leader="dot" w:pos="9350"/>
            </w:tabs>
            <w:rPr>
              <w:noProof/>
              <w:sz w:val="22"/>
              <w:szCs w:val="22"/>
              <w:lang w:val="fr-FR"/>
            </w:rPr>
          </w:pPr>
          <w:hyperlink w:anchor="_Toc59204643" w:history="1">
            <w:r w:rsidRPr="00844623">
              <w:rPr>
                <w:rStyle w:val="Hyperlink"/>
                <w:bCs/>
                <w:noProof/>
              </w:rPr>
              <w:t>Les quatre piliers</w:t>
            </w:r>
            <w:r>
              <w:rPr>
                <w:noProof/>
                <w:webHidden/>
              </w:rPr>
              <w:tab/>
            </w:r>
            <w:r>
              <w:rPr>
                <w:noProof/>
                <w:webHidden/>
              </w:rPr>
              <w:fldChar w:fldCharType="begin"/>
            </w:r>
            <w:r>
              <w:rPr>
                <w:noProof/>
                <w:webHidden/>
              </w:rPr>
              <w:instrText xml:space="preserve"> PAGEREF _Toc59204643 \h </w:instrText>
            </w:r>
            <w:r>
              <w:rPr>
                <w:noProof/>
                <w:webHidden/>
              </w:rPr>
            </w:r>
            <w:r>
              <w:rPr>
                <w:noProof/>
                <w:webHidden/>
              </w:rPr>
              <w:fldChar w:fldCharType="separate"/>
            </w:r>
            <w:r>
              <w:rPr>
                <w:noProof/>
                <w:webHidden/>
              </w:rPr>
              <w:t>5</w:t>
            </w:r>
            <w:r>
              <w:rPr>
                <w:noProof/>
                <w:webHidden/>
              </w:rPr>
              <w:fldChar w:fldCharType="end"/>
            </w:r>
          </w:hyperlink>
        </w:p>
        <w:p w14:paraId="0BECDDE2" w14:textId="484887B0" w:rsidR="000B1F83" w:rsidRDefault="000B1F83">
          <w:pPr>
            <w:pStyle w:val="TOC2"/>
            <w:tabs>
              <w:tab w:val="right" w:leader="dot" w:pos="9350"/>
            </w:tabs>
            <w:rPr>
              <w:noProof/>
              <w:sz w:val="22"/>
              <w:szCs w:val="22"/>
              <w:lang w:val="fr-FR"/>
            </w:rPr>
          </w:pPr>
          <w:hyperlink w:anchor="_Toc59204644" w:history="1">
            <w:r w:rsidRPr="00844623">
              <w:rPr>
                <w:rStyle w:val="Hyperlink"/>
                <w:b/>
                <w:bCs/>
                <w:noProof/>
              </w:rPr>
              <w:t>Comment assurer la promotion des SMPE</w:t>
            </w:r>
            <w:r>
              <w:rPr>
                <w:noProof/>
                <w:webHidden/>
              </w:rPr>
              <w:tab/>
            </w:r>
            <w:r>
              <w:rPr>
                <w:noProof/>
                <w:webHidden/>
              </w:rPr>
              <w:fldChar w:fldCharType="begin"/>
            </w:r>
            <w:r>
              <w:rPr>
                <w:noProof/>
                <w:webHidden/>
              </w:rPr>
              <w:instrText xml:space="preserve"> PAGEREF _Toc59204644 \h </w:instrText>
            </w:r>
            <w:r>
              <w:rPr>
                <w:noProof/>
                <w:webHidden/>
              </w:rPr>
            </w:r>
            <w:r>
              <w:rPr>
                <w:noProof/>
                <w:webHidden/>
              </w:rPr>
              <w:fldChar w:fldCharType="separate"/>
            </w:r>
            <w:r>
              <w:rPr>
                <w:noProof/>
                <w:webHidden/>
              </w:rPr>
              <w:t>6</w:t>
            </w:r>
            <w:r>
              <w:rPr>
                <w:noProof/>
                <w:webHidden/>
              </w:rPr>
              <w:fldChar w:fldCharType="end"/>
            </w:r>
          </w:hyperlink>
        </w:p>
        <w:p w14:paraId="1908D20A" w14:textId="6DF78E63" w:rsidR="000B1F83" w:rsidRDefault="000B1F83">
          <w:pPr>
            <w:pStyle w:val="TOC1"/>
            <w:tabs>
              <w:tab w:val="right" w:leader="dot" w:pos="9350"/>
            </w:tabs>
            <w:rPr>
              <w:noProof/>
              <w:sz w:val="22"/>
              <w:szCs w:val="22"/>
              <w:lang w:val="fr-FR"/>
            </w:rPr>
          </w:pPr>
          <w:hyperlink w:anchor="_Toc59204645" w:history="1">
            <w:r w:rsidRPr="00844623">
              <w:rPr>
                <w:rStyle w:val="Hyperlink"/>
                <w:rFonts w:cs="Times New Roman (Headings CS)"/>
                <w:bCs/>
                <w:caps/>
                <w:noProof/>
                <w:lang w:val="fr-FR" w:eastAsia="en-US"/>
              </w:rPr>
              <w:t>3. LES GROUPES DE COORDINATION &amp; LES SMPE</w:t>
            </w:r>
            <w:r>
              <w:rPr>
                <w:noProof/>
                <w:webHidden/>
              </w:rPr>
              <w:tab/>
            </w:r>
            <w:r>
              <w:rPr>
                <w:noProof/>
                <w:webHidden/>
              </w:rPr>
              <w:fldChar w:fldCharType="begin"/>
            </w:r>
            <w:r>
              <w:rPr>
                <w:noProof/>
                <w:webHidden/>
              </w:rPr>
              <w:instrText xml:space="preserve"> PAGEREF _Toc59204645 \h </w:instrText>
            </w:r>
            <w:r>
              <w:rPr>
                <w:noProof/>
                <w:webHidden/>
              </w:rPr>
            </w:r>
            <w:r>
              <w:rPr>
                <w:noProof/>
                <w:webHidden/>
              </w:rPr>
              <w:fldChar w:fldCharType="separate"/>
            </w:r>
            <w:r>
              <w:rPr>
                <w:noProof/>
                <w:webHidden/>
              </w:rPr>
              <w:t>8</w:t>
            </w:r>
            <w:r>
              <w:rPr>
                <w:noProof/>
                <w:webHidden/>
              </w:rPr>
              <w:fldChar w:fldCharType="end"/>
            </w:r>
          </w:hyperlink>
        </w:p>
        <w:p w14:paraId="026E802F" w14:textId="040859F0" w:rsidR="000B1F83" w:rsidRDefault="000B1F83">
          <w:pPr>
            <w:pStyle w:val="TOC2"/>
            <w:tabs>
              <w:tab w:val="right" w:leader="dot" w:pos="9350"/>
            </w:tabs>
            <w:rPr>
              <w:noProof/>
              <w:sz w:val="22"/>
              <w:szCs w:val="22"/>
              <w:lang w:val="fr-FR"/>
            </w:rPr>
          </w:pPr>
          <w:hyperlink w:anchor="_Toc59204646" w:history="1">
            <w:r w:rsidRPr="00844623">
              <w:rPr>
                <w:rStyle w:val="Hyperlink"/>
                <w:b/>
                <w:bCs/>
                <w:noProof/>
              </w:rPr>
              <w:t>Relier les fonctions de coordination et les SMPE</w:t>
            </w:r>
            <w:r>
              <w:rPr>
                <w:noProof/>
                <w:webHidden/>
              </w:rPr>
              <w:tab/>
            </w:r>
            <w:r>
              <w:rPr>
                <w:noProof/>
                <w:webHidden/>
              </w:rPr>
              <w:fldChar w:fldCharType="begin"/>
            </w:r>
            <w:r>
              <w:rPr>
                <w:noProof/>
                <w:webHidden/>
              </w:rPr>
              <w:instrText xml:space="preserve"> PAGEREF _Toc59204646 \h </w:instrText>
            </w:r>
            <w:r>
              <w:rPr>
                <w:noProof/>
                <w:webHidden/>
              </w:rPr>
            </w:r>
            <w:r>
              <w:rPr>
                <w:noProof/>
                <w:webHidden/>
              </w:rPr>
              <w:fldChar w:fldCharType="separate"/>
            </w:r>
            <w:r>
              <w:rPr>
                <w:noProof/>
                <w:webHidden/>
              </w:rPr>
              <w:t>8</w:t>
            </w:r>
            <w:r>
              <w:rPr>
                <w:noProof/>
                <w:webHidden/>
              </w:rPr>
              <w:fldChar w:fldCharType="end"/>
            </w:r>
          </w:hyperlink>
        </w:p>
        <w:p w14:paraId="6438478A" w14:textId="3550167A" w:rsidR="000B1F83" w:rsidRDefault="000B1F83">
          <w:pPr>
            <w:pStyle w:val="TOC2"/>
            <w:tabs>
              <w:tab w:val="right" w:leader="dot" w:pos="9350"/>
            </w:tabs>
            <w:rPr>
              <w:noProof/>
              <w:sz w:val="22"/>
              <w:szCs w:val="22"/>
              <w:lang w:val="fr-FR"/>
            </w:rPr>
          </w:pPr>
          <w:hyperlink w:anchor="_Toc59204647" w:history="1">
            <w:r w:rsidRPr="00844623">
              <w:rPr>
                <w:rStyle w:val="Hyperlink"/>
                <w:b/>
                <w:bCs/>
                <w:noProof/>
              </w:rPr>
              <w:t>Les SMPE et les normes nationales existantes</w:t>
            </w:r>
            <w:r>
              <w:rPr>
                <w:noProof/>
                <w:webHidden/>
              </w:rPr>
              <w:tab/>
            </w:r>
            <w:r>
              <w:rPr>
                <w:noProof/>
                <w:webHidden/>
              </w:rPr>
              <w:fldChar w:fldCharType="begin"/>
            </w:r>
            <w:r>
              <w:rPr>
                <w:noProof/>
                <w:webHidden/>
              </w:rPr>
              <w:instrText xml:space="preserve"> PAGEREF _Toc59204647 \h </w:instrText>
            </w:r>
            <w:r>
              <w:rPr>
                <w:noProof/>
                <w:webHidden/>
              </w:rPr>
            </w:r>
            <w:r>
              <w:rPr>
                <w:noProof/>
                <w:webHidden/>
              </w:rPr>
              <w:fldChar w:fldCharType="separate"/>
            </w:r>
            <w:r>
              <w:rPr>
                <w:noProof/>
                <w:webHidden/>
              </w:rPr>
              <w:t>8</w:t>
            </w:r>
            <w:r>
              <w:rPr>
                <w:noProof/>
                <w:webHidden/>
              </w:rPr>
              <w:fldChar w:fldCharType="end"/>
            </w:r>
          </w:hyperlink>
        </w:p>
        <w:p w14:paraId="5E1D6960" w14:textId="5B061C27" w:rsidR="000B1F83" w:rsidRDefault="000B1F83">
          <w:pPr>
            <w:pStyle w:val="TOC2"/>
            <w:tabs>
              <w:tab w:val="right" w:leader="dot" w:pos="9350"/>
            </w:tabs>
            <w:rPr>
              <w:noProof/>
              <w:sz w:val="22"/>
              <w:szCs w:val="22"/>
              <w:lang w:val="fr-FR"/>
            </w:rPr>
          </w:pPr>
          <w:hyperlink w:anchor="_Toc59204648" w:history="1">
            <w:r w:rsidRPr="00844623">
              <w:rPr>
                <w:rStyle w:val="Hyperlink"/>
                <w:b/>
                <w:bCs/>
                <w:noProof/>
              </w:rPr>
              <w:t>Contextualisation et priorisation</w:t>
            </w:r>
            <w:r>
              <w:rPr>
                <w:noProof/>
                <w:webHidden/>
              </w:rPr>
              <w:tab/>
            </w:r>
            <w:r>
              <w:rPr>
                <w:noProof/>
                <w:webHidden/>
              </w:rPr>
              <w:fldChar w:fldCharType="begin"/>
            </w:r>
            <w:r>
              <w:rPr>
                <w:noProof/>
                <w:webHidden/>
              </w:rPr>
              <w:instrText xml:space="preserve"> PAGEREF _Toc59204648 \h </w:instrText>
            </w:r>
            <w:r>
              <w:rPr>
                <w:noProof/>
                <w:webHidden/>
              </w:rPr>
            </w:r>
            <w:r>
              <w:rPr>
                <w:noProof/>
                <w:webHidden/>
              </w:rPr>
              <w:fldChar w:fldCharType="separate"/>
            </w:r>
            <w:r>
              <w:rPr>
                <w:noProof/>
                <w:webHidden/>
              </w:rPr>
              <w:t>8</w:t>
            </w:r>
            <w:r>
              <w:rPr>
                <w:noProof/>
                <w:webHidden/>
              </w:rPr>
              <w:fldChar w:fldCharType="end"/>
            </w:r>
          </w:hyperlink>
        </w:p>
        <w:p w14:paraId="29607C77" w14:textId="66EFCB3E" w:rsidR="000B1F83" w:rsidRDefault="000B1F83">
          <w:pPr>
            <w:pStyle w:val="TOC1"/>
            <w:tabs>
              <w:tab w:val="right" w:leader="dot" w:pos="9350"/>
            </w:tabs>
            <w:rPr>
              <w:noProof/>
              <w:sz w:val="22"/>
              <w:szCs w:val="22"/>
              <w:lang w:val="fr-FR"/>
            </w:rPr>
          </w:pPr>
          <w:hyperlink w:anchor="_Toc59204649" w:history="1">
            <w:r w:rsidRPr="00844623">
              <w:rPr>
                <w:rStyle w:val="Hyperlink"/>
                <w:rFonts w:cs="Times New Roman (Headings CS)"/>
                <w:bCs/>
                <w:caps/>
                <w:noProof/>
                <w:lang w:val="fr-FR" w:eastAsia="en-US"/>
              </w:rPr>
              <w:t>4. UTILISER LES SMPE POUR LA PLANIFICATION DES INTERVENTIONS</w:t>
            </w:r>
            <w:r>
              <w:rPr>
                <w:noProof/>
                <w:webHidden/>
              </w:rPr>
              <w:tab/>
            </w:r>
            <w:r>
              <w:rPr>
                <w:noProof/>
                <w:webHidden/>
              </w:rPr>
              <w:fldChar w:fldCharType="begin"/>
            </w:r>
            <w:r>
              <w:rPr>
                <w:noProof/>
                <w:webHidden/>
              </w:rPr>
              <w:instrText xml:space="preserve"> PAGEREF _Toc59204649 \h </w:instrText>
            </w:r>
            <w:r>
              <w:rPr>
                <w:noProof/>
                <w:webHidden/>
              </w:rPr>
            </w:r>
            <w:r>
              <w:rPr>
                <w:noProof/>
                <w:webHidden/>
              </w:rPr>
              <w:fldChar w:fldCharType="separate"/>
            </w:r>
            <w:r>
              <w:rPr>
                <w:noProof/>
                <w:webHidden/>
              </w:rPr>
              <w:t>11</w:t>
            </w:r>
            <w:r>
              <w:rPr>
                <w:noProof/>
                <w:webHidden/>
              </w:rPr>
              <w:fldChar w:fldCharType="end"/>
            </w:r>
          </w:hyperlink>
        </w:p>
        <w:p w14:paraId="7593ACFB" w14:textId="3EF72CA6" w:rsidR="000B1F83" w:rsidRDefault="000B1F83">
          <w:pPr>
            <w:pStyle w:val="TOC2"/>
            <w:tabs>
              <w:tab w:val="right" w:leader="dot" w:pos="9350"/>
            </w:tabs>
            <w:rPr>
              <w:noProof/>
              <w:sz w:val="22"/>
              <w:szCs w:val="22"/>
              <w:lang w:val="fr-FR"/>
            </w:rPr>
          </w:pPr>
          <w:hyperlink w:anchor="_Toc59204650" w:history="1">
            <w:r w:rsidRPr="00844623">
              <w:rPr>
                <w:rStyle w:val="Hyperlink"/>
                <w:b/>
                <w:bCs/>
                <w:noProof/>
              </w:rPr>
              <w:t>La planification des interventions</w:t>
            </w:r>
            <w:r>
              <w:rPr>
                <w:noProof/>
                <w:webHidden/>
              </w:rPr>
              <w:tab/>
            </w:r>
            <w:r>
              <w:rPr>
                <w:noProof/>
                <w:webHidden/>
              </w:rPr>
              <w:fldChar w:fldCharType="begin"/>
            </w:r>
            <w:r>
              <w:rPr>
                <w:noProof/>
                <w:webHidden/>
              </w:rPr>
              <w:instrText xml:space="preserve"> PAGEREF _Toc59204650 \h </w:instrText>
            </w:r>
            <w:r>
              <w:rPr>
                <w:noProof/>
                <w:webHidden/>
              </w:rPr>
            </w:r>
            <w:r>
              <w:rPr>
                <w:noProof/>
                <w:webHidden/>
              </w:rPr>
              <w:fldChar w:fldCharType="separate"/>
            </w:r>
            <w:r>
              <w:rPr>
                <w:noProof/>
                <w:webHidden/>
              </w:rPr>
              <w:t>11</w:t>
            </w:r>
            <w:r>
              <w:rPr>
                <w:noProof/>
                <w:webHidden/>
              </w:rPr>
              <w:fldChar w:fldCharType="end"/>
            </w:r>
          </w:hyperlink>
        </w:p>
        <w:p w14:paraId="3D600B86" w14:textId="7A76B461" w:rsidR="000B1F83" w:rsidRDefault="000B1F83">
          <w:pPr>
            <w:pStyle w:val="TOC2"/>
            <w:tabs>
              <w:tab w:val="right" w:leader="dot" w:pos="9350"/>
            </w:tabs>
            <w:rPr>
              <w:noProof/>
              <w:sz w:val="22"/>
              <w:szCs w:val="22"/>
              <w:lang w:val="fr-FR"/>
            </w:rPr>
          </w:pPr>
          <w:hyperlink w:anchor="_Toc59204651" w:history="1">
            <w:r w:rsidRPr="00844623">
              <w:rPr>
                <w:rStyle w:val="Hyperlink"/>
                <w:b/>
                <w:bCs/>
                <w:noProof/>
              </w:rPr>
              <w:t>Quelle section des SMPE devons-nous utiliser pour la planification des interventions ?</w:t>
            </w:r>
            <w:r>
              <w:rPr>
                <w:noProof/>
                <w:webHidden/>
              </w:rPr>
              <w:tab/>
            </w:r>
            <w:r>
              <w:rPr>
                <w:noProof/>
                <w:webHidden/>
              </w:rPr>
              <w:fldChar w:fldCharType="begin"/>
            </w:r>
            <w:r>
              <w:rPr>
                <w:noProof/>
                <w:webHidden/>
              </w:rPr>
              <w:instrText xml:space="preserve"> PAGEREF _Toc59204651 \h </w:instrText>
            </w:r>
            <w:r>
              <w:rPr>
                <w:noProof/>
                <w:webHidden/>
              </w:rPr>
            </w:r>
            <w:r>
              <w:rPr>
                <w:noProof/>
                <w:webHidden/>
              </w:rPr>
              <w:fldChar w:fldCharType="separate"/>
            </w:r>
            <w:r>
              <w:rPr>
                <w:noProof/>
                <w:webHidden/>
              </w:rPr>
              <w:t>11</w:t>
            </w:r>
            <w:r>
              <w:rPr>
                <w:noProof/>
                <w:webHidden/>
              </w:rPr>
              <w:fldChar w:fldCharType="end"/>
            </w:r>
          </w:hyperlink>
        </w:p>
        <w:p w14:paraId="28A6F4B7" w14:textId="39A9FECB" w:rsidR="000B1F83" w:rsidRDefault="000B1F83">
          <w:pPr>
            <w:pStyle w:val="TOC2"/>
            <w:tabs>
              <w:tab w:val="right" w:leader="dot" w:pos="9350"/>
            </w:tabs>
            <w:rPr>
              <w:noProof/>
              <w:sz w:val="22"/>
              <w:szCs w:val="22"/>
              <w:lang w:val="fr-FR"/>
            </w:rPr>
          </w:pPr>
          <w:hyperlink w:anchor="_Toc59204652" w:history="1">
            <w:r w:rsidRPr="00844623">
              <w:rPr>
                <w:rStyle w:val="Hyperlink"/>
                <w:b/>
                <w:bCs/>
                <w:noProof/>
              </w:rPr>
              <w:t>CONSEILS pour les coordinateurs / points focaux des groupes / mécanismes de coordination</w:t>
            </w:r>
            <w:r>
              <w:rPr>
                <w:noProof/>
                <w:webHidden/>
              </w:rPr>
              <w:tab/>
            </w:r>
            <w:r>
              <w:rPr>
                <w:noProof/>
                <w:webHidden/>
              </w:rPr>
              <w:fldChar w:fldCharType="begin"/>
            </w:r>
            <w:r>
              <w:rPr>
                <w:noProof/>
                <w:webHidden/>
              </w:rPr>
              <w:instrText xml:space="preserve"> PAGEREF _Toc59204652 \h </w:instrText>
            </w:r>
            <w:r>
              <w:rPr>
                <w:noProof/>
                <w:webHidden/>
              </w:rPr>
            </w:r>
            <w:r>
              <w:rPr>
                <w:noProof/>
                <w:webHidden/>
              </w:rPr>
              <w:fldChar w:fldCharType="separate"/>
            </w:r>
            <w:r>
              <w:rPr>
                <w:noProof/>
                <w:webHidden/>
              </w:rPr>
              <w:t>12</w:t>
            </w:r>
            <w:r>
              <w:rPr>
                <w:noProof/>
                <w:webHidden/>
              </w:rPr>
              <w:fldChar w:fldCharType="end"/>
            </w:r>
          </w:hyperlink>
        </w:p>
        <w:p w14:paraId="2806CC93" w14:textId="7DC9031E" w:rsidR="000B1F83" w:rsidRDefault="000B1F83">
          <w:pPr>
            <w:pStyle w:val="TOC2"/>
            <w:tabs>
              <w:tab w:val="right" w:leader="dot" w:pos="9350"/>
            </w:tabs>
            <w:rPr>
              <w:noProof/>
              <w:sz w:val="22"/>
              <w:szCs w:val="22"/>
              <w:lang w:val="fr-FR"/>
            </w:rPr>
          </w:pPr>
          <w:hyperlink w:anchor="_Toc59204653" w:history="1">
            <w:r w:rsidRPr="00844623">
              <w:rPr>
                <w:rStyle w:val="Hyperlink"/>
                <w:b/>
                <w:bCs/>
                <w:noProof/>
              </w:rPr>
              <w:t>Questions pour stimuler la réflexion des groupes de coordination sur la manière dont ils utilisent les SMPE pour planifier les interventions</w:t>
            </w:r>
            <w:r>
              <w:rPr>
                <w:noProof/>
                <w:webHidden/>
              </w:rPr>
              <w:tab/>
            </w:r>
            <w:r>
              <w:rPr>
                <w:noProof/>
                <w:webHidden/>
              </w:rPr>
              <w:fldChar w:fldCharType="begin"/>
            </w:r>
            <w:r>
              <w:rPr>
                <w:noProof/>
                <w:webHidden/>
              </w:rPr>
              <w:instrText xml:space="preserve"> PAGEREF _Toc59204653 \h </w:instrText>
            </w:r>
            <w:r>
              <w:rPr>
                <w:noProof/>
                <w:webHidden/>
              </w:rPr>
            </w:r>
            <w:r>
              <w:rPr>
                <w:noProof/>
                <w:webHidden/>
              </w:rPr>
              <w:fldChar w:fldCharType="separate"/>
            </w:r>
            <w:r>
              <w:rPr>
                <w:noProof/>
                <w:webHidden/>
              </w:rPr>
              <w:t>12</w:t>
            </w:r>
            <w:r>
              <w:rPr>
                <w:noProof/>
                <w:webHidden/>
              </w:rPr>
              <w:fldChar w:fldCharType="end"/>
            </w:r>
          </w:hyperlink>
        </w:p>
        <w:p w14:paraId="27E2F0CE" w14:textId="27942100" w:rsidR="000B1F83" w:rsidRDefault="000B1F83">
          <w:pPr>
            <w:pStyle w:val="TOC1"/>
            <w:tabs>
              <w:tab w:val="right" w:leader="dot" w:pos="9350"/>
            </w:tabs>
            <w:rPr>
              <w:noProof/>
              <w:sz w:val="22"/>
              <w:szCs w:val="22"/>
              <w:lang w:val="fr-FR"/>
            </w:rPr>
          </w:pPr>
          <w:hyperlink w:anchor="_Toc59204654" w:history="1">
            <w:r w:rsidRPr="00844623">
              <w:rPr>
                <w:rStyle w:val="Hyperlink"/>
                <w:rFonts w:cs="Times New Roman (Headings CS)"/>
                <w:bCs/>
                <w:caps/>
                <w:noProof/>
                <w:lang w:val="fr-FR" w:eastAsia="en-US"/>
              </w:rPr>
              <w:t>5. UTILISER LES SMPE POUR LA MOBILISATION DES RESSOURCES</w:t>
            </w:r>
            <w:r>
              <w:rPr>
                <w:noProof/>
                <w:webHidden/>
              </w:rPr>
              <w:tab/>
            </w:r>
            <w:r>
              <w:rPr>
                <w:noProof/>
                <w:webHidden/>
              </w:rPr>
              <w:fldChar w:fldCharType="begin"/>
            </w:r>
            <w:r>
              <w:rPr>
                <w:noProof/>
                <w:webHidden/>
              </w:rPr>
              <w:instrText xml:space="preserve"> PAGEREF _Toc59204654 \h </w:instrText>
            </w:r>
            <w:r>
              <w:rPr>
                <w:noProof/>
                <w:webHidden/>
              </w:rPr>
            </w:r>
            <w:r>
              <w:rPr>
                <w:noProof/>
                <w:webHidden/>
              </w:rPr>
              <w:fldChar w:fldCharType="separate"/>
            </w:r>
            <w:r>
              <w:rPr>
                <w:noProof/>
                <w:webHidden/>
              </w:rPr>
              <w:t>13</w:t>
            </w:r>
            <w:r>
              <w:rPr>
                <w:noProof/>
                <w:webHidden/>
              </w:rPr>
              <w:fldChar w:fldCharType="end"/>
            </w:r>
          </w:hyperlink>
        </w:p>
        <w:p w14:paraId="483CDAAA" w14:textId="4B9D081C" w:rsidR="000B1F83" w:rsidRDefault="000B1F83">
          <w:pPr>
            <w:pStyle w:val="TOC2"/>
            <w:tabs>
              <w:tab w:val="right" w:leader="dot" w:pos="9350"/>
            </w:tabs>
            <w:rPr>
              <w:noProof/>
              <w:sz w:val="22"/>
              <w:szCs w:val="22"/>
              <w:lang w:val="fr-FR"/>
            </w:rPr>
          </w:pPr>
          <w:hyperlink w:anchor="_Toc59204655" w:history="1">
            <w:r w:rsidRPr="00844623">
              <w:rPr>
                <w:rStyle w:val="Hyperlink"/>
                <w:b/>
                <w:bCs/>
                <w:noProof/>
              </w:rPr>
              <w:t>La mobilisation des ressources</w:t>
            </w:r>
            <w:r>
              <w:rPr>
                <w:noProof/>
                <w:webHidden/>
              </w:rPr>
              <w:tab/>
            </w:r>
            <w:r>
              <w:rPr>
                <w:noProof/>
                <w:webHidden/>
              </w:rPr>
              <w:fldChar w:fldCharType="begin"/>
            </w:r>
            <w:r>
              <w:rPr>
                <w:noProof/>
                <w:webHidden/>
              </w:rPr>
              <w:instrText xml:space="preserve"> PAGEREF _Toc59204655 \h </w:instrText>
            </w:r>
            <w:r>
              <w:rPr>
                <w:noProof/>
                <w:webHidden/>
              </w:rPr>
            </w:r>
            <w:r>
              <w:rPr>
                <w:noProof/>
                <w:webHidden/>
              </w:rPr>
              <w:fldChar w:fldCharType="separate"/>
            </w:r>
            <w:r>
              <w:rPr>
                <w:noProof/>
                <w:webHidden/>
              </w:rPr>
              <w:t>13</w:t>
            </w:r>
            <w:r>
              <w:rPr>
                <w:noProof/>
                <w:webHidden/>
              </w:rPr>
              <w:fldChar w:fldCharType="end"/>
            </w:r>
          </w:hyperlink>
        </w:p>
        <w:p w14:paraId="619D7EB4" w14:textId="374B3943" w:rsidR="000B1F83" w:rsidRDefault="000B1F83">
          <w:pPr>
            <w:pStyle w:val="TOC2"/>
            <w:tabs>
              <w:tab w:val="right" w:leader="dot" w:pos="9350"/>
            </w:tabs>
            <w:rPr>
              <w:noProof/>
              <w:sz w:val="22"/>
              <w:szCs w:val="22"/>
              <w:lang w:val="fr-FR"/>
            </w:rPr>
          </w:pPr>
          <w:hyperlink w:anchor="_Toc59204656" w:history="1">
            <w:r w:rsidRPr="00844623">
              <w:rPr>
                <w:rStyle w:val="Hyperlink"/>
                <w:b/>
                <w:bCs/>
                <w:noProof/>
              </w:rPr>
              <w:t>Quelles sections des SMPE devrions-nous utiliser pour la mobilisation des ressources ?</w:t>
            </w:r>
            <w:r>
              <w:rPr>
                <w:noProof/>
                <w:webHidden/>
              </w:rPr>
              <w:tab/>
            </w:r>
            <w:r>
              <w:rPr>
                <w:noProof/>
                <w:webHidden/>
              </w:rPr>
              <w:fldChar w:fldCharType="begin"/>
            </w:r>
            <w:r>
              <w:rPr>
                <w:noProof/>
                <w:webHidden/>
              </w:rPr>
              <w:instrText xml:space="preserve"> PAGEREF _Toc59204656 \h </w:instrText>
            </w:r>
            <w:r>
              <w:rPr>
                <w:noProof/>
                <w:webHidden/>
              </w:rPr>
            </w:r>
            <w:r>
              <w:rPr>
                <w:noProof/>
                <w:webHidden/>
              </w:rPr>
              <w:fldChar w:fldCharType="separate"/>
            </w:r>
            <w:r>
              <w:rPr>
                <w:noProof/>
                <w:webHidden/>
              </w:rPr>
              <w:t>13</w:t>
            </w:r>
            <w:r>
              <w:rPr>
                <w:noProof/>
                <w:webHidden/>
              </w:rPr>
              <w:fldChar w:fldCharType="end"/>
            </w:r>
          </w:hyperlink>
        </w:p>
        <w:p w14:paraId="72129C26" w14:textId="12854970" w:rsidR="000B1F83" w:rsidRDefault="000B1F83">
          <w:pPr>
            <w:pStyle w:val="TOC2"/>
            <w:tabs>
              <w:tab w:val="right" w:leader="dot" w:pos="9350"/>
            </w:tabs>
            <w:rPr>
              <w:noProof/>
              <w:sz w:val="22"/>
              <w:szCs w:val="22"/>
              <w:lang w:val="fr-FR"/>
            </w:rPr>
          </w:pPr>
          <w:hyperlink w:anchor="_Toc59204657" w:history="1">
            <w:r w:rsidRPr="00844623">
              <w:rPr>
                <w:rStyle w:val="Hyperlink"/>
                <w:b/>
                <w:bCs/>
                <w:noProof/>
              </w:rPr>
              <w:t>QUELQUES CONSEILS pour utiliser les SMPE pour la mobilisation des ressources</w:t>
            </w:r>
            <w:r>
              <w:rPr>
                <w:noProof/>
                <w:webHidden/>
              </w:rPr>
              <w:tab/>
            </w:r>
            <w:r>
              <w:rPr>
                <w:noProof/>
                <w:webHidden/>
              </w:rPr>
              <w:fldChar w:fldCharType="begin"/>
            </w:r>
            <w:r>
              <w:rPr>
                <w:noProof/>
                <w:webHidden/>
              </w:rPr>
              <w:instrText xml:space="preserve"> PAGEREF _Toc59204657 \h </w:instrText>
            </w:r>
            <w:r>
              <w:rPr>
                <w:noProof/>
                <w:webHidden/>
              </w:rPr>
            </w:r>
            <w:r>
              <w:rPr>
                <w:noProof/>
                <w:webHidden/>
              </w:rPr>
              <w:fldChar w:fldCharType="separate"/>
            </w:r>
            <w:r>
              <w:rPr>
                <w:noProof/>
                <w:webHidden/>
              </w:rPr>
              <w:t>13</w:t>
            </w:r>
            <w:r>
              <w:rPr>
                <w:noProof/>
                <w:webHidden/>
              </w:rPr>
              <w:fldChar w:fldCharType="end"/>
            </w:r>
          </w:hyperlink>
        </w:p>
        <w:p w14:paraId="4EFD5910" w14:textId="27FB10CB" w:rsidR="000B1F83" w:rsidRDefault="000B1F83">
          <w:pPr>
            <w:pStyle w:val="TOC2"/>
            <w:tabs>
              <w:tab w:val="right" w:leader="dot" w:pos="9350"/>
            </w:tabs>
            <w:rPr>
              <w:noProof/>
              <w:sz w:val="22"/>
              <w:szCs w:val="22"/>
              <w:lang w:val="fr-FR"/>
            </w:rPr>
          </w:pPr>
          <w:hyperlink w:anchor="_Toc59204658" w:history="1">
            <w:r w:rsidRPr="00844623">
              <w:rPr>
                <w:rStyle w:val="Hyperlink"/>
                <w:b/>
                <w:bCs/>
                <w:noProof/>
              </w:rPr>
              <w:t>Questions pour stimuler la réflexion des groupes / mécanismes de coordination sur la manière dont ils utilisent les SMPE pour la mobilisation des ressources</w:t>
            </w:r>
            <w:r>
              <w:rPr>
                <w:noProof/>
                <w:webHidden/>
              </w:rPr>
              <w:tab/>
            </w:r>
            <w:r>
              <w:rPr>
                <w:noProof/>
                <w:webHidden/>
              </w:rPr>
              <w:fldChar w:fldCharType="begin"/>
            </w:r>
            <w:r>
              <w:rPr>
                <w:noProof/>
                <w:webHidden/>
              </w:rPr>
              <w:instrText xml:space="preserve"> PAGEREF _Toc59204658 \h </w:instrText>
            </w:r>
            <w:r>
              <w:rPr>
                <w:noProof/>
                <w:webHidden/>
              </w:rPr>
            </w:r>
            <w:r>
              <w:rPr>
                <w:noProof/>
                <w:webHidden/>
              </w:rPr>
              <w:fldChar w:fldCharType="separate"/>
            </w:r>
            <w:r>
              <w:rPr>
                <w:noProof/>
                <w:webHidden/>
              </w:rPr>
              <w:t>15</w:t>
            </w:r>
            <w:r>
              <w:rPr>
                <w:noProof/>
                <w:webHidden/>
              </w:rPr>
              <w:fldChar w:fldCharType="end"/>
            </w:r>
          </w:hyperlink>
        </w:p>
        <w:p w14:paraId="684E8D02" w14:textId="2FE988F9" w:rsidR="000B1F83" w:rsidRDefault="000B1F83">
          <w:pPr>
            <w:pStyle w:val="TOC1"/>
            <w:tabs>
              <w:tab w:val="right" w:leader="dot" w:pos="9350"/>
            </w:tabs>
            <w:rPr>
              <w:noProof/>
              <w:sz w:val="22"/>
              <w:szCs w:val="22"/>
              <w:lang w:val="fr-FR"/>
            </w:rPr>
          </w:pPr>
          <w:hyperlink w:anchor="_Toc59204659" w:history="1">
            <w:r w:rsidRPr="00844623">
              <w:rPr>
                <w:rStyle w:val="Hyperlink"/>
                <w:rFonts w:cs="Times New Roman (Headings CS)"/>
                <w:bCs/>
                <w:caps/>
                <w:noProof/>
                <w:lang w:val="fr-FR" w:eastAsia="en-US"/>
              </w:rPr>
              <w:t>6.UTILISER LES SMPE POUR LE SUIVI DES INTERVENTIONS</w:t>
            </w:r>
            <w:r>
              <w:rPr>
                <w:noProof/>
                <w:webHidden/>
              </w:rPr>
              <w:tab/>
            </w:r>
            <w:r>
              <w:rPr>
                <w:noProof/>
                <w:webHidden/>
              </w:rPr>
              <w:fldChar w:fldCharType="begin"/>
            </w:r>
            <w:r>
              <w:rPr>
                <w:noProof/>
                <w:webHidden/>
              </w:rPr>
              <w:instrText xml:space="preserve"> PAGEREF _Toc59204659 \h </w:instrText>
            </w:r>
            <w:r>
              <w:rPr>
                <w:noProof/>
                <w:webHidden/>
              </w:rPr>
            </w:r>
            <w:r>
              <w:rPr>
                <w:noProof/>
                <w:webHidden/>
              </w:rPr>
              <w:fldChar w:fldCharType="separate"/>
            </w:r>
            <w:r>
              <w:rPr>
                <w:noProof/>
                <w:webHidden/>
              </w:rPr>
              <w:t>16</w:t>
            </w:r>
            <w:r>
              <w:rPr>
                <w:noProof/>
                <w:webHidden/>
              </w:rPr>
              <w:fldChar w:fldCharType="end"/>
            </w:r>
          </w:hyperlink>
        </w:p>
        <w:p w14:paraId="28846988" w14:textId="25066633" w:rsidR="000B1F83" w:rsidRDefault="000B1F83">
          <w:pPr>
            <w:pStyle w:val="TOC2"/>
            <w:tabs>
              <w:tab w:val="right" w:leader="dot" w:pos="9350"/>
            </w:tabs>
            <w:rPr>
              <w:noProof/>
              <w:sz w:val="22"/>
              <w:szCs w:val="22"/>
              <w:lang w:val="fr-FR"/>
            </w:rPr>
          </w:pPr>
          <w:hyperlink w:anchor="_Toc59204660" w:history="1">
            <w:r w:rsidRPr="00844623">
              <w:rPr>
                <w:rStyle w:val="Hyperlink"/>
                <w:b/>
                <w:bCs/>
                <w:noProof/>
              </w:rPr>
              <w:t>Le suivi des interventions</w:t>
            </w:r>
            <w:r>
              <w:rPr>
                <w:noProof/>
                <w:webHidden/>
              </w:rPr>
              <w:tab/>
            </w:r>
            <w:r>
              <w:rPr>
                <w:noProof/>
                <w:webHidden/>
              </w:rPr>
              <w:fldChar w:fldCharType="begin"/>
            </w:r>
            <w:r>
              <w:rPr>
                <w:noProof/>
                <w:webHidden/>
              </w:rPr>
              <w:instrText xml:space="preserve"> PAGEREF _Toc59204660 \h </w:instrText>
            </w:r>
            <w:r>
              <w:rPr>
                <w:noProof/>
                <w:webHidden/>
              </w:rPr>
            </w:r>
            <w:r>
              <w:rPr>
                <w:noProof/>
                <w:webHidden/>
              </w:rPr>
              <w:fldChar w:fldCharType="separate"/>
            </w:r>
            <w:r>
              <w:rPr>
                <w:noProof/>
                <w:webHidden/>
              </w:rPr>
              <w:t>16</w:t>
            </w:r>
            <w:r>
              <w:rPr>
                <w:noProof/>
                <w:webHidden/>
              </w:rPr>
              <w:fldChar w:fldCharType="end"/>
            </w:r>
          </w:hyperlink>
        </w:p>
        <w:p w14:paraId="7AD15E25" w14:textId="54D72AEF" w:rsidR="000B1F83" w:rsidRDefault="000B1F83">
          <w:pPr>
            <w:pStyle w:val="TOC2"/>
            <w:tabs>
              <w:tab w:val="right" w:leader="dot" w:pos="9350"/>
            </w:tabs>
            <w:rPr>
              <w:noProof/>
              <w:sz w:val="22"/>
              <w:szCs w:val="22"/>
              <w:lang w:val="fr-FR"/>
            </w:rPr>
          </w:pPr>
          <w:hyperlink w:anchor="_Toc59204661" w:history="1">
            <w:r w:rsidRPr="00844623">
              <w:rPr>
                <w:rStyle w:val="Hyperlink"/>
                <w:b/>
                <w:bCs/>
                <w:noProof/>
              </w:rPr>
              <w:t>Quelle section des SMPE devons-nous utiliser pour le suivi ?</w:t>
            </w:r>
            <w:r>
              <w:rPr>
                <w:noProof/>
                <w:webHidden/>
              </w:rPr>
              <w:tab/>
            </w:r>
            <w:r>
              <w:rPr>
                <w:noProof/>
                <w:webHidden/>
              </w:rPr>
              <w:fldChar w:fldCharType="begin"/>
            </w:r>
            <w:r>
              <w:rPr>
                <w:noProof/>
                <w:webHidden/>
              </w:rPr>
              <w:instrText xml:space="preserve"> PAGEREF _Toc59204661 \h </w:instrText>
            </w:r>
            <w:r>
              <w:rPr>
                <w:noProof/>
                <w:webHidden/>
              </w:rPr>
            </w:r>
            <w:r>
              <w:rPr>
                <w:noProof/>
                <w:webHidden/>
              </w:rPr>
              <w:fldChar w:fldCharType="separate"/>
            </w:r>
            <w:r>
              <w:rPr>
                <w:noProof/>
                <w:webHidden/>
              </w:rPr>
              <w:t>16</w:t>
            </w:r>
            <w:r>
              <w:rPr>
                <w:noProof/>
                <w:webHidden/>
              </w:rPr>
              <w:fldChar w:fldCharType="end"/>
            </w:r>
          </w:hyperlink>
        </w:p>
        <w:p w14:paraId="4D15A62E" w14:textId="3E569905" w:rsidR="000B1F83" w:rsidRDefault="000B1F83">
          <w:pPr>
            <w:pStyle w:val="TOC2"/>
            <w:tabs>
              <w:tab w:val="right" w:leader="dot" w:pos="9350"/>
            </w:tabs>
            <w:rPr>
              <w:noProof/>
              <w:sz w:val="22"/>
              <w:szCs w:val="22"/>
              <w:lang w:val="fr-FR"/>
            </w:rPr>
          </w:pPr>
          <w:hyperlink w:anchor="_Toc59204662" w:history="1">
            <w:r w:rsidRPr="00844623">
              <w:rPr>
                <w:rStyle w:val="Hyperlink"/>
                <w:b/>
                <w:bCs/>
                <w:noProof/>
              </w:rPr>
              <w:t>Quelques CONSEILS pour utiliser les SMPE lors du suivi</w:t>
            </w:r>
            <w:r>
              <w:rPr>
                <w:noProof/>
                <w:webHidden/>
              </w:rPr>
              <w:tab/>
            </w:r>
            <w:r>
              <w:rPr>
                <w:noProof/>
                <w:webHidden/>
              </w:rPr>
              <w:fldChar w:fldCharType="begin"/>
            </w:r>
            <w:r>
              <w:rPr>
                <w:noProof/>
                <w:webHidden/>
              </w:rPr>
              <w:instrText xml:space="preserve"> PAGEREF _Toc59204662 \h </w:instrText>
            </w:r>
            <w:r>
              <w:rPr>
                <w:noProof/>
                <w:webHidden/>
              </w:rPr>
            </w:r>
            <w:r>
              <w:rPr>
                <w:noProof/>
                <w:webHidden/>
              </w:rPr>
              <w:fldChar w:fldCharType="separate"/>
            </w:r>
            <w:r>
              <w:rPr>
                <w:noProof/>
                <w:webHidden/>
              </w:rPr>
              <w:t>16</w:t>
            </w:r>
            <w:r>
              <w:rPr>
                <w:noProof/>
                <w:webHidden/>
              </w:rPr>
              <w:fldChar w:fldCharType="end"/>
            </w:r>
          </w:hyperlink>
        </w:p>
        <w:p w14:paraId="52950C8D" w14:textId="3FCA3F05" w:rsidR="000B1F83" w:rsidRDefault="000B1F83">
          <w:pPr>
            <w:pStyle w:val="TOC2"/>
            <w:tabs>
              <w:tab w:val="right" w:leader="dot" w:pos="9350"/>
            </w:tabs>
            <w:rPr>
              <w:noProof/>
              <w:sz w:val="22"/>
              <w:szCs w:val="22"/>
              <w:lang w:val="fr-FR"/>
            </w:rPr>
          </w:pPr>
          <w:hyperlink w:anchor="_Toc59204663" w:history="1">
            <w:r w:rsidRPr="00844623">
              <w:rPr>
                <w:rStyle w:val="Hyperlink"/>
                <w:b/>
                <w:bCs/>
                <w:noProof/>
              </w:rPr>
              <w:t>Questions pour stimuler la réflexion des groupes / mécanismes de coordination sur la manière dont ils utilisent les SMPE pour le suivi des interventions</w:t>
            </w:r>
            <w:r>
              <w:rPr>
                <w:noProof/>
                <w:webHidden/>
              </w:rPr>
              <w:tab/>
            </w:r>
            <w:r>
              <w:rPr>
                <w:noProof/>
                <w:webHidden/>
              </w:rPr>
              <w:fldChar w:fldCharType="begin"/>
            </w:r>
            <w:r>
              <w:rPr>
                <w:noProof/>
                <w:webHidden/>
              </w:rPr>
              <w:instrText xml:space="preserve"> PAGEREF _Toc59204663 \h </w:instrText>
            </w:r>
            <w:r>
              <w:rPr>
                <w:noProof/>
                <w:webHidden/>
              </w:rPr>
            </w:r>
            <w:r>
              <w:rPr>
                <w:noProof/>
                <w:webHidden/>
              </w:rPr>
              <w:fldChar w:fldCharType="separate"/>
            </w:r>
            <w:r>
              <w:rPr>
                <w:noProof/>
                <w:webHidden/>
              </w:rPr>
              <w:t>16</w:t>
            </w:r>
            <w:r>
              <w:rPr>
                <w:noProof/>
                <w:webHidden/>
              </w:rPr>
              <w:fldChar w:fldCharType="end"/>
            </w:r>
          </w:hyperlink>
        </w:p>
        <w:p w14:paraId="0F7E057E" w14:textId="3B0F4EE5" w:rsidR="00A60165" w:rsidRDefault="00A60165">
          <w:r>
            <w:rPr>
              <w:b/>
              <w:bCs/>
              <w:noProof/>
            </w:rPr>
            <w:fldChar w:fldCharType="end"/>
          </w:r>
        </w:p>
      </w:sdtContent>
    </w:sdt>
    <w:p w14:paraId="1B334131" w14:textId="27A0CF6D" w:rsidR="00CA667D" w:rsidRDefault="00CA667D" w:rsidP="0042586D">
      <w:pPr>
        <w:keepNext/>
        <w:keepLines/>
        <w:pBdr>
          <w:top w:val="nil"/>
          <w:left w:val="nil"/>
          <w:bottom w:val="single" w:sz="6" w:space="1" w:color="5B9BD5"/>
          <w:right w:val="nil"/>
          <w:between w:val="nil"/>
        </w:pBdr>
        <w:spacing w:after="0" w:line="240" w:lineRule="auto"/>
        <w:ind w:left="357" w:hanging="357"/>
      </w:pPr>
    </w:p>
    <w:p w14:paraId="5F42589F" w14:textId="0F4EA54E" w:rsidR="00541D53" w:rsidRDefault="00541D53" w:rsidP="0042586D">
      <w:pPr>
        <w:keepNext/>
        <w:keepLines/>
        <w:pBdr>
          <w:top w:val="nil"/>
          <w:left w:val="nil"/>
          <w:bottom w:val="single" w:sz="6" w:space="1" w:color="5B9BD5"/>
          <w:right w:val="nil"/>
          <w:between w:val="nil"/>
        </w:pBdr>
        <w:spacing w:after="0" w:line="240" w:lineRule="auto"/>
        <w:ind w:left="357" w:hanging="357"/>
      </w:pPr>
    </w:p>
    <w:p w14:paraId="57285722" w14:textId="77777777" w:rsidR="00541D53" w:rsidRDefault="00541D53" w:rsidP="0042586D">
      <w:pPr>
        <w:keepNext/>
        <w:keepLines/>
        <w:pBdr>
          <w:top w:val="nil"/>
          <w:left w:val="nil"/>
          <w:bottom w:val="single" w:sz="6" w:space="1" w:color="5B9BD5"/>
          <w:right w:val="nil"/>
          <w:between w:val="nil"/>
        </w:pBdr>
        <w:spacing w:after="0" w:line="240" w:lineRule="auto"/>
        <w:ind w:left="357" w:hanging="357"/>
      </w:pPr>
    </w:p>
    <w:p w14:paraId="41813D26" w14:textId="1613AC54" w:rsidR="004E6A68" w:rsidRDefault="004E6A68" w:rsidP="0042586D">
      <w:pPr>
        <w:keepNext/>
        <w:keepLines/>
        <w:pBdr>
          <w:top w:val="nil"/>
          <w:left w:val="nil"/>
          <w:bottom w:val="single" w:sz="6" w:space="1" w:color="5B9BD5"/>
          <w:right w:val="nil"/>
          <w:between w:val="nil"/>
        </w:pBdr>
        <w:spacing w:after="0" w:line="240" w:lineRule="auto"/>
      </w:pPr>
    </w:p>
    <w:p w14:paraId="688F9AC7" w14:textId="77777777" w:rsidR="00EC03DB" w:rsidRDefault="00EC03DB">
      <w:pPr>
        <w:rPr>
          <w:rFonts w:asciiTheme="majorHAnsi" w:eastAsiaTheme="majorEastAsia" w:hAnsiTheme="majorHAnsi" w:cs="Times New Roman (Headings CS)"/>
          <w:bCs/>
          <w:caps/>
          <w:color w:val="5B9BD5"/>
          <w:sz w:val="40"/>
          <w:szCs w:val="40"/>
          <w:lang w:val="en-US" w:eastAsia="en-US"/>
        </w:rPr>
      </w:pPr>
      <w:r>
        <w:rPr>
          <w:rFonts w:cs="Times New Roman (Headings CS)"/>
          <w:bCs/>
          <w:caps/>
          <w:color w:val="5B9BD5"/>
          <w:sz w:val="40"/>
          <w:szCs w:val="40"/>
          <w:lang w:val="en-US" w:eastAsia="en-US"/>
        </w:rPr>
        <w:br w:type="page"/>
      </w:r>
    </w:p>
    <w:p w14:paraId="657B17DD" w14:textId="416C433F" w:rsidR="003A58D0" w:rsidRPr="005316EA" w:rsidRDefault="005316EA" w:rsidP="005316EA">
      <w:pPr>
        <w:pStyle w:val="Heading1"/>
        <w:rPr>
          <w:rFonts w:cs="Times New Roman (Headings CS)"/>
          <w:bCs/>
          <w:caps/>
          <w:color w:val="5B9BD5"/>
          <w:sz w:val="40"/>
          <w:szCs w:val="40"/>
          <w:u w:val="single"/>
          <w:lang w:val="en-US" w:eastAsia="en-US"/>
        </w:rPr>
      </w:pPr>
      <w:bookmarkStart w:id="0" w:name="_Toc59204636"/>
      <w:r w:rsidRPr="005316EA">
        <w:rPr>
          <w:rFonts w:cs="Times New Roman (Headings CS)"/>
          <w:bCs/>
          <w:caps/>
          <w:color w:val="5B9BD5"/>
          <w:sz w:val="40"/>
          <w:szCs w:val="40"/>
          <w:u w:val="single"/>
          <w:lang w:val="en-US" w:eastAsia="en-US"/>
        </w:rPr>
        <w:lastRenderedPageBreak/>
        <w:t xml:space="preserve">1. </w:t>
      </w:r>
      <w:r w:rsidR="008E1850" w:rsidRPr="005316EA">
        <w:rPr>
          <w:rFonts w:cs="Times New Roman (Headings CS)"/>
          <w:bCs/>
          <w:caps/>
          <w:color w:val="5B9BD5"/>
          <w:sz w:val="40"/>
          <w:szCs w:val="40"/>
          <w:u w:val="single"/>
          <w:lang w:val="en-US" w:eastAsia="en-US"/>
        </w:rPr>
        <w:t xml:space="preserve">DE QUOI </w:t>
      </w:r>
      <w:r w:rsidR="005207D5" w:rsidRPr="005316EA">
        <w:rPr>
          <w:rFonts w:cs="Times New Roman (Headings CS)"/>
          <w:bCs/>
          <w:caps/>
          <w:color w:val="5B9BD5"/>
          <w:sz w:val="40"/>
          <w:szCs w:val="40"/>
          <w:u w:val="single"/>
          <w:lang w:val="en-US" w:eastAsia="en-US"/>
        </w:rPr>
        <w:t xml:space="preserve">S’AGIT </w:t>
      </w:r>
      <w:proofErr w:type="gramStart"/>
      <w:r w:rsidR="00F35505" w:rsidRPr="005316EA">
        <w:rPr>
          <w:rFonts w:cs="Times New Roman (Headings CS)"/>
          <w:bCs/>
          <w:caps/>
          <w:color w:val="5B9BD5"/>
          <w:sz w:val="40"/>
          <w:szCs w:val="40"/>
          <w:u w:val="single"/>
          <w:lang w:val="en-US" w:eastAsia="en-US"/>
        </w:rPr>
        <w:t>IL ?</w:t>
      </w:r>
      <w:bookmarkEnd w:id="0"/>
      <w:proofErr w:type="gramEnd"/>
    </w:p>
    <w:p w14:paraId="6BF9376B" w14:textId="77777777" w:rsidR="00B95D7E" w:rsidRDefault="00B95D7E" w:rsidP="0042586D">
      <w:pPr>
        <w:spacing w:after="0" w:line="240" w:lineRule="auto"/>
        <w:jc w:val="both"/>
        <w:rPr>
          <w:b/>
          <w:color w:val="99477E"/>
        </w:rPr>
      </w:pPr>
    </w:p>
    <w:p w14:paraId="3E4F5479" w14:textId="52CFEE32" w:rsidR="003A58D0" w:rsidRPr="00F96B6B" w:rsidRDefault="008E1850" w:rsidP="0042586D">
      <w:pPr>
        <w:spacing w:after="0" w:line="240" w:lineRule="auto"/>
        <w:jc w:val="both"/>
        <w:rPr>
          <w:rFonts w:ascii="Helvetica Neue" w:hAnsi="Helvetica Neue"/>
          <w:b/>
        </w:rPr>
      </w:pPr>
      <w:r w:rsidRPr="00F96B6B">
        <w:rPr>
          <w:rFonts w:ascii="Helvetica Neue" w:hAnsi="Helvetica Neue"/>
          <w:b/>
          <w:color w:val="99477E"/>
        </w:rPr>
        <w:t>Le but de ce document est de fournir aux coordinateurs et aux groupes / mécanismes de coordination un soutien sur la manière d'utiliser et d'intégrer le</w:t>
      </w:r>
      <w:r w:rsidR="002F7D70" w:rsidRPr="00F96B6B">
        <w:rPr>
          <w:rFonts w:ascii="Helvetica Neue" w:hAnsi="Helvetica Neue"/>
          <w:b/>
          <w:color w:val="99477E"/>
        </w:rPr>
        <w:t>s</w:t>
      </w:r>
      <w:r w:rsidRPr="00F96B6B">
        <w:rPr>
          <w:rFonts w:ascii="Helvetica Neue" w:hAnsi="Helvetica Neue"/>
          <w:b/>
          <w:color w:val="99477E"/>
        </w:rPr>
        <w:t xml:space="preserve"> </w:t>
      </w:r>
      <w:r w:rsidR="00AA20A8" w:rsidRPr="00F96B6B">
        <w:rPr>
          <w:rFonts w:ascii="Helvetica Neue" w:hAnsi="Helvetica Neue"/>
          <w:b/>
          <w:color w:val="99477E"/>
        </w:rPr>
        <w:t>SMPE</w:t>
      </w:r>
      <w:r w:rsidRPr="00F96B6B">
        <w:rPr>
          <w:rFonts w:ascii="Helvetica Neue" w:hAnsi="Helvetica Neue"/>
          <w:b/>
          <w:color w:val="99477E"/>
        </w:rPr>
        <w:t xml:space="preserve"> aux différentes étapes du travail de programmation humanitaire</w:t>
      </w:r>
      <w:r w:rsidRPr="00F96B6B">
        <w:rPr>
          <w:rFonts w:ascii="Helvetica Neue" w:hAnsi="Helvetica Neue"/>
        </w:rPr>
        <w:t>. Le guide se concentre en particulier sur la planification de</w:t>
      </w:r>
      <w:r w:rsidR="00824D46" w:rsidRPr="00F96B6B">
        <w:rPr>
          <w:rFonts w:ascii="Helvetica Neue" w:hAnsi="Helvetica Neue"/>
        </w:rPr>
        <w:t>s interventions</w:t>
      </w:r>
      <w:r w:rsidRPr="00F96B6B">
        <w:rPr>
          <w:rFonts w:ascii="Helvetica Neue" w:hAnsi="Helvetica Neue"/>
        </w:rPr>
        <w:t>, la mobilisation des ressources et le suivi de</w:t>
      </w:r>
      <w:r w:rsidR="00824D46" w:rsidRPr="00F96B6B">
        <w:rPr>
          <w:rFonts w:ascii="Helvetica Neue" w:hAnsi="Helvetica Neue"/>
        </w:rPr>
        <w:t>s interventions</w:t>
      </w:r>
      <w:r w:rsidRPr="00F96B6B">
        <w:rPr>
          <w:rFonts w:ascii="Helvetica Neue" w:hAnsi="Helvetica Neue"/>
        </w:rPr>
        <w:t>.</w:t>
      </w:r>
      <w:r w:rsidRPr="00F96B6B">
        <w:rPr>
          <w:rFonts w:ascii="Helvetica Neue" w:hAnsi="Helvetica Neue"/>
          <w:b/>
        </w:rPr>
        <w:t xml:space="preserve"> </w:t>
      </w:r>
      <w:r w:rsidR="002F0A58" w:rsidRPr="00F96B6B">
        <w:rPr>
          <w:rFonts w:ascii="Helvetica Neue" w:hAnsi="Helvetica Neue"/>
        </w:rPr>
        <w:t>Pour en</w:t>
      </w:r>
      <w:r w:rsidRPr="00F96B6B">
        <w:rPr>
          <w:rFonts w:ascii="Helvetica Neue" w:hAnsi="Helvetica Neue"/>
        </w:rPr>
        <w:t xml:space="preserve"> savoir plus sur le cycle du programme humanitaire </w:t>
      </w:r>
      <w:proofErr w:type="gramStart"/>
      <w:r w:rsidRPr="00F96B6B">
        <w:rPr>
          <w:rFonts w:ascii="Helvetica Neue" w:hAnsi="Helvetica Neue"/>
        </w:rPr>
        <w:t>ici</w:t>
      </w:r>
      <w:r w:rsidRPr="00F96B6B">
        <w:rPr>
          <w:rFonts w:ascii="Helvetica Neue" w:hAnsi="Helvetica Neue"/>
          <w:b/>
          <w:sz w:val="18"/>
          <w:szCs w:val="18"/>
        </w:rPr>
        <w:t>:</w:t>
      </w:r>
      <w:proofErr w:type="gramEnd"/>
      <w:r w:rsidRPr="00F96B6B">
        <w:rPr>
          <w:rFonts w:ascii="Helvetica Neue" w:hAnsi="Helvetica Neue"/>
          <w:b/>
          <w:sz w:val="18"/>
          <w:szCs w:val="18"/>
        </w:rPr>
        <w:t xml:space="preserve"> </w:t>
      </w:r>
      <w:hyperlink r:id="rId9">
        <w:r w:rsidRPr="00F96B6B">
          <w:rPr>
            <w:rFonts w:ascii="Helvetica Neue" w:hAnsi="Helvetica Neue"/>
            <w:b/>
            <w:color w:val="0563C1"/>
            <w:u w:val="single"/>
          </w:rPr>
          <w:t>https://www.</w:t>
        </w:r>
        <w:r w:rsidR="00CF715D" w:rsidRPr="00F96B6B">
          <w:rPr>
            <w:rFonts w:ascii="Helvetica Neue" w:hAnsi="Helvetica Neue"/>
            <w:b/>
            <w:color w:val="0563C1"/>
            <w:u w:val="single"/>
          </w:rPr>
          <w:t>PE</w:t>
        </w:r>
        <w:r w:rsidRPr="00F96B6B">
          <w:rPr>
            <w:rFonts w:ascii="Helvetica Neue" w:hAnsi="Helvetica Neue"/>
            <w:b/>
            <w:color w:val="0563C1"/>
            <w:u w:val="single"/>
          </w:rPr>
          <w:t>aor.net/Starter_Pack</w:t>
        </w:r>
      </w:hyperlink>
    </w:p>
    <w:p w14:paraId="046881F9" w14:textId="77777777" w:rsidR="003A58D0" w:rsidRPr="009B3D35" w:rsidRDefault="003A58D0" w:rsidP="0042586D">
      <w:pPr>
        <w:spacing w:after="0" w:line="240" w:lineRule="auto"/>
        <w:jc w:val="both"/>
        <w:rPr>
          <w:rFonts w:ascii="Helvetica Neue" w:hAnsi="Helvetica Neue"/>
          <w:sz w:val="18"/>
          <w:szCs w:val="18"/>
        </w:rPr>
      </w:pPr>
    </w:p>
    <w:p w14:paraId="384EE308" w14:textId="780E4846" w:rsidR="003A58D0" w:rsidRPr="00F96B6B" w:rsidRDefault="008879D4" w:rsidP="0042586D">
      <w:pPr>
        <w:spacing w:after="0" w:line="240" w:lineRule="auto"/>
        <w:jc w:val="both"/>
        <w:rPr>
          <w:rFonts w:ascii="Helvetica Neue" w:hAnsi="Helvetica Neue"/>
        </w:rPr>
      </w:pPr>
      <w:r w:rsidRPr="00F96B6B">
        <w:rPr>
          <w:rFonts w:ascii="Helvetica Neue" w:hAnsi="Helvetica Neue"/>
        </w:rPr>
        <w:t>C</w:t>
      </w:r>
      <w:r w:rsidR="008E1850" w:rsidRPr="00F96B6B">
        <w:rPr>
          <w:rFonts w:ascii="Helvetica Neue" w:hAnsi="Helvetica Neue"/>
        </w:rPr>
        <w:t>e guide fournit un grand nombre de conseils pratiques pour l'utilisation d</w:t>
      </w:r>
      <w:r w:rsidR="002F7D70" w:rsidRPr="00F96B6B">
        <w:rPr>
          <w:rFonts w:ascii="Helvetica Neue" w:hAnsi="Helvetica Neue"/>
        </w:rPr>
        <w:t>es</w:t>
      </w:r>
      <w:r w:rsidR="008E1850" w:rsidRPr="00F96B6B">
        <w:rPr>
          <w:rFonts w:ascii="Helvetica Neue" w:hAnsi="Helvetica Neue"/>
        </w:rPr>
        <w:t xml:space="preserve"> </w:t>
      </w:r>
      <w:r w:rsidR="00AA20A8" w:rsidRPr="00F96B6B">
        <w:rPr>
          <w:rFonts w:ascii="Helvetica Neue" w:hAnsi="Helvetica Neue"/>
        </w:rPr>
        <w:t>SMPE</w:t>
      </w:r>
      <w:r w:rsidR="008E1850" w:rsidRPr="00F96B6B">
        <w:rPr>
          <w:rFonts w:ascii="Helvetica Neue" w:hAnsi="Helvetica Neue"/>
        </w:rPr>
        <w:t xml:space="preserve">. Ces conseils ne sont pas exhaustifs et </w:t>
      </w:r>
      <w:r w:rsidR="002F7D70" w:rsidRPr="00F96B6B">
        <w:rPr>
          <w:rFonts w:ascii="Helvetica Neue" w:hAnsi="Helvetica Neue"/>
        </w:rPr>
        <w:t>constituent</w:t>
      </w:r>
      <w:r w:rsidR="008E1850" w:rsidRPr="00F96B6B">
        <w:rPr>
          <w:rFonts w:ascii="Helvetica Neue" w:hAnsi="Helvetica Neue"/>
        </w:rPr>
        <w:t xml:space="preserve"> </w:t>
      </w:r>
      <w:r w:rsidR="002F7D70" w:rsidRPr="00F96B6B">
        <w:rPr>
          <w:rFonts w:ascii="Helvetica Neue" w:hAnsi="Helvetica Neue"/>
        </w:rPr>
        <w:t>une</w:t>
      </w:r>
      <w:r w:rsidR="008E1850" w:rsidRPr="00F96B6B">
        <w:rPr>
          <w:rFonts w:ascii="Helvetica Neue" w:hAnsi="Helvetica Neue"/>
        </w:rPr>
        <w:t xml:space="preserve"> </w:t>
      </w:r>
      <w:r w:rsidR="002F7D70" w:rsidRPr="00F96B6B">
        <w:rPr>
          <w:rFonts w:ascii="Helvetica Neue" w:hAnsi="Helvetica Neue"/>
        </w:rPr>
        <w:t>sur laquelle les</w:t>
      </w:r>
      <w:r w:rsidR="008E1850" w:rsidRPr="00F96B6B">
        <w:rPr>
          <w:rFonts w:ascii="Helvetica Neue" w:hAnsi="Helvetica Neue"/>
        </w:rPr>
        <w:t xml:space="preserve"> groupes / mécanismes de coordination </w:t>
      </w:r>
      <w:r w:rsidR="00041709" w:rsidRPr="00F96B6B">
        <w:rPr>
          <w:rFonts w:ascii="Helvetica Neue" w:hAnsi="Helvetica Neue"/>
        </w:rPr>
        <w:t>peuvent s</w:t>
      </w:r>
      <w:r w:rsidR="008E1850" w:rsidRPr="00F96B6B">
        <w:rPr>
          <w:rFonts w:ascii="Helvetica Neue" w:hAnsi="Helvetica Neue"/>
        </w:rPr>
        <w:t xml:space="preserve">'appuyer. Des conseils supplémentaires peuvent toujours être demandés au groupe de travail </w:t>
      </w:r>
      <w:r w:rsidR="00AA20A8" w:rsidRPr="00F96B6B">
        <w:rPr>
          <w:rFonts w:ascii="Helvetica Neue" w:hAnsi="Helvetica Neue"/>
        </w:rPr>
        <w:t>SMPE</w:t>
      </w:r>
      <w:r w:rsidR="008E1850" w:rsidRPr="00F96B6B">
        <w:rPr>
          <w:rFonts w:ascii="Helvetica Neue" w:hAnsi="Helvetica Neue"/>
        </w:rPr>
        <w:t xml:space="preserve"> (</w:t>
      </w:r>
      <w:hyperlink r:id="rId10" w:history="1">
        <w:r w:rsidR="00CF715D" w:rsidRPr="00F96B6B">
          <w:rPr>
            <w:rStyle w:val="Hyperlink"/>
            <w:rFonts w:ascii="Helvetica Neue" w:hAnsi="Helvetica Neue"/>
          </w:rPr>
          <w:t>PE</w:t>
        </w:r>
        <w:r w:rsidR="002F7D70" w:rsidRPr="00F96B6B">
          <w:rPr>
            <w:rStyle w:val="Hyperlink"/>
            <w:rFonts w:ascii="Helvetica Neue" w:hAnsi="Helvetica Neue"/>
          </w:rPr>
          <w:t>ms.wg@alliance</w:t>
        </w:r>
        <w:r w:rsidR="00CF715D" w:rsidRPr="00F96B6B">
          <w:rPr>
            <w:rStyle w:val="Hyperlink"/>
            <w:rFonts w:ascii="Helvetica Neue" w:hAnsi="Helvetica Neue"/>
          </w:rPr>
          <w:t>PE</w:t>
        </w:r>
        <w:r w:rsidR="002F7D70" w:rsidRPr="00F96B6B">
          <w:rPr>
            <w:rStyle w:val="Hyperlink"/>
            <w:rFonts w:ascii="Helvetica Neue" w:hAnsi="Helvetica Neue"/>
          </w:rPr>
          <w:t>ha.org</w:t>
        </w:r>
      </w:hyperlink>
      <w:hyperlink r:id="rId11">
        <w:r w:rsidR="008E1850" w:rsidRPr="00F96B6B">
          <w:rPr>
            <w:rFonts w:ascii="Helvetica Neue" w:hAnsi="Helvetica Neue"/>
          </w:rPr>
          <w:t>) ou</w:t>
        </w:r>
      </w:hyperlink>
      <w:r w:rsidR="00041709" w:rsidRPr="00F96B6B">
        <w:rPr>
          <w:rFonts w:ascii="Helvetica Neue" w:hAnsi="Helvetica Neue"/>
        </w:rPr>
        <w:t xml:space="preserve"> </w:t>
      </w:r>
      <w:r w:rsidR="008E1850" w:rsidRPr="00F96B6B">
        <w:rPr>
          <w:rFonts w:ascii="Helvetica Neue" w:hAnsi="Helvetica Neue"/>
        </w:rPr>
        <w:t>aux</w:t>
      </w:r>
      <w:hyperlink r:id="rId12">
        <w:r w:rsidR="00041709" w:rsidRPr="00F96B6B">
          <w:rPr>
            <w:rFonts w:ascii="Helvetica Neue" w:hAnsi="Helvetica Neue"/>
            <w:color w:val="4472C4"/>
            <w:u w:val="single"/>
          </w:rPr>
          <w:t xml:space="preserve"> Help Desks du </w:t>
        </w:r>
        <w:r w:rsidR="00CF715D" w:rsidRPr="00F96B6B">
          <w:rPr>
            <w:rFonts w:ascii="Helvetica Neue" w:hAnsi="Helvetica Neue"/>
            <w:color w:val="4472C4"/>
            <w:u w:val="single"/>
          </w:rPr>
          <w:t>PE</w:t>
        </w:r>
        <w:r w:rsidR="008E1850" w:rsidRPr="00F96B6B">
          <w:rPr>
            <w:rFonts w:ascii="Helvetica Neue" w:hAnsi="Helvetica Neue"/>
            <w:color w:val="4472C4"/>
            <w:u w:val="single"/>
          </w:rPr>
          <w:t xml:space="preserve"> </w:t>
        </w:r>
        <w:proofErr w:type="spellStart"/>
        <w:r w:rsidR="008E1850" w:rsidRPr="00F96B6B">
          <w:rPr>
            <w:rFonts w:ascii="Helvetica Neue" w:hAnsi="Helvetica Neue"/>
            <w:color w:val="4472C4"/>
            <w:u w:val="single"/>
          </w:rPr>
          <w:t>AoR</w:t>
        </w:r>
        <w:proofErr w:type="spellEnd"/>
      </w:hyperlink>
      <w:r w:rsidR="008E1850" w:rsidRPr="00F96B6B">
        <w:rPr>
          <w:rFonts w:ascii="Helvetica Neue" w:hAnsi="Helvetica Neue"/>
        </w:rPr>
        <w:t xml:space="preserve"> (arabe, anglais, français et espagnol).</w:t>
      </w:r>
    </w:p>
    <w:p w14:paraId="45687EE0" w14:textId="77777777" w:rsidR="003A58D0" w:rsidRPr="009B3D35" w:rsidRDefault="003A58D0" w:rsidP="0042586D">
      <w:pPr>
        <w:spacing w:after="0" w:line="240" w:lineRule="auto"/>
        <w:jc w:val="both"/>
        <w:rPr>
          <w:rFonts w:ascii="Helvetica Neue" w:hAnsi="Helvetica Neue"/>
          <w:sz w:val="18"/>
          <w:szCs w:val="18"/>
        </w:rPr>
      </w:pPr>
    </w:p>
    <w:p w14:paraId="54D83077" w14:textId="72C310DA" w:rsidR="003A58D0" w:rsidRPr="00F96B6B" w:rsidRDefault="008E1850" w:rsidP="0042586D">
      <w:pPr>
        <w:spacing w:after="0" w:line="240" w:lineRule="auto"/>
        <w:jc w:val="both"/>
        <w:rPr>
          <w:rFonts w:ascii="Helvetica Neue" w:hAnsi="Helvetica Neue"/>
        </w:rPr>
      </w:pPr>
      <w:r w:rsidRPr="00F96B6B">
        <w:rPr>
          <w:rFonts w:ascii="Helvetica Neue" w:hAnsi="Helvetica Neue"/>
        </w:rPr>
        <w:t>En tant que groupes / mécanismes de coordination de la protection de l'enfance</w:t>
      </w:r>
      <w:r w:rsidRPr="00F96B6B">
        <w:rPr>
          <w:rFonts w:ascii="Helvetica Neue" w:hAnsi="Helvetica Neue"/>
          <w:vertAlign w:val="superscript"/>
        </w:rPr>
        <w:footnoteReference w:id="1"/>
      </w:r>
      <w:r w:rsidRPr="00F96B6B">
        <w:rPr>
          <w:rFonts w:ascii="Helvetica Neue" w:hAnsi="Helvetica Neue"/>
        </w:rPr>
        <w:t xml:space="preserve">, notre objectif principal est d'améliorer l'efficacité et la couverture de la réponse humanitaire afin de prévenir et de répondre pleinement aux abus, à la négligence, à l'exploitation et à la violence contre les enfants. À cette fin, nous identifions les </w:t>
      </w:r>
      <w:r w:rsidR="00041709" w:rsidRPr="00F96B6B">
        <w:rPr>
          <w:rFonts w:ascii="Helvetica Neue" w:hAnsi="Helvetica Neue"/>
        </w:rPr>
        <w:t>manquements</w:t>
      </w:r>
      <w:r w:rsidRPr="00F96B6B">
        <w:rPr>
          <w:rFonts w:ascii="Helvetica Neue" w:hAnsi="Helvetica Neue"/>
        </w:rPr>
        <w:t xml:space="preserve"> prioritaires, </w:t>
      </w:r>
      <w:r w:rsidR="00041709" w:rsidRPr="00F96B6B">
        <w:rPr>
          <w:rFonts w:ascii="Helvetica Neue" w:hAnsi="Helvetica Neue"/>
        </w:rPr>
        <w:t>que ce soit au niveau des sites d’intervention</w:t>
      </w:r>
      <w:r w:rsidRPr="00F96B6B">
        <w:rPr>
          <w:rFonts w:ascii="Helvetica Neue" w:hAnsi="Helvetica Neue"/>
        </w:rPr>
        <w:t xml:space="preserve"> </w:t>
      </w:r>
      <w:r w:rsidR="00041709" w:rsidRPr="00F96B6B">
        <w:rPr>
          <w:rFonts w:ascii="Helvetica Neue" w:hAnsi="Helvetica Neue"/>
        </w:rPr>
        <w:t>ou</w:t>
      </w:r>
      <w:r w:rsidRPr="00F96B6B">
        <w:rPr>
          <w:rFonts w:ascii="Helvetica Neue" w:hAnsi="Helvetica Neue"/>
        </w:rPr>
        <w:t xml:space="preserve"> en termes de risque</w:t>
      </w:r>
      <w:r w:rsidR="00041709" w:rsidRPr="00F96B6B">
        <w:rPr>
          <w:rFonts w:ascii="Helvetica Neue" w:hAnsi="Helvetica Neue"/>
        </w:rPr>
        <w:t>s</w:t>
      </w:r>
      <w:r w:rsidRPr="00F96B6B">
        <w:rPr>
          <w:rFonts w:ascii="Helvetica Neue" w:hAnsi="Helvetica Neue"/>
        </w:rPr>
        <w:t xml:space="preserve"> de protection de l'enfance ou d'intervention</w:t>
      </w:r>
      <w:r w:rsidR="00AA071F" w:rsidRPr="00F96B6B">
        <w:rPr>
          <w:rFonts w:ascii="Helvetica Neue" w:hAnsi="Helvetica Neue"/>
        </w:rPr>
        <w:t>s</w:t>
      </w:r>
      <w:r w:rsidRPr="00F96B6B">
        <w:rPr>
          <w:rFonts w:ascii="Helvetica Neue" w:hAnsi="Helvetica Neue"/>
        </w:rPr>
        <w:t xml:space="preserve">, et travaillons collectivement pour combler ces lacunes.  </w:t>
      </w:r>
    </w:p>
    <w:p w14:paraId="04C81DF3" w14:textId="77777777" w:rsidR="003A58D0" w:rsidRPr="009B3D35" w:rsidRDefault="003A58D0" w:rsidP="0042586D">
      <w:pPr>
        <w:spacing w:after="0" w:line="240" w:lineRule="auto"/>
        <w:jc w:val="both"/>
        <w:rPr>
          <w:rFonts w:ascii="Helvetica Neue" w:hAnsi="Helvetica Neue"/>
          <w:sz w:val="18"/>
          <w:szCs w:val="18"/>
        </w:rPr>
      </w:pPr>
    </w:p>
    <w:p w14:paraId="0C31A927" w14:textId="5E91F78E" w:rsidR="003A58D0" w:rsidRPr="00F96B6B" w:rsidRDefault="008E1850" w:rsidP="0042586D">
      <w:pPr>
        <w:spacing w:after="0" w:line="240" w:lineRule="auto"/>
        <w:jc w:val="both"/>
        <w:rPr>
          <w:rFonts w:ascii="Helvetica Neue" w:hAnsi="Helvetica Neue"/>
        </w:rPr>
      </w:pPr>
      <w:r w:rsidRPr="00F96B6B">
        <w:rPr>
          <w:rFonts w:ascii="Helvetica Neue" w:hAnsi="Helvetica Neue"/>
        </w:rPr>
        <w:t xml:space="preserve">Assurer la protection des enfants touchés par les situations d'urgence est un objectif commun dans </w:t>
      </w:r>
      <w:r w:rsidR="00A67A2A" w:rsidRPr="00F96B6B">
        <w:rPr>
          <w:rFonts w:ascii="Helvetica Neue" w:hAnsi="Helvetica Neue"/>
        </w:rPr>
        <w:t>des</w:t>
      </w:r>
      <w:r w:rsidRPr="00F96B6B">
        <w:rPr>
          <w:rFonts w:ascii="Helvetica Neue" w:hAnsi="Helvetica Neue"/>
        </w:rPr>
        <w:t xml:space="preserve"> situations de crise humanitaire qui peuvent être de nature ou d'échelle différentes. Ainsi, quelle que soit l'approche et la forme d'un groupe ou mécanisme de coordination de la protection de l'enfance, le</w:t>
      </w:r>
      <w:r w:rsidR="00A67A2A" w:rsidRPr="00F96B6B">
        <w:rPr>
          <w:rFonts w:ascii="Helvetica Neue" w:hAnsi="Helvetica Neue"/>
        </w:rPr>
        <w:t>s</w:t>
      </w:r>
      <w:r w:rsidRPr="00F96B6B">
        <w:rPr>
          <w:rFonts w:ascii="Helvetica Neue" w:hAnsi="Helvetica Neue"/>
        </w:rPr>
        <w:t xml:space="preserve"> </w:t>
      </w:r>
      <w:r w:rsidR="00AA20A8" w:rsidRPr="00F96B6B">
        <w:rPr>
          <w:rFonts w:ascii="Helvetica Neue" w:hAnsi="Helvetica Neue"/>
        </w:rPr>
        <w:t>SMPE</w:t>
      </w:r>
      <w:r w:rsidRPr="00F96B6B">
        <w:rPr>
          <w:rFonts w:ascii="Helvetica Neue" w:hAnsi="Helvetica Neue"/>
        </w:rPr>
        <w:t xml:space="preserve"> </w:t>
      </w:r>
      <w:r w:rsidR="00A67A2A" w:rsidRPr="00F96B6B">
        <w:rPr>
          <w:rFonts w:ascii="Helvetica Neue" w:hAnsi="Helvetica Neue"/>
        </w:rPr>
        <w:t>sont</w:t>
      </w:r>
      <w:r w:rsidRPr="00F96B6B">
        <w:rPr>
          <w:rFonts w:ascii="Helvetica Neue" w:hAnsi="Helvetica Neue"/>
        </w:rPr>
        <w:t xml:space="preserve"> un outil important </w:t>
      </w:r>
      <w:r w:rsidR="00A67A2A" w:rsidRPr="00F96B6B">
        <w:rPr>
          <w:rFonts w:ascii="Helvetica Neue" w:hAnsi="Helvetica Neue"/>
        </w:rPr>
        <w:t>pour mettre en place</w:t>
      </w:r>
      <w:r w:rsidRPr="00F96B6B">
        <w:rPr>
          <w:rFonts w:ascii="Helvetica Neue" w:hAnsi="Helvetica Neue"/>
        </w:rPr>
        <w:t xml:space="preserve"> des réponses de protection de l'enfance plus prévisibles, plus responsables et plus efficaces. </w:t>
      </w:r>
    </w:p>
    <w:p w14:paraId="683307A5" w14:textId="77777777" w:rsidR="003A58D0" w:rsidRPr="009B3D35" w:rsidRDefault="003A58D0" w:rsidP="0042586D">
      <w:pPr>
        <w:spacing w:after="0" w:line="240" w:lineRule="auto"/>
        <w:jc w:val="both"/>
        <w:rPr>
          <w:rFonts w:ascii="Helvetica Neue" w:hAnsi="Helvetica Neue"/>
          <w:sz w:val="18"/>
          <w:szCs w:val="18"/>
        </w:rPr>
      </w:pPr>
    </w:p>
    <w:p w14:paraId="08B933EA" w14:textId="5D214FAF" w:rsidR="003A58D0" w:rsidRPr="00F96B6B" w:rsidRDefault="008E1850" w:rsidP="0042586D">
      <w:pPr>
        <w:spacing w:after="0" w:line="240" w:lineRule="auto"/>
        <w:jc w:val="both"/>
        <w:rPr>
          <w:rFonts w:ascii="Helvetica Neue" w:hAnsi="Helvetica Neue"/>
        </w:rPr>
      </w:pPr>
      <w:r w:rsidRPr="00F96B6B">
        <w:rPr>
          <w:rFonts w:ascii="Helvetica Neue" w:hAnsi="Helvetica Neue"/>
          <w:b/>
        </w:rPr>
        <w:t xml:space="preserve">Ce guide est </w:t>
      </w:r>
      <w:r w:rsidR="00415856" w:rsidRPr="00F96B6B">
        <w:rPr>
          <w:rFonts w:ascii="Helvetica Neue" w:hAnsi="Helvetica Neue"/>
          <w:b/>
        </w:rPr>
        <w:t>adapté pour</w:t>
      </w:r>
      <w:r w:rsidRPr="00F96B6B">
        <w:rPr>
          <w:rFonts w:ascii="Helvetica Neue" w:hAnsi="Helvetica Neue"/>
          <w:b/>
        </w:rPr>
        <w:t xml:space="preserve"> tous les </w:t>
      </w:r>
      <w:r w:rsidR="00497964" w:rsidRPr="00F96B6B">
        <w:rPr>
          <w:rFonts w:ascii="Helvetica Neue" w:hAnsi="Helvetica Neue"/>
          <w:b/>
        </w:rPr>
        <w:t>membres</w:t>
      </w:r>
      <w:r w:rsidRPr="00F96B6B">
        <w:rPr>
          <w:rFonts w:ascii="Helvetica Neue" w:hAnsi="Helvetica Neue"/>
          <w:b/>
        </w:rPr>
        <w:t xml:space="preserve"> d'un groupe / mécanisme de coordination et pour les personnes ayant des rôles différents au sein du groupe / mécanisme de</w:t>
      </w:r>
      <w:r w:rsidRPr="00F96B6B">
        <w:rPr>
          <w:rFonts w:ascii="Helvetica Neue" w:hAnsi="Helvetica Neue"/>
          <w:b/>
          <w:bCs/>
        </w:rPr>
        <w:t xml:space="preserve"> coordination</w:t>
      </w:r>
      <w:r w:rsidRPr="00F96B6B">
        <w:rPr>
          <w:rFonts w:ascii="Helvetica Neue" w:hAnsi="Helvetica Neue"/>
        </w:rPr>
        <w:t xml:space="preserve"> (coordinateur, </w:t>
      </w:r>
      <w:proofErr w:type="spellStart"/>
      <w:r w:rsidRPr="00F96B6B">
        <w:rPr>
          <w:rFonts w:ascii="Helvetica Neue" w:hAnsi="Helvetica Neue"/>
        </w:rPr>
        <w:t>co</w:t>
      </w:r>
      <w:proofErr w:type="spellEnd"/>
      <w:r w:rsidRPr="00F96B6B">
        <w:rPr>
          <w:rFonts w:ascii="Helvetica Neue" w:hAnsi="Helvetica Neue"/>
        </w:rPr>
        <w:t>-facilitateur, responsable d'un groupe de travail thématique…).</w:t>
      </w:r>
    </w:p>
    <w:p w14:paraId="44094BDC" w14:textId="6A087353" w:rsidR="003A58D0" w:rsidRDefault="003A58D0" w:rsidP="0042586D">
      <w:pPr>
        <w:spacing w:after="0" w:line="240" w:lineRule="auto"/>
        <w:jc w:val="both"/>
        <w:rPr>
          <w:rFonts w:ascii="Helvetica Neue" w:hAnsi="Helvetica Neue"/>
        </w:rPr>
      </w:pPr>
    </w:p>
    <w:p w14:paraId="613D2419" w14:textId="77777777" w:rsidR="00EC03DB" w:rsidRPr="00F96B6B" w:rsidRDefault="00EC03DB" w:rsidP="0042586D">
      <w:pPr>
        <w:spacing w:after="0" w:line="240" w:lineRule="auto"/>
        <w:jc w:val="both"/>
        <w:rPr>
          <w:rFonts w:ascii="Helvetica Neue" w:hAnsi="Helvetica Neue"/>
        </w:rPr>
      </w:pPr>
    </w:p>
    <w:p w14:paraId="02BF6EB1" w14:textId="77777777" w:rsidR="003A58D0" w:rsidRPr="00F96B6B" w:rsidRDefault="008E185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b/>
          <w:color w:val="4472C4"/>
        </w:rPr>
      </w:pPr>
      <w:r w:rsidRPr="00F96B6B">
        <w:rPr>
          <w:rFonts w:ascii="Helvetica Neue" w:hAnsi="Helvetica Neue"/>
          <w:b/>
          <w:color w:val="4472C4"/>
        </w:rPr>
        <w:t xml:space="preserve">Conseils pour l'utilisation de ce </w:t>
      </w:r>
      <w:proofErr w:type="gramStart"/>
      <w:r w:rsidRPr="00F96B6B">
        <w:rPr>
          <w:rFonts w:ascii="Helvetica Neue" w:hAnsi="Helvetica Neue"/>
          <w:b/>
          <w:color w:val="4472C4"/>
        </w:rPr>
        <w:t>guide:</w:t>
      </w:r>
      <w:proofErr w:type="gramEnd"/>
      <w:r w:rsidRPr="00F96B6B">
        <w:rPr>
          <w:rFonts w:ascii="Helvetica Neue" w:hAnsi="Helvetica Neue"/>
          <w:b/>
          <w:color w:val="4472C4"/>
        </w:rPr>
        <w:t xml:space="preserve"> </w:t>
      </w:r>
    </w:p>
    <w:p w14:paraId="0506260A" w14:textId="77777777" w:rsidR="003A58D0" w:rsidRPr="009B3D35" w:rsidRDefault="003A58D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color w:val="4472C4"/>
          <w:sz w:val="12"/>
          <w:szCs w:val="12"/>
        </w:rPr>
      </w:pPr>
    </w:p>
    <w:p w14:paraId="57EE07C7" w14:textId="77777777" w:rsidR="003A58D0" w:rsidRPr="00F96B6B" w:rsidRDefault="008E185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color w:val="4472C4"/>
        </w:rPr>
      </w:pPr>
      <w:r w:rsidRPr="00F96B6B">
        <w:rPr>
          <w:rFonts w:ascii="Helvetica Neue" w:hAnsi="Helvetica Neue"/>
          <w:color w:val="4472C4"/>
        </w:rPr>
        <w:t xml:space="preserve">Ce guide peut être utilisé en combinaison avec le </w:t>
      </w:r>
      <w:r w:rsidRPr="00F96B6B">
        <w:rPr>
          <w:rFonts w:ascii="Helvetica Neue" w:hAnsi="Helvetica Neue"/>
          <w:color w:val="4472C4"/>
          <w:u w:val="single"/>
        </w:rPr>
        <w:t>guide du facilitateur pour organiser et animer des sessions de travail</w:t>
      </w:r>
      <w:r w:rsidRPr="00F96B6B">
        <w:rPr>
          <w:rFonts w:ascii="Helvetica Neue" w:hAnsi="Helvetica Neue"/>
          <w:color w:val="4472C4"/>
        </w:rPr>
        <w:t xml:space="preserve"> pour les groupes / mécanismes de coordination de la protection de l'enfance. </w:t>
      </w:r>
    </w:p>
    <w:p w14:paraId="61AD4C53" w14:textId="77777777" w:rsidR="003A58D0" w:rsidRPr="009B3D35" w:rsidRDefault="003A58D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color w:val="4472C4"/>
          <w:sz w:val="12"/>
          <w:szCs w:val="12"/>
        </w:rPr>
      </w:pPr>
    </w:p>
    <w:p w14:paraId="50560469" w14:textId="77777777" w:rsidR="003A58D0" w:rsidRPr="00F96B6B" w:rsidRDefault="008E185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color w:val="4472C4"/>
        </w:rPr>
      </w:pPr>
      <w:r w:rsidRPr="00F96B6B">
        <w:rPr>
          <w:rFonts w:ascii="Helvetica Neue" w:hAnsi="Helvetica Neue"/>
          <w:color w:val="4472C4"/>
        </w:rPr>
        <w:t xml:space="preserve">L'objectif des séances de travail est </w:t>
      </w:r>
      <w:proofErr w:type="gramStart"/>
      <w:r w:rsidRPr="00F96B6B">
        <w:rPr>
          <w:rFonts w:ascii="Helvetica Neue" w:hAnsi="Helvetica Neue"/>
          <w:color w:val="4472C4"/>
        </w:rPr>
        <w:t>double:</w:t>
      </w:r>
      <w:proofErr w:type="gramEnd"/>
      <w:r w:rsidRPr="00F96B6B">
        <w:rPr>
          <w:rFonts w:ascii="Helvetica Neue" w:hAnsi="Helvetica Neue"/>
          <w:color w:val="4472C4"/>
        </w:rPr>
        <w:t xml:space="preserve"> </w:t>
      </w:r>
    </w:p>
    <w:p w14:paraId="0EF41E71" w14:textId="4441F313" w:rsidR="003A58D0" w:rsidRPr="00F96B6B" w:rsidRDefault="008E185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color w:val="4472C4"/>
        </w:rPr>
      </w:pPr>
      <w:r w:rsidRPr="00F96B6B">
        <w:rPr>
          <w:rFonts w:ascii="Helvetica Neue" w:hAnsi="Helvetica Neue"/>
          <w:color w:val="4472C4"/>
        </w:rPr>
        <w:t xml:space="preserve">- sélectionner les </w:t>
      </w:r>
      <w:r w:rsidR="002F3677" w:rsidRPr="00F96B6B">
        <w:rPr>
          <w:rFonts w:ascii="Helvetica Neue" w:hAnsi="Helvetica Neue"/>
          <w:color w:val="4472C4"/>
        </w:rPr>
        <w:t>standard</w:t>
      </w:r>
      <w:r w:rsidRPr="00F96B6B">
        <w:rPr>
          <w:rFonts w:ascii="Helvetica Neue" w:hAnsi="Helvetica Neue"/>
          <w:color w:val="4472C4"/>
        </w:rPr>
        <w:t xml:space="preserve">s spécifiques </w:t>
      </w:r>
      <w:r w:rsidR="0030316F" w:rsidRPr="00F96B6B">
        <w:rPr>
          <w:rFonts w:ascii="Helvetica Neue" w:hAnsi="Helvetica Neue"/>
          <w:color w:val="4472C4"/>
        </w:rPr>
        <w:t>sur lesquelles</w:t>
      </w:r>
      <w:r w:rsidRPr="00F96B6B">
        <w:rPr>
          <w:rFonts w:ascii="Helvetica Neue" w:hAnsi="Helvetica Neue"/>
          <w:color w:val="4472C4"/>
        </w:rPr>
        <w:t xml:space="preserve"> </w:t>
      </w:r>
      <w:r w:rsidR="0030316F" w:rsidRPr="00F96B6B">
        <w:rPr>
          <w:rFonts w:ascii="Helvetica Neue" w:hAnsi="Helvetica Neue"/>
          <w:color w:val="4472C4"/>
        </w:rPr>
        <w:t xml:space="preserve">le </w:t>
      </w:r>
      <w:r w:rsidRPr="00F96B6B">
        <w:rPr>
          <w:rFonts w:ascii="Helvetica Neue" w:hAnsi="Helvetica Neue"/>
          <w:color w:val="4472C4"/>
        </w:rPr>
        <w:t xml:space="preserve">groupe juge </w:t>
      </w:r>
      <w:r w:rsidR="0030316F" w:rsidRPr="00F96B6B">
        <w:rPr>
          <w:rFonts w:ascii="Helvetica Neue" w:hAnsi="Helvetica Neue"/>
          <w:color w:val="4472C4"/>
        </w:rPr>
        <w:t>qu’il faut se</w:t>
      </w:r>
      <w:r w:rsidRPr="00F96B6B">
        <w:rPr>
          <w:rFonts w:ascii="Helvetica Neue" w:hAnsi="Helvetica Neue"/>
          <w:color w:val="4472C4"/>
        </w:rPr>
        <w:t xml:space="preserve"> concentrer pendant une période donnée, </w:t>
      </w:r>
    </w:p>
    <w:p w14:paraId="464096EA" w14:textId="5B82E828" w:rsidR="003A58D0" w:rsidRPr="00F96B6B" w:rsidRDefault="008E185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color w:val="4472C4"/>
        </w:rPr>
      </w:pPr>
      <w:r w:rsidRPr="00F96B6B">
        <w:rPr>
          <w:rFonts w:ascii="Helvetica Neue" w:hAnsi="Helvetica Neue"/>
          <w:color w:val="4472C4"/>
        </w:rPr>
        <w:t xml:space="preserve">- et déterminer une voie à suivre afin de garantir le respect des </w:t>
      </w:r>
      <w:r w:rsidR="002F3677" w:rsidRPr="00F96B6B">
        <w:rPr>
          <w:rFonts w:ascii="Helvetica Neue" w:hAnsi="Helvetica Neue"/>
          <w:color w:val="4472C4"/>
        </w:rPr>
        <w:t>standard</w:t>
      </w:r>
      <w:r w:rsidRPr="00F96B6B">
        <w:rPr>
          <w:rFonts w:ascii="Helvetica Neue" w:hAnsi="Helvetica Neue"/>
          <w:color w:val="4472C4"/>
        </w:rPr>
        <w:t>s sélectionnées.</w:t>
      </w:r>
    </w:p>
    <w:p w14:paraId="36EA5BE3" w14:textId="77777777" w:rsidR="003A58D0" w:rsidRPr="009B3D35" w:rsidRDefault="003A58D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color w:val="4472C4"/>
          <w:sz w:val="12"/>
          <w:szCs w:val="12"/>
        </w:rPr>
      </w:pPr>
    </w:p>
    <w:p w14:paraId="57D3D4E0" w14:textId="3834A1A4" w:rsidR="003A58D0" w:rsidRPr="00F96B6B" w:rsidRDefault="008E185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color w:val="4472C4"/>
        </w:rPr>
      </w:pPr>
      <w:r w:rsidRPr="00F96B6B">
        <w:rPr>
          <w:rFonts w:ascii="Helvetica Neue" w:hAnsi="Helvetica Neue"/>
          <w:color w:val="4472C4"/>
        </w:rPr>
        <w:t xml:space="preserve">Les 6 séances de travail (2 heures en moyenne par séance) peuvent se dérouler en face à face ou à distance. </w:t>
      </w:r>
      <w:r w:rsidR="003C00D2" w:rsidRPr="00F96B6B">
        <w:rPr>
          <w:rFonts w:ascii="Helvetica Neue" w:hAnsi="Helvetica Neue"/>
          <w:color w:val="4472C4"/>
        </w:rPr>
        <w:t>Elles</w:t>
      </w:r>
      <w:r w:rsidRPr="00F96B6B">
        <w:rPr>
          <w:rFonts w:ascii="Helvetica Neue" w:hAnsi="Helvetica Neue"/>
          <w:color w:val="4472C4"/>
        </w:rPr>
        <w:t xml:space="preserve"> peuvent être organisés en un atelier de deux jours ou en une série de réunions non consécutives. </w:t>
      </w:r>
    </w:p>
    <w:p w14:paraId="749A852A" w14:textId="77777777" w:rsidR="003A58D0" w:rsidRPr="009B3D35" w:rsidRDefault="003A58D0" w:rsidP="0042586D">
      <w:pPr>
        <w:pBdr>
          <w:top w:val="single" w:sz="4" w:space="1" w:color="000000"/>
          <w:left w:val="single" w:sz="4" w:space="4" w:color="000000"/>
          <w:bottom w:val="single" w:sz="4" w:space="1" w:color="000000"/>
          <w:right w:val="single" w:sz="4" w:space="4" w:color="000000"/>
        </w:pBdr>
        <w:shd w:val="clear" w:color="auto" w:fill="EEECE1" w:themeFill="background2"/>
        <w:spacing w:after="0" w:line="240" w:lineRule="auto"/>
        <w:jc w:val="both"/>
        <w:rPr>
          <w:rFonts w:ascii="Helvetica Neue" w:hAnsi="Helvetica Neue"/>
          <w:color w:val="4472C4"/>
          <w:sz w:val="12"/>
          <w:szCs w:val="12"/>
        </w:rPr>
      </w:pPr>
    </w:p>
    <w:p w14:paraId="5820EFBF" w14:textId="77777777" w:rsidR="00EC03DB" w:rsidRDefault="00EC03DB">
      <w:pPr>
        <w:rPr>
          <w:rFonts w:asciiTheme="majorHAnsi" w:eastAsiaTheme="majorEastAsia" w:hAnsiTheme="majorHAnsi" w:cs="Times New Roman (Headings CS)"/>
          <w:bCs/>
          <w:caps/>
          <w:color w:val="5B9BD5"/>
          <w:sz w:val="40"/>
          <w:szCs w:val="40"/>
          <w:lang w:val="fr-FR" w:eastAsia="en-US"/>
        </w:rPr>
      </w:pPr>
      <w:bookmarkStart w:id="1" w:name="_3znysh7" w:colFirst="0" w:colLast="0"/>
      <w:bookmarkEnd w:id="1"/>
      <w:r>
        <w:rPr>
          <w:rFonts w:cs="Times New Roman (Headings CS)"/>
          <w:bCs/>
          <w:caps/>
          <w:color w:val="5B9BD5"/>
          <w:sz w:val="40"/>
          <w:szCs w:val="40"/>
          <w:lang w:val="fr-FR" w:eastAsia="en-US"/>
        </w:rPr>
        <w:br w:type="page"/>
      </w:r>
    </w:p>
    <w:p w14:paraId="66F39CC2" w14:textId="6831C35F" w:rsidR="003A58D0" w:rsidRPr="005316EA" w:rsidRDefault="00A60165" w:rsidP="00A60165">
      <w:pPr>
        <w:pStyle w:val="Heading1"/>
        <w:rPr>
          <w:rFonts w:cs="Times New Roman (Headings CS)"/>
          <w:bCs/>
          <w:caps/>
          <w:color w:val="5B9BD5"/>
          <w:sz w:val="40"/>
          <w:szCs w:val="40"/>
          <w:u w:val="single"/>
          <w:lang w:val="fr-FR" w:eastAsia="en-US"/>
        </w:rPr>
      </w:pPr>
      <w:bookmarkStart w:id="2" w:name="_Toc59204637"/>
      <w:r w:rsidRPr="005316EA">
        <w:rPr>
          <w:rFonts w:cs="Times New Roman (Headings CS)"/>
          <w:bCs/>
          <w:caps/>
          <w:color w:val="5B9BD5"/>
          <w:sz w:val="40"/>
          <w:szCs w:val="40"/>
          <w:u w:val="single"/>
          <w:lang w:val="fr-FR" w:eastAsia="en-US"/>
        </w:rPr>
        <w:lastRenderedPageBreak/>
        <w:t xml:space="preserve">2. </w:t>
      </w:r>
      <w:r w:rsidR="00F35505" w:rsidRPr="005316EA">
        <w:rPr>
          <w:rFonts w:cs="Times New Roman (Headings CS)"/>
          <w:bCs/>
          <w:caps/>
          <w:color w:val="5B9BD5"/>
          <w:sz w:val="40"/>
          <w:szCs w:val="40"/>
          <w:u w:val="single"/>
          <w:lang w:val="fr-FR" w:eastAsia="en-US"/>
        </w:rPr>
        <w:t>MON GUIDE SMPE</w:t>
      </w:r>
      <w:bookmarkEnd w:id="2"/>
    </w:p>
    <w:p w14:paraId="2AD1AC19" w14:textId="300A71B2" w:rsidR="003A58D0" w:rsidRDefault="003A58D0" w:rsidP="0042586D">
      <w:pPr>
        <w:spacing w:after="0" w:line="240" w:lineRule="auto"/>
        <w:jc w:val="both"/>
      </w:pPr>
    </w:p>
    <w:p w14:paraId="1BB88A37" w14:textId="77777777" w:rsidR="00EC03DB" w:rsidRDefault="00EC03DB" w:rsidP="0042586D">
      <w:pPr>
        <w:spacing w:after="0" w:line="240" w:lineRule="auto"/>
        <w:jc w:val="both"/>
      </w:pPr>
    </w:p>
    <w:p w14:paraId="48C40AF5" w14:textId="3645578C" w:rsidR="003A58D0" w:rsidRPr="00EC03DB" w:rsidRDefault="008E1850" w:rsidP="0042586D">
      <w:pPr>
        <w:pStyle w:val="Heading2"/>
        <w:spacing w:before="0"/>
        <w:rPr>
          <w:b/>
          <w:bCs/>
          <w:color w:val="4472C4"/>
        </w:rPr>
      </w:pPr>
      <w:bookmarkStart w:id="3" w:name="_2et92p0" w:colFirst="0" w:colLast="0"/>
      <w:bookmarkStart w:id="4" w:name="_Toc57477295"/>
      <w:bookmarkStart w:id="5" w:name="_Toc59204638"/>
      <w:bookmarkEnd w:id="3"/>
      <w:r w:rsidRPr="00EC03DB">
        <w:rPr>
          <w:b/>
          <w:bCs/>
          <w:color w:val="4472C4"/>
        </w:rPr>
        <w:t>Le</w:t>
      </w:r>
      <w:r w:rsidR="004B6C61" w:rsidRPr="00EC03DB">
        <w:rPr>
          <w:b/>
          <w:bCs/>
          <w:color w:val="4472C4"/>
        </w:rPr>
        <w:t>s</w:t>
      </w:r>
      <w:r w:rsidRPr="00EC03DB">
        <w:rPr>
          <w:b/>
          <w:bCs/>
          <w:color w:val="4472C4"/>
        </w:rPr>
        <w:t xml:space="preserve"> </w:t>
      </w:r>
      <w:r w:rsidR="00AA20A8" w:rsidRPr="00EC03DB">
        <w:rPr>
          <w:b/>
          <w:bCs/>
          <w:color w:val="4472C4"/>
        </w:rPr>
        <w:t>SMPE</w:t>
      </w:r>
      <w:r w:rsidRPr="00EC03DB">
        <w:rPr>
          <w:b/>
          <w:bCs/>
          <w:color w:val="4472C4"/>
        </w:rPr>
        <w:t xml:space="preserve"> en</w:t>
      </w:r>
      <w:r w:rsidR="004B6C61" w:rsidRPr="00EC03DB">
        <w:rPr>
          <w:b/>
          <w:bCs/>
          <w:color w:val="4472C4"/>
        </w:rPr>
        <w:t xml:space="preserve"> deux mots</w:t>
      </w:r>
      <w:bookmarkEnd w:id="4"/>
      <w:bookmarkEnd w:id="5"/>
      <w:r w:rsidRPr="00EC03DB">
        <w:rPr>
          <w:b/>
          <w:bCs/>
          <w:color w:val="4472C4"/>
        </w:rPr>
        <w:t xml:space="preserve"> </w:t>
      </w:r>
    </w:p>
    <w:p w14:paraId="34122009" w14:textId="77777777" w:rsidR="009B3D35" w:rsidRPr="00794F5B" w:rsidRDefault="009B3D35" w:rsidP="0042586D">
      <w:pPr>
        <w:spacing w:after="0" w:line="240" w:lineRule="auto"/>
        <w:jc w:val="both"/>
        <w:rPr>
          <w:sz w:val="16"/>
          <w:szCs w:val="16"/>
        </w:rPr>
      </w:pPr>
    </w:p>
    <w:p w14:paraId="23E5249C" w14:textId="5850EFF3" w:rsidR="003A58D0" w:rsidRPr="009B3D35" w:rsidRDefault="008E1850" w:rsidP="0042586D">
      <w:pPr>
        <w:spacing w:after="0" w:line="240" w:lineRule="auto"/>
        <w:jc w:val="both"/>
        <w:rPr>
          <w:rFonts w:ascii="Helvetica Neue" w:hAnsi="Helvetica Neue"/>
        </w:rPr>
      </w:pPr>
      <w:r w:rsidRPr="009B3D35">
        <w:rPr>
          <w:rFonts w:ascii="Helvetica Neue" w:hAnsi="Helvetica Neue"/>
        </w:rPr>
        <w:t>Le</w:t>
      </w:r>
      <w:r w:rsidR="00B06146" w:rsidRPr="009B3D35">
        <w:rPr>
          <w:rFonts w:ascii="Helvetica Neue" w:hAnsi="Helvetica Neue"/>
        </w:rPr>
        <w:t>s</w:t>
      </w:r>
      <w:r w:rsidRPr="009B3D35">
        <w:rPr>
          <w:rFonts w:ascii="Helvetica Neue" w:hAnsi="Helvetica Neue"/>
        </w:rPr>
        <w:t xml:space="preserve"> </w:t>
      </w:r>
      <w:r w:rsidR="00AA20A8" w:rsidRPr="009B3D35">
        <w:rPr>
          <w:rFonts w:ascii="Helvetica Neue" w:hAnsi="Helvetica Neue"/>
        </w:rPr>
        <w:t>SMPE</w:t>
      </w:r>
      <w:r w:rsidRPr="009B3D35">
        <w:rPr>
          <w:rFonts w:ascii="Helvetica Neue" w:hAnsi="Helvetica Neue"/>
        </w:rPr>
        <w:t xml:space="preserve"> ou les </w:t>
      </w:r>
      <w:r w:rsidR="00302D74" w:rsidRPr="009B3D35">
        <w:rPr>
          <w:rFonts w:ascii="Helvetica Neue" w:hAnsi="Helvetica Neue"/>
          <w:i/>
        </w:rPr>
        <w:t>Standards Minimums</w:t>
      </w:r>
      <w:r w:rsidRPr="009B3D35">
        <w:rPr>
          <w:rFonts w:ascii="Helvetica Neue" w:hAnsi="Helvetica Neue"/>
          <w:i/>
        </w:rPr>
        <w:t xml:space="preserve"> pour la </w:t>
      </w:r>
      <w:r w:rsidR="00302D74" w:rsidRPr="009B3D35">
        <w:rPr>
          <w:rFonts w:ascii="Helvetica Neue" w:hAnsi="Helvetica Neue"/>
          <w:i/>
        </w:rPr>
        <w:t>P</w:t>
      </w:r>
      <w:r w:rsidRPr="009B3D35">
        <w:rPr>
          <w:rFonts w:ascii="Helvetica Neue" w:hAnsi="Helvetica Neue"/>
          <w:i/>
        </w:rPr>
        <w:t>rotection de l'</w:t>
      </w:r>
      <w:r w:rsidR="00302D74" w:rsidRPr="009B3D35">
        <w:rPr>
          <w:rFonts w:ascii="Helvetica Neue" w:hAnsi="Helvetica Neue"/>
          <w:i/>
        </w:rPr>
        <w:t>E</w:t>
      </w:r>
      <w:r w:rsidRPr="009B3D35">
        <w:rPr>
          <w:rFonts w:ascii="Helvetica Neue" w:hAnsi="Helvetica Neue"/>
          <w:i/>
        </w:rPr>
        <w:t>nfance dans l'</w:t>
      </w:r>
      <w:r w:rsidR="00302D74" w:rsidRPr="009B3D35">
        <w:rPr>
          <w:rFonts w:ascii="Helvetica Neue" w:hAnsi="Helvetica Neue"/>
          <w:i/>
        </w:rPr>
        <w:t>A</w:t>
      </w:r>
      <w:r w:rsidRPr="009B3D35">
        <w:rPr>
          <w:rFonts w:ascii="Helvetica Neue" w:hAnsi="Helvetica Neue"/>
          <w:i/>
        </w:rPr>
        <w:t xml:space="preserve">ction </w:t>
      </w:r>
      <w:r w:rsidR="00302D74" w:rsidRPr="009B3D35">
        <w:rPr>
          <w:rFonts w:ascii="Helvetica Neue" w:hAnsi="Helvetica Neue"/>
          <w:i/>
        </w:rPr>
        <w:t>H</w:t>
      </w:r>
      <w:r w:rsidRPr="009B3D35">
        <w:rPr>
          <w:rFonts w:ascii="Helvetica Neue" w:hAnsi="Helvetica Neue"/>
          <w:i/>
        </w:rPr>
        <w:t>umanitaire</w:t>
      </w:r>
      <w:r w:rsidRPr="009B3D35">
        <w:rPr>
          <w:rFonts w:ascii="Helvetica Neue" w:hAnsi="Helvetica Neue"/>
        </w:rPr>
        <w:t xml:space="preserve"> </w:t>
      </w:r>
      <w:r w:rsidR="00302D74" w:rsidRPr="009B3D35">
        <w:rPr>
          <w:rFonts w:ascii="Helvetica Neue" w:hAnsi="Helvetica Neue"/>
        </w:rPr>
        <w:t xml:space="preserve">ont été </w:t>
      </w:r>
      <w:r w:rsidRPr="009B3D35">
        <w:rPr>
          <w:rFonts w:ascii="Helvetica Neue" w:hAnsi="Helvetica Neue"/>
        </w:rPr>
        <w:t>conçus par un groupe conjoint de 85 agences de protection de l'enfance de 82 pays différents dans le but d'établir des principes communs, de fixer des points de référence et de fournir un</w:t>
      </w:r>
      <w:r w:rsidR="00302D74" w:rsidRPr="009B3D35">
        <w:rPr>
          <w:rFonts w:ascii="Helvetica Neue" w:hAnsi="Helvetica Neue"/>
        </w:rPr>
        <w:t xml:space="preserve"> </w:t>
      </w:r>
      <w:r w:rsidRPr="009B3D35">
        <w:rPr>
          <w:rFonts w:ascii="Helvetica Neue" w:hAnsi="Helvetica Neue"/>
        </w:rPr>
        <w:t>guide cohérent</w:t>
      </w:r>
      <w:r w:rsidR="00302D74" w:rsidRPr="009B3D35">
        <w:rPr>
          <w:rFonts w:ascii="Helvetica Neue" w:hAnsi="Helvetica Neue"/>
        </w:rPr>
        <w:t xml:space="preserve"> et harmonisé</w:t>
      </w:r>
      <w:r w:rsidRPr="009B3D35">
        <w:rPr>
          <w:rFonts w:ascii="Helvetica Neue" w:hAnsi="Helvetica Neue"/>
        </w:rPr>
        <w:t xml:space="preserve"> sur la qualité de l'assistance qui doit être attendue et préconisée dans les contextes humanitaires.</w:t>
      </w:r>
    </w:p>
    <w:p w14:paraId="28BA32B7" w14:textId="77777777" w:rsidR="003A58D0" w:rsidRPr="009B3D35" w:rsidRDefault="003A58D0" w:rsidP="0042586D">
      <w:pPr>
        <w:spacing w:after="0" w:line="240" w:lineRule="auto"/>
        <w:jc w:val="both"/>
        <w:rPr>
          <w:rFonts w:ascii="Helvetica Neue" w:hAnsi="Helvetica Neue"/>
          <w:b/>
        </w:rPr>
      </w:pPr>
    </w:p>
    <w:p w14:paraId="0A38593F" w14:textId="4C70D715" w:rsidR="003A58D0" w:rsidRPr="009B3D35" w:rsidRDefault="008E1850" w:rsidP="0042586D">
      <w:pPr>
        <w:spacing w:after="0" w:line="240" w:lineRule="auto"/>
        <w:jc w:val="both"/>
        <w:rPr>
          <w:rFonts w:ascii="Helvetica Neue" w:hAnsi="Helvetica Neue"/>
        </w:rPr>
      </w:pPr>
      <w:r w:rsidRPr="009B3D35">
        <w:rPr>
          <w:rFonts w:ascii="Helvetica Neue" w:hAnsi="Helvetica Neue"/>
        </w:rPr>
        <w:t>Le</w:t>
      </w:r>
      <w:r w:rsidR="00302D74" w:rsidRPr="009B3D35">
        <w:rPr>
          <w:rFonts w:ascii="Helvetica Neue" w:hAnsi="Helvetica Neue"/>
        </w:rPr>
        <w:t>s</w:t>
      </w:r>
      <w:r w:rsidRPr="009B3D35">
        <w:rPr>
          <w:rFonts w:ascii="Helvetica Neue" w:hAnsi="Helvetica Neue"/>
        </w:rPr>
        <w:t xml:space="preserve"> </w:t>
      </w:r>
      <w:r w:rsidR="00AA20A8" w:rsidRPr="009B3D35">
        <w:rPr>
          <w:rFonts w:ascii="Helvetica Neue" w:hAnsi="Helvetica Neue"/>
        </w:rPr>
        <w:t>SMPE</w:t>
      </w:r>
      <w:r w:rsidRPr="009B3D35">
        <w:rPr>
          <w:rFonts w:ascii="Helvetica Neue" w:hAnsi="Helvetica Neue"/>
        </w:rPr>
        <w:t xml:space="preserve"> peu</w:t>
      </w:r>
      <w:r w:rsidR="00302D74" w:rsidRPr="009B3D35">
        <w:rPr>
          <w:rFonts w:ascii="Helvetica Neue" w:hAnsi="Helvetica Neue"/>
        </w:rPr>
        <w:t>ven</w:t>
      </w:r>
      <w:r w:rsidRPr="009B3D35">
        <w:rPr>
          <w:rFonts w:ascii="Helvetica Neue" w:hAnsi="Helvetica Neue"/>
        </w:rPr>
        <w:t>t être utilisé</w:t>
      </w:r>
      <w:r w:rsidR="00302D74" w:rsidRPr="009B3D35">
        <w:rPr>
          <w:rFonts w:ascii="Helvetica Neue" w:hAnsi="Helvetica Neue"/>
        </w:rPr>
        <w:t>s</w:t>
      </w:r>
      <w:r w:rsidRPr="009B3D35">
        <w:rPr>
          <w:rFonts w:ascii="Helvetica Neue" w:hAnsi="Helvetica Neue"/>
        </w:rPr>
        <w:t xml:space="preserve"> par toutes les parties prenantes impliquées dans la réponse humanitaire</w:t>
      </w:r>
      <w:r w:rsidR="00302D74" w:rsidRPr="009B3D35">
        <w:rPr>
          <w:rFonts w:ascii="Helvetica Neue" w:hAnsi="Helvetica Neue"/>
        </w:rPr>
        <w:t xml:space="preserve"> : </w:t>
      </w:r>
      <w:r w:rsidRPr="009B3D35">
        <w:rPr>
          <w:rFonts w:ascii="Helvetica Neue" w:hAnsi="Helvetica Neue"/>
        </w:rPr>
        <w:t xml:space="preserve">les organes gouvernementaux, les ONG locales, nationales et internationales, les agences des Nations Unies et d'autres parties prenantes, selon le contexte. </w:t>
      </w:r>
    </w:p>
    <w:p w14:paraId="2EC4734B" w14:textId="658B46FB" w:rsidR="003A58D0" w:rsidRDefault="003A58D0" w:rsidP="0042586D">
      <w:pPr>
        <w:spacing w:after="0" w:line="240" w:lineRule="auto"/>
        <w:jc w:val="both"/>
      </w:pPr>
    </w:p>
    <w:p w14:paraId="2B2EE9D2" w14:textId="77777777" w:rsidR="00EC03DB" w:rsidRDefault="00EC03DB" w:rsidP="0042586D">
      <w:pPr>
        <w:spacing w:after="0" w:line="240" w:lineRule="auto"/>
        <w:jc w:val="both"/>
      </w:pPr>
    </w:p>
    <w:p w14:paraId="4187E0EF" w14:textId="32E30F09" w:rsidR="003A58D0" w:rsidRPr="00EC03DB" w:rsidRDefault="008E1850" w:rsidP="0042586D">
      <w:pPr>
        <w:pStyle w:val="Heading2"/>
        <w:spacing w:before="0"/>
        <w:rPr>
          <w:b/>
          <w:bCs/>
          <w:color w:val="4472C4"/>
        </w:rPr>
      </w:pPr>
      <w:bookmarkStart w:id="6" w:name="_tyjcwt" w:colFirst="0" w:colLast="0"/>
      <w:bookmarkStart w:id="7" w:name="_Toc57477296"/>
      <w:bookmarkStart w:id="8" w:name="_Toc59204639"/>
      <w:bookmarkEnd w:id="6"/>
      <w:r w:rsidRPr="00EC03DB">
        <w:rPr>
          <w:b/>
          <w:bCs/>
          <w:color w:val="4472C4"/>
        </w:rPr>
        <w:t>Accéder au</w:t>
      </w:r>
      <w:r w:rsidR="004B6C61" w:rsidRPr="00EC03DB">
        <w:rPr>
          <w:b/>
          <w:bCs/>
          <w:color w:val="4472C4"/>
        </w:rPr>
        <w:t>x</w:t>
      </w:r>
      <w:r w:rsidRPr="00EC03DB">
        <w:rPr>
          <w:b/>
          <w:bCs/>
          <w:color w:val="4472C4"/>
        </w:rPr>
        <w:t xml:space="preserve"> </w:t>
      </w:r>
      <w:r w:rsidR="00AA20A8" w:rsidRPr="00EC03DB">
        <w:rPr>
          <w:b/>
          <w:bCs/>
          <w:color w:val="4472C4"/>
        </w:rPr>
        <w:t>SMPE</w:t>
      </w:r>
      <w:bookmarkEnd w:id="7"/>
      <w:bookmarkEnd w:id="8"/>
    </w:p>
    <w:p w14:paraId="2B37126B" w14:textId="77777777" w:rsidR="009B3D35" w:rsidRPr="00794F5B" w:rsidRDefault="009B3D35" w:rsidP="0042586D">
      <w:pPr>
        <w:spacing w:after="0" w:line="240" w:lineRule="auto"/>
        <w:rPr>
          <w:rFonts w:ascii="Helvetica Neue" w:hAnsi="Helvetica Neue"/>
          <w:sz w:val="16"/>
          <w:szCs w:val="16"/>
        </w:rPr>
      </w:pPr>
    </w:p>
    <w:p w14:paraId="14CCFEC1" w14:textId="3663BC2E" w:rsidR="003A58D0" w:rsidRPr="009B3D35" w:rsidRDefault="00302D74" w:rsidP="0042586D">
      <w:pPr>
        <w:spacing w:after="0" w:line="240" w:lineRule="auto"/>
        <w:rPr>
          <w:rFonts w:ascii="Helvetica Neue" w:hAnsi="Helvetica Neue"/>
        </w:rPr>
      </w:pPr>
      <w:r w:rsidRPr="009B3D35">
        <w:rPr>
          <w:rFonts w:ascii="Helvetica Neue" w:hAnsi="Helvetica Neue"/>
        </w:rPr>
        <w:t xml:space="preserve">Vous pouvez les consulter en </w:t>
      </w:r>
      <w:r w:rsidR="008E1850" w:rsidRPr="009B3D35">
        <w:rPr>
          <w:rFonts w:ascii="Helvetica Neue" w:hAnsi="Helvetica Neue"/>
        </w:rPr>
        <w:t>ligne, télécharger l'application</w:t>
      </w:r>
      <w:r w:rsidRPr="009B3D35">
        <w:rPr>
          <w:rFonts w:ascii="Helvetica Neue" w:hAnsi="Helvetica Neue"/>
        </w:rPr>
        <w:t xml:space="preserve"> ou</w:t>
      </w:r>
      <w:r w:rsidR="008E1850" w:rsidRPr="009B3D35">
        <w:rPr>
          <w:rFonts w:ascii="Helvetica Neue" w:hAnsi="Helvetica Neue"/>
        </w:rPr>
        <w:t xml:space="preserve"> obtenir une version imprimée</w:t>
      </w:r>
      <w:r w:rsidRPr="009B3D35">
        <w:rPr>
          <w:rFonts w:ascii="Helvetica Neue" w:hAnsi="Helvetica Neue"/>
        </w:rPr>
        <w:t>.</w:t>
      </w:r>
    </w:p>
    <w:p w14:paraId="54CBA9BC" w14:textId="77777777" w:rsidR="003A58D0" w:rsidRPr="009B3D35" w:rsidRDefault="008E1850" w:rsidP="0042586D">
      <w:pPr>
        <w:numPr>
          <w:ilvl w:val="0"/>
          <w:numId w:val="10"/>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Sur </w:t>
      </w:r>
      <w:hyperlink r:id="rId13">
        <w:proofErr w:type="spellStart"/>
        <w:r w:rsidRPr="009B3D35">
          <w:rPr>
            <w:rFonts w:ascii="Helvetica Neue" w:hAnsi="Helvetica Neue"/>
            <w:color w:val="0563C1"/>
            <w:u w:val="single"/>
          </w:rPr>
          <w:t>HSPapp</w:t>
        </w:r>
        <w:proofErr w:type="spellEnd"/>
      </w:hyperlink>
      <w:r w:rsidRPr="009B3D35">
        <w:rPr>
          <w:rFonts w:ascii="Helvetica Neue" w:hAnsi="Helvetica Neue"/>
          <w:color w:val="000000"/>
        </w:rPr>
        <w:t xml:space="preserve"> (</w:t>
      </w:r>
      <w:proofErr w:type="spellStart"/>
      <w:r w:rsidRPr="009B3D35">
        <w:rPr>
          <w:rFonts w:ascii="Helvetica Neue" w:hAnsi="Helvetica Neue"/>
          <w:color w:val="000000"/>
        </w:rPr>
        <w:t>GooglePlay</w:t>
      </w:r>
      <w:proofErr w:type="spellEnd"/>
      <w:r w:rsidRPr="009B3D35">
        <w:rPr>
          <w:rFonts w:ascii="Helvetica Neue" w:hAnsi="Helvetica Neue"/>
          <w:color w:val="000000"/>
        </w:rPr>
        <w:t xml:space="preserve"> / </w:t>
      </w:r>
      <w:proofErr w:type="spellStart"/>
      <w:r w:rsidRPr="009B3D35">
        <w:rPr>
          <w:rFonts w:ascii="Helvetica Neue" w:hAnsi="Helvetica Neue"/>
          <w:color w:val="000000"/>
        </w:rPr>
        <w:t>AppStore</w:t>
      </w:r>
      <w:proofErr w:type="spellEnd"/>
      <w:r w:rsidRPr="009B3D35">
        <w:rPr>
          <w:rFonts w:ascii="Helvetica Neue" w:hAnsi="Helvetica Neue"/>
          <w:color w:val="000000"/>
        </w:rPr>
        <w:t>) - Versions en anglais, français, arabe et espagnol disponibles</w:t>
      </w:r>
    </w:p>
    <w:p w14:paraId="243B70AF" w14:textId="75498D37" w:rsidR="003A58D0" w:rsidRPr="009B3D35" w:rsidRDefault="008E1850" w:rsidP="0042586D">
      <w:pPr>
        <w:numPr>
          <w:ilvl w:val="0"/>
          <w:numId w:val="10"/>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PDF téléchargeables et versions interactives en ligne disponibles sur </w:t>
      </w:r>
      <w:hyperlink r:id="rId14">
        <w:r w:rsidRPr="009B3D35">
          <w:rPr>
            <w:rFonts w:ascii="Helvetica Neue" w:hAnsi="Helvetica Neue"/>
            <w:color w:val="0563C1"/>
            <w:u w:val="single"/>
          </w:rPr>
          <w:t>https://alliance</w:t>
        </w:r>
        <w:r w:rsidR="00CF715D" w:rsidRPr="009B3D35">
          <w:rPr>
            <w:rFonts w:ascii="Helvetica Neue" w:hAnsi="Helvetica Neue"/>
            <w:color w:val="0563C1"/>
            <w:u w:val="single"/>
          </w:rPr>
          <w:t>PE</w:t>
        </w:r>
        <w:r w:rsidRPr="009B3D35">
          <w:rPr>
            <w:rFonts w:ascii="Helvetica Neue" w:hAnsi="Helvetica Neue"/>
            <w:color w:val="0563C1"/>
            <w:u w:val="single"/>
          </w:rPr>
          <w:t>ha.org/</w:t>
        </w:r>
      </w:hyperlink>
      <w:r w:rsidRPr="009B3D35">
        <w:rPr>
          <w:rFonts w:ascii="Helvetica Neue" w:hAnsi="Helvetica Neue"/>
          <w:color w:val="000000"/>
        </w:rPr>
        <w:t xml:space="preserve"> (</w:t>
      </w:r>
      <w:hyperlink r:id="rId15">
        <w:r w:rsidRPr="009B3D35">
          <w:rPr>
            <w:rFonts w:ascii="Helvetica Neue" w:hAnsi="Helvetica Neue"/>
            <w:color w:val="0563C1"/>
            <w:u w:val="single"/>
          </w:rPr>
          <w:t>anglais</w:t>
        </w:r>
      </w:hyperlink>
      <w:r w:rsidRPr="009B3D35">
        <w:rPr>
          <w:rFonts w:ascii="Helvetica Neue" w:hAnsi="Helvetica Neue"/>
          <w:color w:val="000000"/>
        </w:rPr>
        <w:t xml:space="preserve">, </w:t>
      </w:r>
      <w:hyperlink r:id="rId16">
        <w:r w:rsidRPr="009B3D35">
          <w:rPr>
            <w:rFonts w:ascii="Helvetica Neue" w:hAnsi="Helvetica Neue"/>
            <w:color w:val="0563C1"/>
            <w:u w:val="single"/>
          </w:rPr>
          <w:t>français</w:t>
        </w:r>
      </w:hyperlink>
      <w:r w:rsidRPr="009B3D35">
        <w:rPr>
          <w:rFonts w:ascii="Helvetica Neue" w:hAnsi="Helvetica Neue"/>
          <w:color w:val="000000"/>
        </w:rPr>
        <w:t xml:space="preserve">, </w:t>
      </w:r>
      <w:hyperlink r:id="rId17">
        <w:r w:rsidRPr="009B3D35">
          <w:rPr>
            <w:rFonts w:ascii="Helvetica Neue" w:hAnsi="Helvetica Neue"/>
            <w:color w:val="0563C1"/>
            <w:u w:val="single"/>
          </w:rPr>
          <w:t>espagnol</w:t>
        </w:r>
      </w:hyperlink>
      <w:r w:rsidRPr="009B3D35">
        <w:rPr>
          <w:rFonts w:ascii="Helvetica Neue" w:hAnsi="Helvetica Neue"/>
          <w:color w:val="000000"/>
        </w:rPr>
        <w:t xml:space="preserve">, </w:t>
      </w:r>
      <w:hyperlink r:id="rId18">
        <w:r w:rsidRPr="009B3D35">
          <w:rPr>
            <w:rFonts w:ascii="Helvetica Neue" w:hAnsi="Helvetica Neue"/>
            <w:color w:val="0563C1"/>
            <w:u w:val="single"/>
          </w:rPr>
          <w:t>arabe</w:t>
        </w:r>
      </w:hyperlink>
      <w:r w:rsidRPr="009B3D35">
        <w:rPr>
          <w:rFonts w:ascii="Helvetica Neue" w:hAnsi="Helvetica Neue"/>
          <w:color w:val="000000"/>
        </w:rPr>
        <w:t xml:space="preserve"> )</w:t>
      </w:r>
    </w:p>
    <w:p w14:paraId="175EA5D2" w14:textId="6C5D9DC0" w:rsidR="003A58D0" w:rsidRPr="009B3D35" w:rsidRDefault="008E1850" w:rsidP="0042586D">
      <w:pPr>
        <w:numPr>
          <w:ilvl w:val="0"/>
          <w:numId w:val="10"/>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Versions imprimées disponibles en 4 langues différentes - contacter le </w:t>
      </w:r>
      <w:proofErr w:type="spellStart"/>
      <w:r w:rsidR="00CF715D" w:rsidRPr="009B3D35">
        <w:rPr>
          <w:rFonts w:ascii="Helvetica Neue" w:hAnsi="Helvetica Neue"/>
          <w:color w:val="000000"/>
        </w:rPr>
        <w:t>PE</w:t>
      </w:r>
      <w:r w:rsidRPr="009B3D35">
        <w:rPr>
          <w:rFonts w:ascii="Helvetica Neue" w:hAnsi="Helvetica Neue"/>
          <w:color w:val="000000"/>
        </w:rPr>
        <w:t>AoR</w:t>
      </w:r>
      <w:proofErr w:type="spellEnd"/>
      <w:r w:rsidRPr="009B3D35">
        <w:rPr>
          <w:rFonts w:ascii="Helvetica Neue" w:hAnsi="Helvetica Neue"/>
          <w:color w:val="000000"/>
        </w:rPr>
        <w:t xml:space="preserve"> (</w:t>
      </w:r>
      <w:hyperlink r:id="rId19">
        <w:r w:rsidR="00CF715D" w:rsidRPr="009B3D35">
          <w:rPr>
            <w:rFonts w:ascii="Helvetica Neue" w:hAnsi="Helvetica Neue"/>
            <w:color w:val="000000"/>
          </w:rPr>
          <w:t>PE</w:t>
        </w:r>
        <w:r w:rsidRPr="009B3D35">
          <w:rPr>
            <w:rFonts w:ascii="Helvetica Neue" w:hAnsi="Helvetica Neue"/>
            <w:color w:val="000000"/>
          </w:rPr>
          <w:t>-aor@unicef.org</w:t>
        </w:r>
      </w:hyperlink>
      <w:r w:rsidRPr="009B3D35">
        <w:rPr>
          <w:rFonts w:ascii="Helvetica Neue" w:hAnsi="Helvetica Neue"/>
          <w:color w:val="000000"/>
        </w:rPr>
        <w:t>) et le HCR (</w:t>
      </w:r>
      <w:hyperlink r:id="rId20">
        <w:r w:rsidRPr="009B3D35">
          <w:rPr>
            <w:rFonts w:ascii="Helvetica Neue" w:hAnsi="Helvetica Neue"/>
            <w:color w:val="000000"/>
          </w:rPr>
          <w:t>hqchipro@unhcr.org</w:t>
        </w:r>
      </w:hyperlink>
      <w:r w:rsidRPr="009B3D35">
        <w:rPr>
          <w:rFonts w:ascii="Helvetica Neue" w:hAnsi="Helvetica Neue"/>
          <w:color w:val="000000"/>
        </w:rPr>
        <w:t>) pour plus d'informations</w:t>
      </w:r>
    </w:p>
    <w:p w14:paraId="250C1E44" w14:textId="3BACC2A5" w:rsidR="003A58D0" w:rsidRPr="009B3D35" w:rsidRDefault="008E1850" w:rsidP="0042586D">
      <w:pPr>
        <w:numPr>
          <w:ilvl w:val="0"/>
          <w:numId w:val="10"/>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Disponible à l'achat en 4 langues via </w:t>
      </w:r>
      <w:proofErr w:type="spellStart"/>
      <w:r w:rsidRPr="009B3D35">
        <w:rPr>
          <w:rFonts w:ascii="Helvetica Neue" w:hAnsi="Helvetica Neue"/>
          <w:color w:val="000000"/>
        </w:rPr>
        <w:t>Practical</w:t>
      </w:r>
      <w:proofErr w:type="spellEnd"/>
      <w:r w:rsidRPr="009B3D35">
        <w:rPr>
          <w:rFonts w:ascii="Helvetica Neue" w:hAnsi="Helvetica Neue"/>
          <w:color w:val="000000"/>
        </w:rPr>
        <w:t xml:space="preserve"> </w:t>
      </w:r>
      <w:proofErr w:type="gramStart"/>
      <w:r w:rsidRPr="009B3D35">
        <w:rPr>
          <w:rFonts w:ascii="Helvetica Neue" w:hAnsi="Helvetica Neue"/>
          <w:color w:val="000000"/>
        </w:rPr>
        <w:t>Action:</w:t>
      </w:r>
      <w:proofErr w:type="gramEnd"/>
      <w:r w:rsidRPr="009B3D35">
        <w:rPr>
          <w:rFonts w:ascii="Helvetica Neue" w:hAnsi="Helvetica Neue"/>
          <w:color w:val="000000"/>
        </w:rPr>
        <w:t xml:space="preserve"> précommander</w:t>
      </w:r>
      <w:r w:rsidR="00104B7D" w:rsidRPr="009B3D35">
        <w:rPr>
          <w:rFonts w:ascii="Helvetica Neue" w:hAnsi="Helvetica Neue"/>
          <w:color w:val="000000"/>
        </w:rPr>
        <w:t xml:space="preserve"> </w:t>
      </w:r>
      <w:hyperlink r:id="rId21">
        <w:r w:rsidRPr="009B3D35">
          <w:rPr>
            <w:rFonts w:ascii="Helvetica Neue" w:hAnsi="Helvetica Neue"/>
            <w:color w:val="000000"/>
          </w:rPr>
          <w:t>sur ce lien</w:t>
        </w:r>
      </w:hyperlink>
      <w:r w:rsidRPr="009B3D35">
        <w:rPr>
          <w:rFonts w:ascii="Helvetica Neue" w:hAnsi="Helvetica Neue"/>
          <w:color w:val="000000"/>
        </w:rPr>
        <w:t xml:space="preserve">. </w:t>
      </w:r>
    </w:p>
    <w:p w14:paraId="5CF1DA49" w14:textId="77777777" w:rsidR="003A58D0" w:rsidRPr="009B3D35" w:rsidRDefault="003A58D0" w:rsidP="0042586D">
      <w:pPr>
        <w:spacing w:after="0" w:line="240" w:lineRule="auto"/>
        <w:jc w:val="both"/>
        <w:rPr>
          <w:rFonts w:ascii="Helvetica Neue" w:eastAsia="Helvetica Neue" w:hAnsi="Helvetica Neue" w:cs="Helvetica Neue"/>
        </w:rPr>
      </w:pPr>
    </w:p>
    <w:p w14:paraId="45501C94" w14:textId="7DFD46BD" w:rsidR="003A58D0" w:rsidRPr="009B3D35" w:rsidRDefault="008E1850" w:rsidP="0042586D">
      <w:p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Si vous souhaitez traduire ou contextualiser dans votre contexte, contactez </w:t>
      </w:r>
      <w:hyperlink r:id="rId22">
        <w:r w:rsidR="00CF715D" w:rsidRPr="009B3D35">
          <w:rPr>
            <w:rFonts w:ascii="Helvetica Neue" w:hAnsi="Helvetica Neue"/>
            <w:color w:val="0563C1"/>
            <w:u w:val="single"/>
          </w:rPr>
          <w:t>PE</w:t>
        </w:r>
        <w:r w:rsidRPr="009B3D35">
          <w:rPr>
            <w:rFonts w:ascii="Helvetica Neue" w:hAnsi="Helvetica Neue"/>
            <w:color w:val="0563C1"/>
            <w:u w:val="single"/>
          </w:rPr>
          <w:t>-aor@unicef.org</w:t>
        </w:r>
      </w:hyperlink>
      <w:r w:rsidRPr="009B3D35">
        <w:rPr>
          <w:rFonts w:ascii="Helvetica Neue" w:hAnsi="Helvetica Neue"/>
          <w:color w:val="000000"/>
        </w:rPr>
        <w:t xml:space="preserve"> ou le HCR (</w:t>
      </w:r>
      <w:hyperlink r:id="rId23">
        <w:r w:rsidRPr="009B3D35">
          <w:rPr>
            <w:rFonts w:ascii="Helvetica Neue" w:hAnsi="Helvetica Neue"/>
            <w:color w:val="0563C1"/>
            <w:u w:val="single"/>
          </w:rPr>
          <w:t>hqchipro@unhcr.org</w:t>
        </w:r>
      </w:hyperlink>
      <w:r w:rsidRPr="009B3D35">
        <w:rPr>
          <w:rFonts w:ascii="Helvetica Neue" w:hAnsi="Helvetica Neue"/>
          <w:color w:val="000000"/>
        </w:rPr>
        <w:t xml:space="preserve">) pour recevoir des versions modifiables. </w:t>
      </w:r>
    </w:p>
    <w:p w14:paraId="2D652F7C" w14:textId="5DEA6AC4" w:rsidR="003A58D0" w:rsidRDefault="003A58D0" w:rsidP="0042586D">
      <w:pPr>
        <w:spacing w:after="0" w:line="240" w:lineRule="auto"/>
        <w:jc w:val="both"/>
      </w:pPr>
    </w:p>
    <w:p w14:paraId="050EBF8B" w14:textId="77777777" w:rsidR="00EC03DB" w:rsidRDefault="00EC03DB" w:rsidP="0042586D">
      <w:pPr>
        <w:spacing w:after="0" w:line="240" w:lineRule="auto"/>
        <w:jc w:val="both"/>
      </w:pPr>
    </w:p>
    <w:p w14:paraId="07E7C097" w14:textId="39D7D205" w:rsidR="003A58D0" w:rsidRPr="00EC03DB" w:rsidRDefault="008E1850" w:rsidP="0042586D">
      <w:pPr>
        <w:pStyle w:val="Heading2"/>
        <w:spacing w:before="0"/>
        <w:rPr>
          <w:b/>
          <w:bCs/>
          <w:color w:val="4472C4"/>
        </w:rPr>
      </w:pPr>
      <w:bookmarkStart w:id="9" w:name="_3dy6vkm" w:colFirst="0" w:colLast="0"/>
      <w:bookmarkStart w:id="10" w:name="_Toc57477297"/>
      <w:bookmarkStart w:id="11" w:name="_Toc59204640"/>
      <w:bookmarkEnd w:id="9"/>
      <w:r w:rsidRPr="00EC03DB">
        <w:rPr>
          <w:b/>
          <w:bCs/>
          <w:color w:val="4472C4"/>
        </w:rPr>
        <w:t>Êtes-vous à jour sur le</w:t>
      </w:r>
      <w:r w:rsidR="004B6C61" w:rsidRPr="00EC03DB">
        <w:rPr>
          <w:b/>
          <w:bCs/>
          <w:color w:val="4472C4"/>
        </w:rPr>
        <w:t>s</w:t>
      </w:r>
      <w:r w:rsidRPr="00EC03DB">
        <w:rPr>
          <w:b/>
          <w:bCs/>
          <w:color w:val="4472C4"/>
        </w:rPr>
        <w:t xml:space="preserve"> </w:t>
      </w:r>
      <w:r w:rsidR="00AA20A8" w:rsidRPr="00EC03DB">
        <w:rPr>
          <w:b/>
          <w:bCs/>
          <w:color w:val="4472C4"/>
        </w:rPr>
        <w:t>SMPE</w:t>
      </w:r>
      <w:r w:rsidR="00541D53" w:rsidRPr="00EC03DB">
        <w:rPr>
          <w:b/>
          <w:bCs/>
          <w:color w:val="4472C4"/>
        </w:rPr>
        <w:t xml:space="preserve"> </w:t>
      </w:r>
      <w:r w:rsidRPr="00EC03DB">
        <w:rPr>
          <w:b/>
          <w:bCs/>
          <w:color w:val="4472C4"/>
        </w:rPr>
        <w:t>?</w:t>
      </w:r>
      <w:bookmarkEnd w:id="10"/>
      <w:bookmarkEnd w:id="11"/>
    </w:p>
    <w:p w14:paraId="41EA5D1A" w14:textId="77777777" w:rsidR="009B3D35" w:rsidRPr="00794F5B" w:rsidRDefault="009B3D35" w:rsidP="0042586D">
      <w:pPr>
        <w:spacing w:after="0" w:line="240" w:lineRule="auto"/>
        <w:rPr>
          <w:sz w:val="16"/>
          <w:szCs w:val="16"/>
        </w:rPr>
      </w:pPr>
    </w:p>
    <w:p w14:paraId="60D41A79" w14:textId="7ACA6750" w:rsidR="003A58D0" w:rsidRPr="009B3D35" w:rsidRDefault="008E1850" w:rsidP="0042586D">
      <w:pPr>
        <w:spacing w:after="0" w:line="240" w:lineRule="auto"/>
        <w:rPr>
          <w:rFonts w:ascii="Helvetica Neue" w:hAnsi="Helvetica Neue"/>
        </w:rPr>
      </w:pPr>
      <w:r w:rsidRPr="009B3D35">
        <w:rPr>
          <w:rFonts w:ascii="Helvetica Neue" w:hAnsi="Helvetica Neue"/>
        </w:rPr>
        <w:t xml:space="preserve">Vous pouvez rafraîchir vos connaissances existantes ou en savoir plus sur la dernière version </w:t>
      </w:r>
      <w:r w:rsidR="002D4AAB" w:rsidRPr="009B3D35">
        <w:rPr>
          <w:rFonts w:ascii="Helvetica Neue" w:hAnsi="Helvetica Neue"/>
        </w:rPr>
        <w:t>des SMPE</w:t>
      </w:r>
      <w:r w:rsidRPr="009B3D35">
        <w:rPr>
          <w:rFonts w:ascii="Helvetica Neue" w:hAnsi="Helvetica Neue"/>
        </w:rPr>
        <w:t xml:space="preserve"> via les liens </w:t>
      </w:r>
      <w:proofErr w:type="gramStart"/>
      <w:r w:rsidRPr="009B3D35">
        <w:rPr>
          <w:rFonts w:ascii="Helvetica Neue" w:hAnsi="Helvetica Neue"/>
        </w:rPr>
        <w:t>suivants:</w:t>
      </w:r>
      <w:proofErr w:type="gramEnd"/>
    </w:p>
    <w:p w14:paraId="440887F2" w14:textId="77777777" w:rsidR="003A58D0" w:rsidRPr="009B3D35" w:rsidRDefault="00B45645" w:rsidP="0042586D">
      <w:pPr>
        <w:numPr>
          <w:ilvl w:val="0"/>
          <w:numId w:val="14"/>
        </w:numPr>
        <w:pBdr>
          <w:top w:val="nil"/>
          <w:left w:val="nil"/>
          <w:bottom w:val="nil"/>
          <w:right w:val="nil"/>
          <w:between w:val="nil"/>
        </w:pBdr>
        <w:spacing w:after="0" w:line="240" w:lineRule="auto"/>
        <w:jc w:val="both"/>
        <w:rPr>
          <w:rFonts w:ascii="Helvetica Neue" w:hAnsi="Helvetica Neue"/>
          <w:color w:val="000000"/>
        </w:rPr>
      </w:pPr>
      <w:hyperlink r:id="rId24">
        <w:r w:rsidR="008E1850" w:rsidRPr="009B3D35">
          <w:rPr>
            <w:rFonts w:ascii="Helvetica Neue" w:hAnsi="Helvetica Neue"/>
            <w:color w:val="0563C1"/>
            <w:u w:val="single"/>
          </w:rPr>
          <w:t>Vidéo d'introduction</w:t>
        </w:r>
      </w:hyperlink>
      <w:r w:rsidR="008E1850" w:rsidRPr="009B3D35">
        <w:rPr>
          <w:rFonts w:ascii="Helvetica Neue" w:hAnsi="Helvetica Neue"/>
          <w:color w:val="000000"/>
        </w:rPr>
        <w:t xml:space="preserve"> (6 minutes) disponible en anglais, français, arabe, espagnol</w:t>
      </w:r>
    </w:p>
    <w:p w14:paraId="16542FA6" w14:textId="3B546DB9" w:rsidR="003A58D0" w:rsidRPr="009B3D35" w:rsidRDefault="008E1850" w:rsidP="0042586D">
      <w:pPr>
        <w:numPr>
          <w:ilvl w:val="0"/>
          <w:numId w:val="14"/>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Cours en ligne </w:t>
      </w:r>
      <w:r w:rsidR="004A4A0B" w:rsidRPr="009B3D35">
        <w:rPr>
          <w:rFonts w:ascii="Helvetica Neue" w:hAnsi="Helvetica Neue"/>
          <w:color w:val="000000"/>
        </w:rPr>
        <w:t>de l’</w:t>
      </w:r>
      <w:r w:rsidRPr="009B3D35">
        <w:rPr>
          <w:rFonts w:ascii="Helvetica Neue" w:hAnsi="Helvetica Neue"/>
          <w:color w:val="000000"/>
        </w:rPr>
        <w:t>Alliance</w:t>
      </w:r>
      <w:r w:rsidR="00A412D2" w:rsidRPr="009B3D35">
        <w:rPr>
          <w:rFonts w:ascii="Helvetica Neue" w:hAnsi="Helvetica Neue"/>
          <w:color w:val="000000"/>
        </w:rPr>
        <w:t> :</w:t>
      </w:r>
      <w:r w:rsidRPr="009B3D35">
        <w:rPr>
          <w:rFonts w:ascii="Helvetica Neue" w:hAnsi="Helvetica Neue"/>
          <w:color w:val="000000"/>
        </w:rPr>
        <w:t xml:space="preserve"> </w:t>
      </w:r>
      <w:hyperlink r:id="rId25">
        <w:r w:rsidRPr="009B3D35">
          <w:rPr>
            <w:rFonts w:ascii="Helvetica Neue" w:hAnsi="Helvetica Neue"/>
            <w:color w:val="0563C1"/>
            <w:u w:val="single"/>
          </w:rPr>
          <w:t>http://learning.alliance</w:t>
        </w:r>
        <w:r w:rsidR="00CF715D" w:rsidRPr="009B3D35">
          <w:rPr>
            <w:rFonts w:ascii="Helvetica Neue" w:hAnsi="Helvetica Neue"/>
            <w:color w:val="0563C1"/>
            <w:u w:val="single"/>
          </w:rPr>
          <w:t>PE</w:t>
        </w:r>
        <w:r w:rsidRPr="009B3D35">
          <w:rPr>
            <w:rFonts w:ascii="Helvetica Neue" w:hAnsi="Helvetica Neue"/>
            <w:color w:val="0563C1"/>
            <w:u w:val="single"/>
          </w:rPr>
          <w:t>ha.org/my/</w:t>
        </w:r>
      </w:hyperlink>
      <w:r w:rsidR="00A412D2" w:rsidRPr="009B3D35">
        <w:rPr>
          <w:rFonts w:ascii="Helvetica Neue" w:hAnsi="Helvetica Neue"/>
          <w:color w:val="0563C1"/>
        </w:rPr>
        <w:t xml:space="preserve"> </w:t>
      </w:r>
      <w:r w:rsidR="00A412D2" w:rsidRPr="009B3D35">
        <w:rPr>
          <w:rFonts w:ascii="Helvetica Neue" w:hAnsi="Helvetica Neue"/>
          <w:color w:val="000000"/>
        </w:rPr>
        <w:t>(le cours complet dure environ 4-6 heures)</w:t>
      </w:r>
    </w:p>
    <w:p w14:paraId="36B4B9E3" w14:textId="77777777" w:rsidR="003A58D0" w:rsidRPr="009B3D35" w:rsidRDefault="003A58D0" w:rsidP="0042586D">
      <w:pPr>
        <w:spacing w:after="0" w:line="240" w:lineRule="auto"/>
        <w:jc w:val="both"/>
        <w:rPr>
          <w:rFonts w:ascii="Helvetica Neue" w:hAnsi="Helvetica Neue"/>
        </w:rPr>
      </w:pPr>
    </w:p>
    <w:p w14:paraId="4E4C1759" w14:textId="5A723409" w:rsidR="003A58D0" w:rsidRPr="009B3D35" w:rsidRDefault="004A4A0B" w:rsidP="0042586D">
      <w:pPr>
        <w:spacing w:after="0" w:line="240" w:lineRule="auto"/>
        <w:jc w:val="both"/>
        <w:rPr>
          <w:rFonts w:ascii="Helvetica Neue" w:hAnsi="Helvetica Neue"/>
        </w:rPr>
      </w:pPr>
      <w:r w:rsidRPr="009B3D35">
        <w:rPr>
          <w:rFonts w:ascii="Helvetica Neue" w:hAnsi="Helvetica Neue"/>
        </w:rPr>
        <w:t>Pour connaitre</w:t>
      </w:r>
      <w:r w:rsidR="008E1850" w:rsidRPr="009B3D35">
        <w:rPr>
          <w:rFonts w:ascii="Helvetica Neue" w:hAnsi="Helvetica Neue"/>
        </w:rPr>
        <w:t xml:space="preserve"> les nouveautés de l'édition 2019</w:t>
      </w:r>
      <w:r w:rsidRPr="009B3D35">
        <w:rPr>
          <w:rFonts w:ascii="Helvetica Neue" w:hAnsi="Helvetica Neue"/>
        </w:rPr>
        <w:t> : l</w:t>
      </w:r>
      <w:r w:rsidR="008E1850" w:rsidRPr="009B3D35">
        <w:rPr>
          <w:rFonts w:ascii="Helvetica Neue" w:hAnsi="Helvetica Neue"/>
        </w:rPr>
        <w:t xml:space="preserve">isez ce </w:t>
      </w:r>
      <w:hyperlink r:id="rId26">
        <w:r w:rsidR="008E1850" w:rsidRPr="009B3D35">
          <w:rPr>
            <w:rFonts w:ascii="Helvetica Neue" w:hAnsi="Helvetica Neue"/>
            <w:color w:val="0563C1"/>
            <w:u w:val="single"/>
          </w:rPr>
          <w:t>document de 2 pages</w:t>
        </w:r>
      </w:hyperlink>
      <w:r w:rsidR="008E1850" w:rsidRPr="009B3D35">
        <w:rPr>
          <w:rFonts w:ascii="Helvetica Neue" w:hAnsi="Helvetica Neue"/>
        </w:rPr>
        <w:t xml:space="preserve"> (également disponible en </w:t>
      </w:r>
      <w:hyperlink r:id="rId27">
        <w:r w:rsidR="008E1850" w:rsidRPr="009B3D35">
          <w:rPr>
            <w:rFonts w:ascii="Helvetica Neue" w:hAnsi="Helvetica Neue"/>
          </w:rPr>
          <w:t>espagnol</w:t>
        </w:r>
      </w:hyperlink>
      <w:r w:rsidR="008E1850" w:rsidRPr="009B3D35">
        <w:rPr>
          <w:rFonts w:ascii="Helvetica Neue" w:hAnsi="Helvetica Neue"/>
        </w:rPr>
        <w:t xml:space="preserve">, </w:t>
      </w:r>
      <w:hyperlink r:id="rId28">
        <w:r w:rsidR="008E1850" w:rsidRPr="009B3D35">
          <w:rPr>
            <w:rFonts w:ascii="Helvetica Neue" w:hAnsi="Helvetica Neue"/>
          </w:rPr>
          <w:t>français</w:t>
        </w:r>
      </w:hyperlink>
      <w:r w:rsidR="008E1850" w:rsidRPr="009B3D35">
        <w:rPr>
          <w:rFonts w:ascii="Helvetica Neue" w:hAnsi="Helvetica Neue"/>
        </w:rPr>
        <w:t xml:space="preserve"> et </w:t>
      </w:r>
      <w:hyperlink r:id="rId29">
        <w:r w:rsidR="008E1850" w:rsidRPr="009B3D35">
          <w:rPr>
            <w:rFonts w:ascii="Helvetica Neue" w:hAnsi="Helvetica Neue"/>
          </w:rPr>
          <w:t>arabe</w:t>
        </w:r>
      </w:hyperlink>
      <w:r w:rsidR="008E1850" w:rsidRPr="009B3D35">
        <w:rPr>
          <w:rFonts w:ascii="Helvetica Neue" w:hAnsi="Helvetica Neue"/>
        </w:rPr>
        <w:t xml:space="preserve">) si vous souhaitez comprendre les principales fonctionnalités et mises à jour de l'édition 2019 </w:t>
      </w:r>
      <w:r w:rsidR="002D4AAB" w:rsidRPr="009B3D35">
        <w:rPr>
          <w:rFonts w:ascii="Helvetica Neue" w:hAnsi="Helvetica Neue"/>
        </w:rPr>
        <w:t>des SMPE</w:t>
      </w:r>
      <w:r w:rsidR="008E1850" w:rsidRPr="009B3D35">
        <w:rPr>
          <w:rFonts w:ascii="Helvetica Neue" w:hAnsi="Helvetica Neue"/>
        </w:rPr>
        <w:t>. Une nouvelle présentation PowerPoint, avec des notes de l'animateur, est également disponible en</w:t>
      </w:r>
      <w:hyperlink r:id="rId30">
        <w:r w:rsidR="008E1850" w:rsidRPr="009B3D35">
          <w:rPr>
            <w:rFonts w:ascii="Helvetica Neue" w:hAnsi="Helvetica Neue"/>
          </w:rPr>
          <w:t xml:space="preserve"> anglais</w:t>
        </w:r>
      </w:hyperlink>
      <w:r w:rsidR="008E1850" w:rsidRPr="009B3D35">
        <w:rPr>
          <w:rFonts w:ascii="Helvetica Neue" w:hAnsi="Helvetica Neue"/>
        </w:rPr>
        <w:t xml:space="preserve">, </w:t>
      </w:r>
      <w:hyperlink r:id="rId31">
        <w:r w:rsidR="008E1850" w:rsidRPr="009B3D35">
          <w:rPr>
            <w:rFonts w:ascii="Helvetica Neue" w:hAnsi="Helvetica Neue"/>
          </w:rPr>
          <w:t>français</w:t>
        </w:r>
      </w:hyperlink>
      <w:r w:rsidR="008E1850" w:rsidRPr="009B3D35">
        <w:rPr>
          <w:rFonts w:ascii="Helvetica Neue" w:hAnsi="Helvetica Neue"/>
        </w:rPr>
        <w:t xml:space="preserve">, </w:t>
      </w:r>
      <w:hyperlink r:id="rId32">
        <w:r w:rsidR="008E1850" w:rsidRPr="009B3D35">
          <w:rPr>
            <w:rFonts w:ascii="Helvetica Neue" w:hAnsi="Helvetica Neue"/>
          </w:rPr>
          <w:t>espagnol</w:t>
        </w:r>
      </w:hyperlink>
      <w:r w:rsidRPr="009B3D35">
        <w:rPr>
          <w:rFonts w:ascii="Helvetica Neue" w:hAnsi="Helvetica Neue"/>
        </w:rPr>
        <w:t xml:space="preserve"> </w:t>
      </w:r>
      <w:r w:rsidR="008E1850" w:rsidRPr="009B3D35">
        <w:rPr>
          <w:rFonts w:ascii="Helvetica Neue" w:hAnsi="Helvetica Neue"/>
        </w:rPr>
        <w:t xml:space="preserve">et </w:t>
      </w:r>
      <w:hyperlink r:id="rId33">
        <w:r w:rsidR="008E1850" w:rsidRPr="009B3D35">
          <w:rPr>
            <w:rFonts w:ascii="Helvetica Neue" w:hAnsi="Helvetica Neue"/>
          </w:rPr>
          <w:t>arabe</w:t>
        </w:r>
      </w:hyperlink>
      <w:r w:rsidR="008E1850" w:rsidRPr="009B3D35">
        <w:rPr>
          <w:rFonts w:ascii="Helvetica Neue" w:hAnsi="Helvetica Neue"/>
        </w:rPr>
        <w:t>. Les</w:t>
      </w:r>
      <w:r w:rsidRPr="009B3D35">
        <w:rPr>
          <w:rFonts w:ascii="Helvetica Neue" w:hAnsi="Helvetica Neue"/>
        </w:rPr>
        <w:t xml:space="preserve"> personnes</w:t>
      </w:r>
      <w:r w:rsidR="008E1850" w:rsidRPr="009B3D35">
        <w:rPr>
          <w:rFonts w:ascii="Helvetica Neue" w:hAnsi="Helvetica Neue"/>
        </w:rPr>
        <w:t xml:space="preserve"> hispanophones peuvent également visionner la vidéo de </w:t>
      </w:r>
      <w:hyperlink r:id="rId34">
        <w:r w:rsidR="008E1850" w:rsidRPr="009B3D35">
          <w:rPr>
            <w:rFonts w:ascii="Helvetica Neue" w:hAnsi="Helvetica Neue"/>
            <w:color w:val="0563C1"/>
            <w:u w:val="single"/>
          </w:rPr>
          <w:t xml:space="preserve">présentation de l'édition 2019. </w:t>
        </w:r>
      </w:hyperlink>
      <w:r w:rsidR="008E1850" w:rsidRPr="009B3D35">
        <w:rPr>
          <w:rFonts w:ascii="Helvetica Neue" w:hAnsi="Helvetica Neue"/>
        </w:rPr>
        <w:t xml:space="preserve"> </w:t>
      </w:r>
    </w:p>
    <w:p w14:paraId="6BD177B6" w14:textId="77777777" w:rsidR="00EC03DB" w:rsidRPr="00EC03DB" w:rsidRDefault="00EC03DB" w:rsidP="00EC03DB">
      <w:bookmarkStart w:id="12" w:name="_1t3h5sf" w:colFirst="0" w:colLast="0"/>
      <w:bookmarkEnd w:id="12"/>
    </w:p>
    <w:p w14:paraId="5828A206" w14:textId="1D8CB3BB" w:rsidR="003A58D0" w:rsidRPr="00EC03DB" w:rsidRDefault="009951CF" w:rsidP="00566148">
      <w:pPr>
        <w:pStyle w:val="Heading2"/>
        <w:spacing w:before="0"/>
        <w:rPr>
          <w:bCs/>
          <w:color w:val="1F497D" w:themeColor="text2"/>
          <w:sz w:val="24"/>
          <w:szCs w:val="24"/>
        </w:rPr>
      </w:pPr>
      <w:bookmarkStart w:id="13" w:name="_Toc57477298"/>
      <w:bookmarkStart w:id="14" w:name="_Toc59204641"/>
      <w:r w:rsidRPr="00EC03DB">
        <w:rPr>
          <w:bCs/>
          <w:color w:val="1F497D" w:themeColor="text2"/>
          <w:sz w:val="24"/>
          <w:szCs w:val="24"/>
        </w:rPr>
        <w:t>Que contiennent les</w:t>
      </w:r>
      <w:r w:rsidR="008E1850" w:rsidRPr="00EC03DB">
        <w:rPr>
          <w:bCs/>
          <w:color w:val="1F497D" w:themeColor="text2"/>
          <w:sz w:val="24"/>
          <w:szCs w:val="24"/>
        </w:rPr>
        <w:t xml:space="preserve"> </w:t>
      </w:r>
      <w:r w:rsidR="00AA20A8" w:rsidRPr="00EC03DB">
        <w:rPr>
          <w:bCs/>
          <w:color w:val="1F497D" w:themeColor="text2"/>
          <w:sz w:val="24"/>
          <w:szCs w:val="24"/>
        </w:rPr>
        <w:t>SMPE</w:t>
      </w:r>
      <w:r w:rsidR="00541D53" w:rsidRPr="00EC03DB">
        <w:rPr>
          <w:bCs/>
          <w:color w:val="1F497D" w:themeColor="text2"/>
          <w:sz w:val="24"/>
          <w:szCs w:val="24"/>
        </w:rPr>
        <w:t xml:space="preserve"> </w:t>
      </w:r>
      <w:r w:rsidR="008E1850" w:rsidRPr="00EC03DB">
        <w:rPr>
          <w:bCs/>
          <w:color w:val="1F497D" w:themeColor="text2"/>
          <w:sz w:val="24"/>
          <w:szCs w:val="24"/>
        </w:rPr>
        <w:t>?</w:t>
      </w:r>
      <w:bookmarkEnd w:id="13"/>
      <w:bookmarkEnd w:id="14"/>
      <w:r w:rsidR="008E1850" w:rsidRPr="00EC03DB">
        <w:rPr>
          <w:bCs/>
          <w:color w:val="1F497D" w:themeColor="text2"/>
          <w:sz w:val="24"/>
          <w:szCs w:val="24"/>
        </w:rPr>
        <w:t xml:space="preserve"> </w:t>
      </w:r>
    </w:p>
    <w:p w14:paraId="762210A3" w14:textId="77777777" w:rsidR="009B3D35" w:rsidRPr="00794F5B" w:rsidRDefault="009B3D35" w:rsidP="0042586D">
      <w:pPr>
        <w:pBdr>
          <w:top w:val="nil"/>
          <w:left w:val="nil"/>
          <w:bottom w:val="nil"/>
          <w:right w:val="nil"/>
          <w:between w:val="nil"/>
        </w:pBdr>
        <w:spacing w:after="0" w:line="240" w:lineRule="auto"/>
        <w:jc w:val="both"/>
        <w:rPr>
          <w:b/>
          <w:sz w:val="16"/>
          <w:szCs w:val="16"/>
        </w:rPr>
      </w:pPr>
    </w:p>
    <w:p w14:paraId="29DCA137" w14:textId="52648A7F" w:rsidR="003A58D0" w:rsidRPr="009B3D35" w:rsidRDefault="008E1850" w:rsidP="0042586D">
      <w:p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b/>
        </w:rPr>
        <w:t xml:space="preserve">Il y a 10 principes et 28 </w:t>
      </w:r>
      <w:r w:rsidR="009951CF" w:rsidRPr="009B3D35">
        <w:rPr>
          <w:rFonts w:ascii="Helvetica Neue" w:hAnsi="Helvetica Neue"/>
          <w:b/>
        </w:rPr>
        <w:t>standards</w:t>
      </w:r>
      <w:r w:rsidRPr="009B3D35">
        <w:rPr>
          <w:rFonts w:ascii="Helvetica Neue" w:hAnsi="Helvetica Neue"/>
          <w:b/>
        </w:rPr>
        <w:t xml:space="preserve"> dans le</w:t>
      </w:r>
      <w:r w:rsidR="009951CF" w:rsidRPr="009B3D35">
        <w:rPr>
          <w:rFonts w:ascii="Helvetica Neue" w:hAnsi="Helvetica Neue"/>
          <w:b/>
        </w:rPr>
        <w:t>s</w:t>
      </w:r>
      <w:r w:rsidRPr="009B3D35">
        <w:rPr>
          <w:rFonts w:ascii="Helvetica Neue" w:hAnsi="Helvetica Neue"/>
          <w:b/>
        </w:rPr>
        <w:t xml:space="preserve"> </w:t>
      </w:r>
      <w:r w:rsidR="00AA20A8" w:rsidRPr="009B3D35">
        <w:rPr>
          <w:rFonts w:ascii="Helvetica Neue" w:hAnsi="Helvetica Neue"/>
          <w:b/>
        </w:rPr>
        <w:t>SMPE</w:t>
      </w:r>
      <w:r w:rsidRPr="009B3D35">
        <w:rPr>
          <w:rFonts w:ascii="Helvetica Neue" w:hAnsi="Helvetica Neue"/>
          <w:b/>
        </w:rPr>
        <w:t xml:space="preserve">. Les  </w:t>
      </w:r>
      <w:hyperlink r:id="rId35" w:anchor="ch003">
        <w:r w:rsidRPr="009B3D35">
          <w:rPr>
            <w:rFonts w:ascii="Helvetica Neue" w:hAnsi="Helvetica Neue"/>
            <w:b/>
            <w:color w:val="0563C1"/>
            <w:u w:val="single"/>
          </w:rPr>
          <w:t>10 principes</w:t>
        </w:r>
      </w:hyperlink>
      <w:r w:rsidRPr="009B3D35">
        <w:rPr>
          <w:rFonts w:ascii="Helvetica Neue" w:hAnsi="Helvetica Neue"/>
          <w:color w:val="000000"/>
        </w:rPr>
        <w:t xml:space="preserve"> (4 principes </w:t>
      </w:r>
      <w:r w:rsidR="009951CF" w:rsidRPr="009B3D35">
        <w:rPr>
          <w:rFonts w:ascii="Helvetica Neue" w:hAnsi="Helvetica Neue"/>
          <w:color w:val="000000"/>
        </w:rPr>
        <w:t xml:space="preserve">de la </w:t>
      </w:r>
      <w:r w:rsidRPr="009B3D35">
        <w:rPr>
          <w:rFonts w:ascii="Helvetica Neue" w:hAnsi="Helvetica Neue"/>
          <w:color w:val="000000"/>
        </w:rPr>
        <w:t>C</w:t>
      </w:r>
      <w:r w:rsidR="009951CF" w:rsidRPr="009B3D35">
        <w:rPr>
          <w:rFonts w:ascii="Helvetica Neue" w:hAnsi="Helvetica Neue"/>
          <w:color w:val="000000"/>
        </w:rPr>
        <w:t>DE</w:t>
      </w:r>
      <w:r w:rsidRPr="009B3D35">
        <w:rPr>
          <w:rFonts w:ascii="Helvetica Neue" w:hAnsi="Helvetica Neue"/>
          <w:color w:val="000000"/>
        </w:rPr>
        <w:t xml:space="preserve">, 4 principes SPHERE, 2 principes spécifiques </w:t>
      </w:r>
      <w:r w:rsidR="009951CF" w:rsidRPr="009B3D35">
        <w:rPr>
          <w:rFonts w:ascii="Helvetica Neue" w:hAnsi="Helvetica Neue"/>
          <w:color w:val="000000"/>
        </w:rPr>
        <w:t>à la protection de l’enfance</w:t>
      </w:r>
      <w:r w:rsidRPr="009B3D35">
        <w:rPr>
          <w:rFonts w:ascii="Helvetica Neue" w:hAnsi="Helvetica Neue"/>
          <w:color w:val="000000"/>
        </w:rPr>
        <w:t xml:space="preserve">) sont essentiels pour </w:t>
      </w:r>
      <w:r w:rsidR="009951CF" w:rsidRPr="009B3D35">
        <w:rPr>
          <w:rFonts w:ascii="Helvetica Neue" w:hAnsi="Helvetica Neue"/>
          <w:color w:val="000000"/>
        </w:rPr>
        <w:t>mettre en pratique</w:t>
      </w:r>
      <w:r w:rsidRPr="009B3D35">
        <w:rPr>
          <w:rFonts w:ascii="Helvetica Neue" w:hAnsi="Helvetica Neue"/>
          <w:color w:val="000000"/>
        </w:rPr>
        <w:t xml:space="preserve"> et atteindre les 28 </w:t>
      </w:r>
      <w:r w:rsidR="009951CF" w:rsidRPr="009B3D35">
        <w:rPr>
          <w:rFonts w:ascii="Helvetica Neue" w:hAnsi="Helvetica Neue"/>
          <w:color w:val="000000"/>
        </w:rPr>
        <w:t>standards</w:t>
      </w:r>
      <w:r w:rsidRPr="009B3D35">
        <w:rPr>
          <w:rFonts w:ascii="Helvetica Neue" w:hAnsi="Helvetica Neue"/>
          <w:color w:val="000000"/>
        </w:rPr>
        <w:t>, qui sont regroupées sous 4 piliers:</w:t>
      </w:r>
    </w:p>
    <w:p w14:paraId="10217714" w14:textId="77777777" w:rsidR="003A58D0" w:rsidRPr="009B3D35" w:rsidRDefault="003A58D0" w:rsidP="0042586D">
      <w:pPr>
        <w:pBdr>
          <w:top w:val="nil"/>
          <w:left w:val="nil"/>
          <w:bottom w:val="nil"/>
          <w:right w:val="nil"/>
          <w:between w:val="nil"/>
        </w:pBdr>
        <w:spacing w:after="0" w:line="240" w:lineRule="auto"/>
        <w:jc w:val="both"/>
        <w:rPr>
          <w:rFonts w:ascii="Helvetica Neue" w:hAnsi="Helvetica Neue"/>
          <w:color w:val="000000"/>
        </w:rPr>
      </w:pPr>
    </w:p>
    <w:p w14:paraId="6EE1E14D" w14:textId="56979137" w:rsidR="003A58D0" w:rsidRPr="009B3D35" w:rsidRDefault="008E1850" w:rsidP="0042586D">
      <w:pPr>
        <w:numPr>
          <w:ilvl w:val="0"/>
          <w:numId w:val="15"/>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Pilier </w:t>
      </w:r>
      <w:proofErr w:type="gramStart"/>
      <w:r w:rsidRPr="009B3D35">
        <w:rPr>
          <w:rFonts w:ascii="Helvetica Neue" w:hAnsi="Helvetica Neue"/>
          <w:color w:val="000000"/>
        </w:rPr>
        <w:t>1:</w:t>
      </w:r>
      <w:proofErr w:type="gramEnd"/>
      <w:r w:rsidRPr="009B3D35">
        <w:rPr>
          <w:rFonts w:ascii="Helvetica Neue" w:hAnsi="Helvetica Neue"/>
          <w:color w:val="000000"/>
        </w:rPr>
        <w:t xml:space="preserve"> Six </w:t>
      </w:r>
      <w:r w:rsidR="002F3677" w:rsidRPr="009B3D35">
        <w:rPr>
          <w:rFonts w:ascii="Helvetica Neue" w:hAnsi="Helvetica Neue"/>
          <w:color w:val="000000"/>
        </w:rPr>
        <w:t>standard</w:t>
      </w:r>
      <w:r w:rsidRPr="009B3D35">
        <w:rPr>
          <w:rFonts w:ascii="Helvetica Neue" w:hAnsi="Helvetica Neue"/>
          <w:color w:val="000000"/>
        </w:rPr>
        <w:t>s pour garantir une réponse de qualité en matière de protection de l'enfance</w:t>
      </w:r>
    </w:p>
    <w:p w14:paraId="6A8D3929" w14:textId="208C74FA" w:rsidR="003A58D0" w:rsidRPr="009B3D35" w:rsidRDefault="008E1850" w:rsidP="0042586D">
      <w:pPr>
        <w:numPr>
          <w:ilvl w:val="0"/>
          <w:numId w:val="15"/>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Pilier </w:t>
      </w:r>
      <w:proofErr w:type="gramStart"/>
      <w:r w:rsidRPr="009B3D35">
        <w:rPr>
          <w:rFonts w:ascii="Helvetica Neue" w:hAnsi="Helvetica Neue"/>
          <w:color w:val="000000"/>
        </w:rPr>
        <w:t>2:</w:t>
      </w:r>
      <w:proofErr w:type="gramEnd"/>
      <w:r w:rsidRPr="009B3D35">
        <w:rPr>
          <w:rFonts w:ascii="Helvetica Neue" w:hAnsi="Helvetica Neue"/>
          <w:color w:val="000000"/>
        </w:rPr>
        <w:t xml:space="preserve"> Sept </w:t>
      </w:r>
      <w:r w:rsidR="002F3677" w:rsidRPr="009B3D35">
        <w:rPr>
          <w:rFonts w:ascii="Helvetica Neue" w:hAnsi="Helvetica Neue"/>
          <w:color w:val="000000"/>
        </w:rPr>
        <w:t>standard</w:t>
      </w:r>
      <w:r w:rsidRPr="009B3D35">
        <w:rPr>
          <w:rFonts w:ascii="Helvetica Neue" w:hAnsi="Helvetica Neue"/>
          <w:color w:val="000000"/>
        </w:rPr>
        <w:t xml:space="preserve">s sur les risques </w:t>
      </w:r>
      <w:r w:rsidR="002F3677" w:rsidRPr="009B3D35">
        <w:rPr>
          <w:rFonts w:ascii="Helvetica Neue" w:hAnsi="Helvetica Neue"/>
          <w:color w:val="000000"/>
        </w:rPr>
        <w:t>de</w:t>
      </w:r>
      <w:r w:rsidRPr="009B3D35">
        <w:rPr>
          <w:rFonts w:ascii="Helvetica Neue" w:hAnsi="Helvetica Neue"/>
          <w:color w:val="000000"/>
        </w:rPr>
        <w:t xml:space="preserve"> protection de l'enfan</w:t>
      </w:r>
      <w:r w:rsidR="002F3677" w:rsidRPr="009B3D35">
        <w:rPr>
          <w:rFonts w:ascii="Helvetica Neue" w:hAnsi="Helvetica Neue"/>
          <w:color w:val="000000"/>
        </w:rPr>
        <w:t>ce</w:t>
      </w:r>
    </w:p>
    <w:p w14:paraId="46D6D334" w14:textId="2E0FF21F" w:rsidR="003A58D0" w:rsidRPr="009B3D35" w:rsidRDefault="008E1850" w:rsidP="0042586D">
      <w:pPr>
        <w:numPr>
          <w:ilvl w:val="0"/>
          <w:numId w:val="15"/>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Pilier </w:t>
      </w:r>
      <w:proofErr w:type="gramStart"/>
      <w:r w:rsidRPr="009B3D35">
        <w:rPr>
          <w:rFonts w:ascii="Helvetica Neue" w:hAnsi="Helvetica Neue"/>
          <w:color w:val="000000"/>
        </w:rPr>
        <w:t>3:</w:t>
      </w:r>
      <w:proofErr w:type="gramEnd"/>
      <w:r w:rsidRPr="009B3D35">
        <w:rPr>
          <w:rFonts w:ascii="Helvetica Neue" w:hAnsi="Helvetica Neue"/>
          <w:color w:val="000000"/>
        </w:rPr>
        <w:t xml:space="preserve"> Sept </w:t>
      </w:r>
      <w:r w:rsidR="002F3677" w:rsidRPr="009B3D35">
        <w:rPr>
          <w:rFonts w:ascii="Helvetica Neue" w:hAnsi="Helvetica Neue"/>
          <w:color w:val="000000"/>
        </w:rPr>
        <w:t>standard</w:t>
      </w:r>
      <w:r w:rsidRPr="009B3D35">
        <w:rPr>
          <w:rFonts w:ascii="Helvetica Neue" w:hAnsi="Helvetica Neue"/>
          <w:color w:val="000000"/>
        </w:rPr>
        <w:t>s pour développer des stratégies adéquates</w:t>
      </w:r>
    </w:p>
    <w:p w14:paraId="3A714EA7" w14:textId="2274531F" w:rsidR="003A58D0" w:rsidRPr="009B3D35" w:rsidRDefault="008E1850" w:rsidP="0042586D">
      <w:pPr>
        <w:numPr>
          <w:ilvl w:val="0"/>
          <w:numId w:val="15"/>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Pilier </w:t>
      </w:r>
      <w:proofErr w:type="gramStart"/>
      <w:r w:rsidRPr="009B3D35">
        <w:rPr>
          <w:rFonts w:ascii="Helvetica Neue" w:hAnsi="Helvetica Neue"/>
          <w:color w:val="000000"/>
        </w:rPr>
        <w:t>4:</w:t>
      </w:r>
      <w:proofErr w:type="gramEnd"/>
      <w:r w:rsidRPr="009B3D35">
        <w:rPr>
          <w:rFonts w:ascii="Helvetica Neue" w:hAnsi="Helvetica Neue"/>
          <w:color w:val="000000"/>
        </w:rPr>
        <w:t xml:space="preserve"> Huit </w:t>
      </w:r>
      <w:r w:rsidR="002F3677" w:rsidRPr="009B3D35">
        <w:rPr>
          <w:rFonts w:ascii="Helvetica Neue" w:hAnsi="Helvetica Neue"/>
          <w:color w:val="000000"/>
        </w:rPr>
        <w:t>standard</w:t>
      </w:r>
      <w:r w:rsidRPr="009B3D35">
        <w:rPr>
          <w:rFonts w:ascii="Helvetica Neue" w:hAnsi="Helvetica Neue"/>
          <w:color w:val="000000"/>
        </w:rPr>
        <w:t xml:space="preserve">s pour </w:t>
      </w:r>
      <w:r w:rsidR="002F3677" w:rsidRPr="009B3D35">
        <w:rPr>
          <w:rFonts w:ascii="Helvetica Neue" w:hAnsi="Helvetica Neue"/>
          <w:color w:val="000000"/>
        </w:rPr>
        <w:t>une collaboration accrue entre les différents secteurs</w:t>
      </w:r>
    </w:p>
    <w:p w14:paraId="27E33190" w14:textId="77777777" w:rsidR="003A58D0" w:rsidRPr="009B3D35" w:rsidRDefault="003A58D0" w:rsidP="0042586D">
      <w:pPr>
        <w:pBdr>
          <w:top w:val="nil"/>
          <w:left w:val="nil"/>
          <w:bottom w:val="nil"/>
          <w:right w:val="nil"/>
          <w:between w:val="nil"/>
        </w:pBdr>
        <w:spacing w:after="0" w:line="240" w:lineRule="auto"/>
        <w:jc w:val="both"/>
        <w:rPr>
          <w:rFonts w:ascii="Helvetica Neue" w:hAnsi="Helvetica Neue"/>
        </w:rPr>
      </w:pPr>
    </w:p>
    <w:p w14:paraId="51F1336F" w14:textId="2EBFD1F8" w:rsidR="003A58D0" w:rsidRPr="009B3D35" w:rsidRDefault="008E1850" w:rsidP="0042586D">
      <w:pPr>
        <w:pBdr>
          <w:top w:val="nil"/>
          <w:left w:val="nil"/>
          <w:bottom w:val="nil"/>
          <w:right w:val="nil"/>
          <w:between w:val="nil"/>
        </w:pBdr>
        <w:spacing w:after="0" w:line="240" w:lineRule="auto"/>
        <w:jc w:val="both"/>
        <w:rPr>
          <w:rFonts w:ascii="Helvetica Neue" w:hAnsi="Helvetica Neue"/>
        </w:rPr>
      </w:pPr>
      <w:r w:rsidRPr="009B3D35">
        <w:rPr>
          <w:rFonts w:ascii="Helvetica Neue" w:hAnsi="Helvetica Neue"/>
          <w:b/>
        </w:rPr>
        <w:t xml:space="preserve">Les annexes suivantes fournissent des informations plus détaillées sur la structure </w:t>
      </w:r>
      <w:r w:rsidR="002D4AAB" w:rsidRPr="009B3D35">
        <w:rPr>
          <w:rFonts w:ascii="Helvetica Neue" w:hAnsi="Helvetica Neue"/>
          <w:b/>
        </w:rPr>
        <w:t xml:space="preserve">des </w:t>
      </w:r>
      <w:proofErr w:type="gramStart"/>
      <w:r w:rsidR="002D4AAB" w:rsidRPr="009B3D35">
        <w:rPr>
          <w:rFonts w:ascii="Helvetica Neue" w:hAnsi="Helvetica Neue"/>
          <w:b/>
        </w:rPr>
        <w:t>SMPE</w:t>
      </w:r>
      <w:r w:rsidRPr="009B3D35">
        <w:rPr>
          <w:rFonts w:ascii="Helvetica Neue" w:hAnsi="Helvetica Neue"/>
        </w:rPr>
        <w:t>:</w:t>
      </w:r>
      <w:proofErr w:type="gramEnd"/>
      <w:r w:rsidRPr="009B3D35">
        <w:rPr>
          <w:rFonts w:ascii="Helvetica Neue" w:hAnsi="Helvetica Neue"/>
        </w:rPr>
        <w:t xml:space="preserve"> </w:t>
      </w:r>
    </w:p>
    <w:p w14:paraId="2D4F0629" w14:textId="77777777" w:rsidR="003A58D0" w:rsidRPr="00794F5B" w:rsidRDefault="003A58D0" w:rsidP="0042586D">
      <w:pPr>
        <w:pBdr>
          <w:top w:val="nil"/>
          <w:left w:val="nil"/>
          <w:bottom w:val="nil"/>
          <w:right w:val="nil"/>
          <w:between w:val="nil"/>
        </w:pBdr>
        <w:spacing w:after="0" w:line="240" w:lineRule="auto"/>
        <w:jc w:val="both"/>
        <w:rPr>
          <w:rFonts w:ascii="Helvetica Neue" w:hAnsi="Helvetica Neue"/>
          <w:sz w:val="16"/>
          <w:szCs w:val="16"/>
        </w:rPr>
      </w:pPr>
    </w:p>
    <w:p w14:paraId="4BAC2EC2" w14:textId="77777777" w:rsidR="003A58D0" w:rsidRPr="009B3D35" w:rsidRDefault="00B45645" w:rsidP="0042586D">
      <w:pPr>
        <w:numPr>
          <w:ilvl w:val="0"/>
          <w:numId w:val="1"/>
        </w:numPr>
        <w:pBdr>
          <w:top w:val="nil"/>
          <w:left w:val="nil"/>
          <w:bottom w:val="nil"/>
          <w:right w:val="nil"/>
          <w:between w:val="nil"/>
        </w:pBdr>
        <w:spacing w:after="0" w:line="240" w:lineRule="auto"/>
        <w:jc w:val="both"/>
        <w:rPr>
          <w:rFonts w:ascii="Helvetica Neue" w:hAnsi="Helvetica Neue"/>
          <w:color w:val="000000"/>
        </w:rPr>
      </w:pPr>
      <w:hyperlink r:id="rId36">
        <w:r w:rsidR="008E1850" w:rsidRPr="009B3D35">
          <w:rPr>
            <w:rFonts w:ascii="Helvetica Neue" w:hAnsi="Helvetica Neue"/>
            <w:b/>
            <w:color w:val="0563C1"/>
            <w:u w:val="single"/>
          </w:rPr>
          <w:t>Un glossaire</w:t>
        </w:r>
      </w:hyperlink>
      <w:r w:rsidR="008E1850" w:rsidRPr="009B3D35">
        <w:rPr>
          <w:rFonts w:ascii="Helvetica Neue" w:hAnsi="Helvetica Neue"/>
          <w:color w:val="000000"/>
        </w:rPr>
        <w:t xml:space="preserve"> (annexe 1)</w:t>
      </w:r>
    </w:p>
    <w:p w14:paraId="278A967B" w14:textId="77777777" w:rsidR="003A58D0" w:rsidRPr="009B3D35" w:rsidRDefault="003A58D0" w:rsidP="0042586D">
      <w:pPr>
        <w:pBdr>
          <w:top w:val="nil"/>
          <w:left w:val="nil"/>
          <w:bottom w:val="nil"/>
          <w:right w:val="nil"/>
          <w:between w:val="nil"/>
        </w:pBdr>
        <w:spacing w:after="0" w:line="240" w:lineRule="auto"/>
        <w:jc w:val="both"/>
        <w:rPr>
          <w:rFonts w:ascii="Helvetica Neue" w:hAnsi="Helvetica Neue"/>
          <w:color w:val="000000"/>
          <w:sz w:val="12"/>
          <w:szCs w:val="12"/>
        </w:rPr>
      </w:pPr>
    </w:p>
    <w:p w14:paraId="0ABBA389" w14:textId="77777777" w:rsidR="003A58D0" w:rsidRPr="009B3D35" w:rsidRDefault="008E1850" w:rsidP="0042586D">
      <w:pPr>
        <w:numPr>
          <w:ilvl w:val="0"/>
          <w:numId w:val="1"/>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Une liste d' </w:t>
      </w:r>
      <w:hyperlink r:id="rId37" w:anchor="ch008_002">
        <w:r w:rsidRPr="009B3D35">
          <w:rPr>
            <w:rFonts w:ascii="Helvetica Neue" w:hAnsi="Helvetica Neue"/>
            <w:b/>
            <w:color w:val="0563C1"/>
            <w:u w:val="single"/>
          </w:rPr>
          <w:t>instruments juridiques pertinents</w:t>
        </w:r>
      </w:hyperlink>
      <w:r w:rsidRPr="009B3D35">
        <w:rPr>
          <w:rFonts w:ascii="Helvetica Neue" w:hAnsi="Helvetica Neue"/>
          <w:color w:val="000000"/>
        </w:rPr>
        <w:t xml:space="preserve"> (annexe 2)</w:t>
      </w:r>
    </w:p>
    <w:p w14:paraId="5B7D70BF" w14:textId="77777777" w:rsidR="003A58D0" w:rsidRPr="009B3D35" w:rsidRDefault="003A58D0" w:rsidP="0042586D">
      <w:pPr>
        <w:pBdr>
          <w:top w:val="nil"/>
          <w:left w:val="nil"/>
          <w:bottom w:val="nil"/>
          <w:right w:val="nil"/>
          <w:between w:val="nil"/>
        </w:pBdr>
        <w:spacing w:after="0" w:line="240" w:lineRule="auto"/>
        <w:jc w:val="both"/>
        <w:rPr>
          <w:rFonts w:ascii="Helvetica Neue" w:hAnsi="Helvetica Neue"/>
          <w:color w:val="000000"/>
          <w:sz w:val="12"/>
          <w:szCs w:val="12"/>
        </w:rPr>
      </w:pPr>
    </w:p>
    <w:p w14:paraId="765B2F24" w14:textId="517688B7" w:rsidR="003A58D0" w:rsidRPr="009B3D35" w:rsidRDefault="008E1850" w:rsidP="0042586D">
      <w:pPr>
        <w:numPr>
          <w:ilvl w:val="0"/>
          <w:numId w:val="1"/>
        </w:numPr>
        <w:pBdr>
          <w:top w:val="nil"/>
          <w:left w:val="nil"/>
          <w:bottom w:val="nil"/>
          <w:right w:val="nil"/>
          <w:between w:val="nil"/>
        </w:pBdr>
        <w:spacing w:after="0" w:line="240" w:lineRule="auto"/>
        <w:jc w:val="both"/>
        <w:rPr>
          <w:rFonts w:ascii="Helvetica Neue" w:hAnsi="Helvetica Neue"/>
          <w:color w:val="000000"/>
        </w:rPr>
      </w:pPr>
      <w:r w:rsidRPr="009B3D35">
        <w:rPr>
          <w:rFonts w:ascii="Helvetica Neue" w:hAnsi="Helvetica Neue"/>
          <w:color w:val="000000"/>
        </w:rPr>
        <w:t xml:space="preserve">Une liste des </w:t>
      </w:r>
      <w:hyperlink r:id="rId38" w:anchor="ch008_003">
        <w:r w:rsidRPr="009B3D35">
          <w:rPr>
            <w:rFonts w:ascii="Helvetica Neue" w:hAnsi="Helvetica Neue"/>
            <w:b/>
            <w:color w:val="0563C1"/>
            <w:u w:val="single"/>
          </w:rPr>
          <w:t>ressources clés pour</w:t>
        </w:r>
        <w:r w:rsidR="00196BC5" w:rsidRPr="009B3D35">
          <w:rPr>
            <w:rFonts w:ascii="Helvetica Neue" w:hAnsi="Helvetica Neue"/>
            <w:b/>
            <w:color w:val="0563C1"/>
            <w:u w:val="single"/>
          </w:rPr>
          <w:t xml:space="preserve"> les </w:t>
        </w:r>
        <w:r w:rsidRPr="009B3D35">
          <w:rPr>
            <w:rFonts w:ascii="Helvetica Neue" w:hAnsi="Helvetica Neue"/>
            <w:b/>
            <w:color w:val="0563C1"/>
            <w:u w:val="single"/>
          </w:rPr>
          <w:t xml:space="preserve">questions </w:t>
        </w:r>
        <w:r w:rsidR="00196BC5" w:rsidRPr="009B3D35">
          <w:rPr>
            <w:rFonts w:ascii="Helvetica Neue" w:hAnsi="Helvetica Neue"/>
            <w:b/>
            <w:color w:val="0563C1"/>
            <w:u w:val="single"/>
          </w:rPr>
          <w:t>intersectorielles</w:t>
        </w:r>
      </w:hyperlink>
      <w:r w:rsidRPr="009B3D35">
        <w:rPr>
          <w:rFonts w:ascii="Helvetica Neue" w:hAnsi="Helvetica Neue"/>
          <w:color w:val="000000"/>
        </w:rPr>
        <w:t xml:space="preserve"> (annexe 3)</w:t>
      </w:r>
    </w:p>
    <w:p w14:paraId="232C7D87" w14:textId="77777777" w:rsidR="003A58D0" w:rsidRPr="009B3D35" w:rsidRDefault="003A58D0" w:rsidP="0042586D">
      <w:pPr>
        <w:pBdr>
          <w:top w:val="nil"/>
          <w:left w:val="nil"/>
          <w:bottom w:val="nil"/>
          <w:right w:val="nil"/>
          <w:between w:val="nil"/>
        </w:pBdr>
        <w:spacing w:after="0" w:line="240" w:lineRule="auto"/>
        <w:ind w:left="360"/>
        <w:jc w:val="both"/>
        <w:rPr>
          <w:rFonts w:ascii="Helvetica Neue" w:hAnsi="Helvetica Neue"/>
          <w:sz w:val="12"/>
          <w:szCs w:val="12"/>
        </w:rPr>
      </w:pPr>
    </w:p>
    <w:p w14:paraId="7CD86AD9" w14:textId="77777777" w:rsidR="003A58D0" w:rsidRPr="009B3D35" w:rsidRDefault="00B45645" w:rsidP="0042586D">
      <w:pPr>
        <w:numPr>
          <w:ilvl w:val="0"/>
          <w:numId w:val="1"/>
        </w:numPr>
        <w:pBdr>
          <w:top w:val="nil"/>
          <w:left w:val="nil"/>
          <w:bottom w:val="nil"/>
          <w:right w:val="nil"/>
          <w:between w:val="nil"/>
        </w:pBdr>
        <w:spacing w:after="0" w:line="240" w:lineRule="auto"/>
        <w:jc w:val="both"/>
        <w:rPr>
          <w:rFonts w:ascii="Helvetica Neue" w:hAnsi="Helvetica Neue"/>
          <w:color w:val="000000"/>
        </w:rPr>
      </w:pPr>
      <w:hyperlink r:id="rId39">
        <w:r w:rsidR="008E1850" w:rsidRPr="009B3D35">
          <w:rPr>
            <w:rFonts w:ascii="Helvetica Neue" w:hAnsi="Helvetica Neue"/>
            <w:b/>
            <w:color w:val="0563C1"/>
            <w:u w:val="single"/>
          </w:rPr>
          <w:t>Un tableau détaillé des indicateurs</w:t>
        </w:r>
      </w:hyperlink>
      <w:r w:rsidR="008E1850" w:rsidRPr="009B3D35">
        <w:rPr>
          <w:rFonts w:ascii="Helvetica Neue" w:hAnsi="Helvetica Neue"/>
          <w:color w:val="000000"/>
        </w:rPr>
        <w:t xml:space="preserve"> (annexe 4)</w:t>
      </w:r>
    </w:p>
    <w:p w14:paraId="1587F9A0" w14:textId="77777777" w:rsidR="003A58D0" w:rsidRPr="009B3D35" w:rsidRDefault="003A58D0" w:rsidP="0042586D">
      <w:pPr>
        <w:spacing w:after="0" w:line="240" w:lineRule="auto"/>
        <w:jc w:val="both"/>
        <w:rPr>
          <w:rFonts w:ascii="Helvetica Neue" w:hAnsi="Helvetica Neue"/>
        </w:rPr>
      </w:pPr>
    </w:p>
    <w:p w14:paraId="7C4EAD82" w14:textId="336E11A0" w:rsidR="003A58D0" w:rsidRDefault="004B6C61" w:rsidP="0042586D">
      <w:pPr>
        <w:pStyle w:val="Heading3"/>
        <w:spacing w:before="0"/>
        <w:rPr>
          <w:bCs/>
        </w:rPr>
      </w:pPr>
      <w:bookmarkStart w:id="15" w:name="_4d34og8" w:colFirst="0" w:colLast="0"/>
      <w:bookmarkStart w:id="16" w:name="_Toc57477299"/>
      <w:bookmarkStart w:id="17" w:name="_Toc59204642"/>
      <w:bookmarkEnd w:id="15"/>
      <w:r w:rsidRPr="00566148">
        <w:rPr>
          <w:bCs/>
        </w:rPr>
        <w:t>Les principes</w:t>
      </w:r>
      <w:bookmarkEnd w:id="16"/>
      <w:bookmarkEnd w:id="17"/>
    </w:p>
    <w:p w14:paraId="20A6E7B7" w14:textId="77777777" w:rsidR="00EC03DB" w:rsidRPr="00EC03DB" w:rsidRDefault="00EC03DB" w:rsidP="00EC03DB"/>
    <w:p w14:paraId="7503DE3D" w14:textId="1A393190" w:rsidR="00196BC5" w:rsidRPr="009B3D35" w:rsidRDefault="00196BC5" w:rsidP="0042586D">
      <w:pPr>
        <w:spacing w:after="0" w:line="240" w:lineRule="auto"/>
        <w:jc w:val="both"/>
        <w:rPr>
          <w:rFonts w:ascii="Helvetica Neue" w:hAnsi="Helvetica Neue"/>
        </w:rPr>
      </w:pPr>
      <w:r w:rsidRPr="009B3D35">
        <w:rPr>
          <w:rFonts w:ascii="Helvetica Neue" w:hAnsi="Helvetica Neue"/>
        </w:rPr>
        <w:t>Les groupes / mécanismes de coordination doivent</w:t>
      </w:r>
      <w:r w:rsidR="008E1850" w:rsidRPr="009B3D35">
        <w:rPr>
          <w:rFonts w:ascii="Helvetica Neue" w:hAnsi="Helvetica Neue"/>
        </w:rPr>
        <w:t xml:space="preserve"> à la fois </w:t>
      </w:r>
      <w:r w:rsidRPr="009B3D35">
        <w:rPr>
          <w:rFonts w:ascii="Helvetica Neue" w:hAnsi="Helvetica Neue"/>
        </w:rPr>
        <w:t xml:space="preserve">appliquer et </w:t>
      </w:r>
      <w:r w:rsidR="008E1850" w:rsidRPr="009B3D35">
        <w:rPr>
          <w:rFonts w:ascii="Helvetica Neue" w:hAnsi="Helvetica Neue"/>
        </w:rPr>
        <w:t xml:space="preserve">promouvoir </w:t>
      </w:r>
      <w:r w:rsidRPr="009B3D35">
        <w:rPr>
          <w:rFonts w:ascii="Helvetica Neue" w:hAnsi="Helvetica Neue"/>
        </w:rPr>
        <w:t xml:space="preserve">les </w:t>
      </w:r>
      <w:r w:rsidR="008E1850" w:rsidRPr="009B3D35">
        <w:rPr>
          <w:rFonts w:ascii="Helvetica Neue" w:hAnsi="Helvetica Neue"/>
        </w:rPr>
        <w:t>10 principes d</w:t>
      </w:r>
      <w:r w:rsidRPr="009B3D35">
        <w:rPr>
          <w:rFonts w:ascii="Helvetica Neue" w:hAnsi="Helvetica Neue"/>
        </w:rPr>
        <w:t>es</w:t>
      </w:r>
      <w:r w:rsidR="008E1850" w:rsidRPr="009B3D35">
        <w:rPr>
          <w:rFonts w:ascii="Helvetica Neue" w:hAnsi="Helvetica Neue"/>
        </w:rPr>
        <w:t xml:space="preserve"> </w:t>
      </w:r>
      <w:r w:rsidR="00AA20A8" w:rsidRPr="009B3D35">
        <w:rPr>
          <w:rFonts w:ascii="Helvetica Neue" w:hAnsi="Helvetica Neue"/>
        </w:rPr>
        <w:t>SMPE</w:t>
      </w:r>
      <w:r w:rsidRPr="009B3D35">
        <w:rPr>
          <w:rFonts w:ascii="Helvetica Neue" w:hAnsi="Helvetica Neue"/>
        </w:rPr>
        <w:t xml:space="preserve"> pour pouvoir atteindre les objectifs fixés par les SMPE</w:t>
      </w:r>
      <w:r w:rsidR="008E1850" w:rsidRPr="009B3D35">
        <w:rPr>
          <w:rFonts w:ascii="Helvetica Neue" w:hAnsi="Helvetica Neue"/>
        </w:rPr>
        <w:t xml:space="preserve">. </w:t>
      </w:r>
    </w:p>
    <w:p w14:paraId="1792AD5D" w14:textId="77777777" w:rsidR="00196BC5" w:rsidRPr="00794F5B" w:rsidRDefault="00196BC5" w:rsidP="0042586D">
      <w:pPr>
        <w:spacing w:after="0" w:line="240" w:lineRule="auto"/>
        <w:jc w:val="both"/>
        <w:rPr>
          <w:rFonts w:ascii="Helvetica Neue" w:hAnsi="Helvetica Neue"/>
          <w:sz w:val="16"/>
          <w:szCs w:val="16"/>
        </w:rPr>
      </w:pPr>
    </w:p>
    <w:p w14:paraId="0A601513" w14:textId="60D4E845" w:rsidR="003A58D0" w:rsidRDefault="008E1850" w:rsidP="0042586D">
      <w:pPr>
        <w:spacing w:after="0" w:line="240" w:lineRule="auto"/>
        <w:jc w:val="both"/>
        <w:rPr>
          <w:rFonts w:ascii="Helvetica Neue" w:hAnsi="Helvetica Neue"/>
        </w:rPr>
      </w:pPr>
      <w:r w:rsidRPr="009B3D35">
        <w:rPr>
          <w:rFonts w:ascii="Helvetica Neue" w:hAnsi="Helvetica Neue"/>
        </w:rPr>
        <w:t xml:space="preserve">Cela signifie que tous les objectifs et activités décrits dans les plans de </w:t>
      </w:r>
      <w:r w:rsidR="00196BC5" w:rsidRPr="009B3D35">
        <w:rPr>
          <w:rFonts w:ascii="Helvetica Neue" w:hAnsi="Helvetica Neue"/>
        </w:rPr>
        <w:t xml:space="preserve">prévention, de </w:t>
      </w:r>
      <w:r w:rsidRPr="009B3D35">
        <w:rPr>
          <w:rFonts w:ascii="Helvetica Neue" w:hAnsi="Helvetica Neue"/>
        </w:rPr>
        <w:t>préparation</w:t>
      </w:r>
      <w:r w:rsidR="00196BC5" w:rsidRPr="009B3D35">
        <w:rPr>
          <w:rFonts w:ascii="Helvetica Neue" w:hAnsi="Helvetica Neue"/>
        </w:rPr>
        <w:t xml:space="preserve"> et d’intervention</w:t>
      </w:r>
      <w:r w:rsidRPr="009B3D35">
        <w:rPr>
          <w:rFonts w:ascii="Helvetica Neue" w:hAnsi="Helvetica Neue"/>
        </w:rPr>
        <w:t xml:space="preserve"> des groupes / mécanismes de coordination </w:t>
      </w:r>
      <w:r w:rsidR="00196BC5" w:rsidRPr="009B3D35">
        <w:rPr>
          <w:rFonts w:ascii="Helvetica Neue" w:hAnsi="Helvetica Neue"/>
        </w:rPr>
        <w:t>doivent</w:t>
      </w:r>
      <w:r w:rsidRPr="009B3D35">
        <w:rPr>
          <w:rFonts w:ascii="Helvetica Neue" w:hAnsi="Helvetica Neue"/>
        </w:rPr>
        <w:t xml:space="preserve"> refléter directement les valeurs des 10 principes. </w:t>
      </w:r>
    </w:p>
    <w:p w14:paraId="62DF9108" w14:textId="77777777" w:rsidR="00EC03DB" w:rsidRPr="009B3D35" w:rsidRDefault="00EC03DB" w:rsidP="0042586D">
      <w:pPr>
        <w:spacing w:after="0" w:line="240" w:lineRule="auto"/>
        <w:jc w:val="both"/>
        <w:rPr>
          <w:rFonts w:ascii="Helvetica Neue" w:hAnsi="Helvetica Neue"/>
        </w:rPr>
      </w:pPr>
    </w:p>
    <w:p w14:paraId="23152C08" w14:textId="7E162BE0" w:rsidR="003A58D0" w:rsidRDefault="00FD3FE8" w:rsidP="0042586D">
      <w:pPr>
        <w:spacing w:after="0" w:line="240" w:lineRule="auto"/>
        <w:jc w:val="center"/>
      </w:pPr>
      <w:r>
        <w:rPr>
          <w:noProof/>
        </w:rPr>
        <w:drawing>
          <wp:inline distT="0" distB="0" distL="0" distR="0" wp14:anchorId="339E39A5" wp14:editId="401BE538">
            <wp:extent cx="3689405" cy="4182649"/>
            <wp:effectExtent l="0" t="0" r="6350" b="889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40">
                      <a:extLst>
                        <a:ext uri="{28A0092B-C50C-407E-A947-70E740481C1C}">
                          <a14:useLocalDpi xmlns:a14="http://schemas.microsoft.com/office/drawing/2010/main" val="0"/>
                        </a:ext>
                      </a:extLst>
                    </a:blip>
                    <a:stretch>
                      <a:fillRect/>
                    </a:stretch>
                  </pic:blipFill>
                  <pic:spPr>
                    <a:xfrm>
                      <a:off x="0" y="0"/>
                      <a:ext cx="3745302" cy="4246019"/>
                    </a:xfrm>
                    <a:prstGeom prst="rect">
                      <a:avLst/>
                    </a:prstGeom>
                  </pic:spPr>
                </pic:pic>
              </a:graphicData>
            </a:graphic>
          </wp:inline>
        </w:drawing>
      </w:r>
    </w:p>
    <w:p w14:paraId="08FF1425" w14:textId="77777777" w:rsidR="003A58D0" w:rsidRPr="00566148" w:rsidRDefault="008E1850" w:rsidP="0042586D">
      <w:pPr>
        <w:pStyle w:val="Heading3"/>
        <w:spacing w:before="0"/>
        <w:rPr>
          <w:bCs/>
        </w:rPr>
      </w:pPr>
      <w:bookmarkStart w:id="18" w:name="_Toc57477300"/>
      <w:bookmarkStart w:id="19" w:name="_Toc59204643"/>
      <w:r w:rsidRPr="00566148">
        <w:rPr>
          <w:bCs/>
        </w:rPr>
        <w:t>Les quatre piliers</w:t>
      </w:r>
      <w:bookmarkEnd w:id="18"/>
      <w:bookmarkEnd w:id="19"/>
    </w:p>
    <w:p w14:paraId="3CB4841E" w14:textId="77777777" w:rsidR="003A58D0" w:rsidRPr="00794F5B" w:rsidRDefault="003A58D0" w:rsidP="0042586D">
      <w:pPr>
        <w:spacing w:after="0" w:line="240" w:lineRule="auto"/>
        <w:jc w:val="both"/>
        <w:rPr>
          <w:b/>
          <w:sz w:val="16"/>
          <w:szCs w:val="16"/>
        </w:rPr>
      </w:pPr>
    </w:p>
    <w:p w14:paraId="743D40F9" w14:textId="7540BD3B" w:rsidR="003A58D0" w:rsidRPr="009B3D35" w:rsidRDefault="008E1850" w:rsidP="0042586D">
      <w:pPr>
        <w:spacing w:after="0" w:line="240" w:lineRule="auto"/>
        <w:jc w:val="both"/>
        <w:rPr>
          <w:rFonts w:ascii="Helvetica Neue" w:hAnsi="Helvetica Neue"/>
          <w:b/>
        </w:rPr>
      </w:pPr>
      <w:bookmarkStart w:id="20" w:name="_17dp8vu" w:colFirst="0" w:colLast="0"/>
      <w:bookmarkEnd w:id="20"/>
      <w:r w:rsidRPr="009B3D35">
        <w:rPr>
          <w:rFonts w:ascii="Helvetica Neue" w:hAnsi="Helvetica Neue"/>
          <w:b/>
        </w:rPr>
        <w:t xml:space="preserve">Pilier 1: Six </w:t>
      </w:r>
      <w:r w:rsidR="002F3677" w:rsidRPr="009B3D35">
        <w:rPr>
          <w:rFonts w:ascii="Helvetica Neue" w:hAnsi="Helvetica Neue"/>
          <w:b/>
        </w:rPr>
        <w:t>standard</w:t>
      </w:r>
      <w:r w:rsidRPr="009B3D35">
        <w:rPr>
          <w:rFonts w:ascii="Helvetica Neue" w:hAnsi="Helvetica Neue"/>
          <w:b/>
        </w:rPr>
        <w:t xml:space="preserve">s pour garantir une réponse de qualité en matière de protection de l'enfance: </w:t>
      </w:r>
      <w:r w:rsidRPr="009B3D35">
        <w:rPr>
          <w:rFonts w:ascii="Helvetica Neue" w:hAnsi="Helvetica Neue"/>
        </w:rPr>
        <w:t xml:space="preserve">ces </w:t>
      </w:r>
      <w:r w:rsidR="002F3677" w:rsidRPr="009B3D35">
        <w:rPr>
          <w:rFonts w:ascii="Helvetica Neue" w:hAnsi="Helvetica Neue"/>
        </w:rPr>
        <w:t>standard</w:t>
      </w:r>
      <w:r w:rsidRPr="009B3D35">
        <w:rPr>
          <w:rFonts w:ascii="Helvetica Neue" w:hAnsi="Helvetica Neue"/>
        </w:rPr>
        <w:t xml:space="preserve">s fournissent un cadre à travers lequel un groupe / mécanisme de coordination du programme de pays peut identifier les ressources et les compétences disponibles au sein des organisations membres (y compris l'équipe de coordination) afin de soutenir les groupes / mécanismes de coordination </w:t>
      </w:r>
      <w:r w:rsidR="00555A20" w:rsidRPr="009B3D35">
        <w:rPr>
          <w:rFonts w:ascii="Helvetica Neue" w:hAnsi="Helvetica Neue"/>
        </w:rPr>
        <w:t>à</w:t>
      </w:r>
      <w:r w:rsidRPr="009B3D35">
        <w:rPr>
          <w:rFonts w:ascii="Helvetica Neue" w:hAnsi="Helvetica Neue"/>
        </w:rPr>
        <w:t xml:space="preserve"> évaluer leurs forces et faiblesses collectives et </w:t>
      </w:r>
      <w:r w:rsidR="00555A20" w:rsidRPr="009B3D35">
        <w:rPr>
          <w:rFonts w:ascii="Helvetica Neue" w:hAnsi="Helvetica Neue"/>
        </w:rPr>
        <w:t xml:space="preserve">à </w:t>
      </w:r>
      <w:r w:rsidRPr="009B3D35">
        <w:rPr>
          <w:rFonts w:ascii="Helvetica Neue" w:hAnsi="Helvetica Neue"/>
        </w:rPr>
        <w:t xml:space="preserve">identifier les domaines à améliorer ainsi que les besoins </w:t>
      </w:r>
      <w:r w:rsidR="002C09C9" w:rsidRPr="009B3D35">
        <w:rPr>
          <w:rFonts w:ascii="Helvetica Neue" w:hAnsi="Helvetica Neue"/>
        </w:rPr>
        <w:t>en</w:t>
      </w:r>
      <w:r w:rsidRPr="009B3D35">
        <w:rPr>
          <w:rFonts w:ascii="Helvetica Neue" w:hAnsi="Helvetica Neue"/>
        </w:rPr>
        <w:t xml:space="preserve"> renforcement des capacités. </w:t>
      </w:r>
    </w:p>
    <w:p w14:paraId="6CF274A2" w14:textId="77777777" w:rsidR="003A58D0" w:rsidRPr="00794F5B" w:rsidRDefault="003A58D0" w:rsidP="0042586D">
      <w:pPr>
        <w:spacing w:after="0" w:line="240" w:lineRule="auto"/>
        <w:jc w:val="both"/>
        <w:rPr>
          <w:rFonts w:ascii="Helvetica Neue" w:hAnsi="Helvetica Neue"/>
          <w:b/>
          <w:sz w:val="16"/>
          <w:szCs w:val="16"/>
        </w:rPr>
      </w:pPr>
    </w:p>
    <w:p w14:paraId="2C716583" w14:textId="44D4F2F4" w:rsidR="003A58D0" w:rsidRPr="009B3D35" w:rsidRDefault="008E1850" w:rsidP="0042586D">
      <w:pPr>
        <w:spacing w:after="0" w:line="240" w:lineRule="auto"/>
        <w:jc w:val="both"/>
        <w:rPr>
          <w:rFonts w:ascii="Helvetica Neue" w:hAnsi="Helvetica Neue"/>
          <w:b/>
        </w:rPr>
      </w:pPr>
      <w:r w:rsidRPr="009B3D35">
        <w:rPr>
          <w:rFonts w:ascii="Helvetica Neue" w:hAnsi="Helvetica Neue"/>
          <w:b/>
        </w:rPr>
        <w:t xml:space="preserve">Pilier </w:t>
      </w:r>
      <w:proofErr w:type="gramStart"/>
      <w:r w:rsidRPr="009B3D35">
        <w:rPr>
          <w:rFonts w:ascii="Helvetica Neue" w:hAnsi="Helvetica Neue"/>
          <w:b/>
        </w:rPr>
        <w:t>2:</w:t>
      </w:r>
      <w:proofErr w:type="gramEnd"/>
      <w:r w:rsidRPr="009B3D35">
        <w:rPr>
          <w:rFonts w:ascii="Helvetica Neue" w:hAnsi="Helvetica Neue"/>
          <w:b/>
        </w:rPr>
        <w:t xml:space="preserve"> Sept </w:t>
      </w:r>
      <w:r w:rsidR="002F3677" w:rsidRPr="009B3D35">
        <w:rPr>
          <w:rFonts w:ascii="Helvetica Neue" w:hAnsi="Helvetica Neue"/>
          <w:b/>
        </w:rPr>
        <w:t>standard</w:t>
      </w:r>
      <w:r w:rsidRPr="009B3D35">
        <w:rPr>
          <w:rFonts w:ascii="Helvetica Neue" w:hAnsi="Helvetica Neue"/>
          <w:b/>
        </w:rPr>
        <w:t xml:space="preserve">s sur les risques </w:t>
      </w:r>
      <w:r w:rsidR="002C09C9" w:rsidRPr="009B3D35">
        <w:rPr>
          <w:rFonts w:ascii="Helvetica Neue" w:hAnsi="Helvetica Neue"/>
          <w:b/>
        </w:rPr>
        <w:t>de</w:t>
      </w:r>
      <w:r w:rsidRPr="009B3D35">
        <w:rPr>
          <w:rFonts w:ascii="Helvetica Neue" w:hAnsi="Helvetica Neue"/>
          <w:b/>
        </w:rPr>
        <w:t xml:space="preserve"> protection de l'enfance: </w:t>
      </w:r>
      <w:r w:rsidRPr="009B3D35">
        <w:rPr>
          <w:rFonts w:ascii="Helvetica Neue" w:hAnsi="Helvetica Neue"/>
        </w:rPr>
        <w:t xml:space="preserve">Les </w:t>
      </w:r>
      <w:r w:rsidR="002F3677" w:rsidRPr="009B3D35">
        <w:rPr>
          <w:rFonts w:ascii="Helvetica Neue" w:hAnsi="Helvetica Neue"/>
        </w:rPr>
        <w:t>standard</w:t>
      </w:r>
      <w:r w:rsidRPr="009B3D35">
        <w:rPr>
          <w:rFonts w:ascii="Helvetica Neue" w:hAnsi="Helvetica Neue"/>
        </w:rPr>
        <w:t xml:space="preserve">s du pilier 2 couvrent les </w:t>
      </w:r>
      <w:r w:rsidR="002C09C9" w:rsidRPr="009B3D35">
        <w:rPr>
          <w:rFonts w:ascii="Helvetica Neue" w:hAnsi="Helvetica Neue"/>
        </w:rPr>
        <w:t>éléments essentiels</w:t>
      </w:r>
      <w:r w:rsidRPr="009B3D35">
        <w:rPr>
          <w:rFonts w:ascii="Helvetica Neue" w:hAnsi="Helvetica Neue"/>
        </w:rPr>
        <w:t xml:space="preserve"> et les questions critiques liées aux sept principaux risques de protection de l'enfance auxquels les enfants peuvent être confrontés dans les situations humanitaires. Les groupes / mécanismes de coordination de la </w:t>
      </w:r>
      <w:r w:rsidRPr="009B3D35">
        <w:rPr>
          <w:rFonts w:ascii="Helvetica Neue" w:hAnsi="Helvetica Neue"/>
        </w:rPr>
        <w:lastRenderedPageBreak/>
        <w:t>protection de l'enfance veilleront à vérifier la prévalence de ces risques lors de l'évaluation des besoins</w:t>
      </w:r>
      <w:r w:rsidR="002C09C9" w:rsidRPr="009B3D35">
        <w:rPr>
          <w:rFonts w:ascii="Helvetica Neue" w:hAnsi="Helvetica Neue"/>
        </w:rPr>
        <w:t xml:space="preserve"> -</w:t>
      </w:r>
      <w:r w:rsidRPr="009B3D35">
        <w:rPr>
          <w:rFonts w:ascii="Helvetica Neue" w:hAnsi="Helvetica Neue"/>
        </w:rPr>
        <w:t xml:space="preserve"> y compris </w:t>
      </w:r>
      <w:r w:rsidR="002C09C9" w:rsidRPr="009B3D35">
        <w:rPr>
          <w:rFonts w:ascii="Helvetica Neue" w:hAnsi="Helvetica Neue"/>
        </w:rPr>
        <w:t>la prévalence d</w:t>
      </w:r>
      <w:r w:rsidRPr="009B3D35">
        <w:rPr>
          <w:rFonts w:ascii="Helvetica Neue" w:hAnsi="Helvetica Neue"/>
        </w:rPr>
        <w:t xml:space="preserve">es risques les moins évidents ou visibles dans leurs contextes. Ils peuvent alors décider de se concentrer sur la préparation / la réponse et le suivi </w:t>
      </w:r>
      <w:r w:rsidR="002C09C9" w:rsidRPr="009B3D35">
        <w:rPr>
          <w:rFonts w:ascii="Helvetica Neue" w:hAnsi="Helvetica Neue"/>
        </w:rPr>
        <w:t>des interventions au regard</w:t>
      </w:r>
      <w:r w:rsidRPr="009B3D35">
        <w:rPr>
          <w:rFonts w:ascii="Helvetica Neue" w:hAnsi="Helvetica Neue"/>
        </w:rPr>
        <w:t xml:space="preserve"> des risques</w:t>
      </w:r>
      <w:r w:rsidR="002C09C9" w:rsidRPr="009B3D35">
        <w:rPr>
          <w:rFonts w:ascii="Helvetica Neue" w:hAnsi="Helvetica Neue"/>
        </w:rPr>
        <w:t xml:space="preserve"> les plus</w:t>
      </w:r>
      <w:r w:rsidRPr="009B3D35">
        <w:rPr>
          <w:rFonts w:ascii="Helvetica Neue" w:hAnsi="Helvetica Neue"/>
        </w:rPr>
        <w:t xml:space="preserve"> pertinents ou</w:t>
      </w:r>
      <w:r w:rsidR="002C09C9" w:rsidRPr="009B3D35">
        <w:rPr>
          <w:rFonts w:ascii="Helvetica Neue" w:hAnsi="Helvetica Neue"/>
        </w:rPr>
        <w:t xml:space="preserve"> les plus</w:t>
      </w:r>
      <w:r w:rsidRPr="009B3D35">
        <w:rPr>
          <w:rFonts w:ascii="Helvetica Neue" w:hAnsi="Helvetica Neue"/>
        </w:rPr>
        <w:t xml:space="preserve"> prioritaires dans leur contexte. </w:t>
      </w:r>
    </w:p>
    <w:p w14:paraId="15501368" w14:textId="77777777" w:rsidR="003A58D0" w:rsidRPr="00794F5B" w:rsidRDefault="003A58D0" w:rsidP="0042586D">
      <w:pPr>
        <w:spacing w:after="0" w:line="240" w:lineRule="auto"/>
        <w:jc w:val="both"/>
        <w:rPr>
          <w:rFonts w:ascii="Helvetica Neue" w:hAnsi="Helvetica Neue"/>
          <w:b/>
          <w:sz w:val="16"/>
          <w:szCs w:val="16"/>
        </w:rPr>
      </w:pPr>
    </w:p>
    <w:p w14:paraId="3C0534D4" w14:textId="03ECD9A1" w:rsidR="003A58D0" w:rsidRPr="009B3D35" w:rsidRDefault="008E1850" w:rsidP="0042586D">
      <w:pPr>
        <w:spacing w:after="0" w:line="240" w:lineRule="auto"/>
        <w:jc w:val="both"/>
        <w:rPr>
          <w:rFonts w:ascii="Helvetica Neue" w:hAnsi="Helvetica Neue"/>
          <w:b/>
        </w:rPr>
      </w:pPr>
      <w:r w:rsidRPr="009B3D35">
        <w:rPr>
          <w:rFonts w:ascii="Helvetica Neue" w:hAnsi="Helvetica Neue"/>
          <w:b/>
        </w:rPr>
        <w:t xml:space="preserve">Pilier </w:t>
      </w:r>
      <w:proofErr w:type="gramStart"/>
      <w:r w:rsidRPr="009B3D35">
        <w:rPr>
          <w:rFonts w:ascii="Helvetica Neue" w:hAnsi="Helvetica Neue"/>
          <w:b/>
        </w:rPr>
        <w:t>3:</w:t>
      </w:r>
      <w:proofErr w:type="gramEnd"/>
      <w:r w:rsidRPr="009B3D35">
        <w:rPr>
          <w:rFonts w:ascii="Helvetica Neue" w:hAnsi="Helvetica Neue"/>
          <w:b/>
        </w:rPr>
        <w:t xml:space="preserve"> Sept </w:t>
      </w:r>
      <w:r w:rsidR="002F3677" w:rsidRPr="009B3D35">
        <w:rPr>
          <w:rFonts w:ascii="Helvetica Neue" w:hAnsi="Helvetica Neue"/>
          <w:b/>
        </w:rPr>
        <w:t>standard</w:t>
      </w:r>
      <w:r w:rsidRPr="009B3D35">
        <w:rPr>
          <w:rFonts w:ascii="Helvetica Neue" w:hAnsi="Helvetica Neue"/>
          <w:b/>
        </w:rPr>
        <w:t xml:space="preserve">s pour développer des stratégies adéquates: Le </w:t>
      </w:r>
      <w:r w:rsidRPr="009B3D35">
        <w:rPr>
          <w:rFonts w:ascii="Helvetica Neue" w:hAnsi="Helvetica Neue"/>
        </w:rPr>
        <w:t xml:space="preserve">Pilier 3 décrit les stratégies, approches et interventions clés pour prévenir et répondre aux risques de </w:t>
      </w:r>
      <w:r w:rsidR="00C52EEF" w:rsidRPr="009B3D35">
        <w:rPr>
          <w:rFonts w:ascii="Helvetica Neue" w:hAnsi="Helvetica Neue"/>
        </w:rPr>
        <w:t>PE</w:t>
      </w:r>
      <w:r w:rsidRPr="009B3D35">
        <w:rPr>
          <w:rFonts w:ascii="Helvetica Neue" w:hAnsi="Helvetica Neue"/>
        </w:rPr>
        <w:t xml:space="preserve"> décrits dans le Pilier 2</w:t>
      </w:r>
      <w:r w:rsidR="00C52EEF" w:rsidRPr="009B3D35">
        <w:rPr>
          <w:rFonts w:ascii="Helvetica Neue" w:hAnsi="Helvetica Neue"/>
        </w:rPr>
        <w:t xml:space="preserve">, </w:t>
      </w:r>
      <w:r w:rsidRPr="009B3D35">
        <w:rPr>
          <w:rFonts w:ascii="Helvetica Neue" w:hAnsi="Helvetica Neue"/>
        </w:rPr>
        <w:t xml:space="preserve"> à travers le modèle socio-écologique</w:t>
      </w:r>
      <w:r w:rsidR="00C52EEF" w:rsidRPr="009B3D35">
        <w:rPr>
          <w:rFonts w:ascii="Helvetica Neue" w:hAnsi="Helvetica Neue"/>
        </w:rPr>
        <w:t xml:space="preserve">. Ces stratégies s’accordent avec les </w:t>
      </w:r>
      <w:hyperlink r:id="rId41">
        <w:r w:rsidR="00C52EEF" w:rsidRPr="009B3D35">
          <w:rPr>
            <w:rFonts w:ascii="Helvetica Neue" w:hAnsi="Helvetica Neue"/>
            <w:color w:val="0563C1"/>
            <w:u w:val="single"/>
          </w:rPr>
          <w:t>Sept stratégies I</w:t>
        </w:r>
        <w:r w:rsidRPr="009B3D35">
          <w:rPr>
            <w:rFonts w:ascii="Helvetica Neue" w:hAnsi="Helvetica Neue"/>
            <w:color w:val="0563C1"/>
            <w:u w:val="single"/>
          </w:rPr>
          <w:t>NSPIRE</w:t>
        </w:r>
      </w:hyperlink>
      <w:r w:rsidRPr="009B3D35">
        <w:rPr>
          <w:rFonts w:ascii="Helvetica Neue" w:hAnsi="Helvetica Neue"/>
          <w:color w:val="0563C1"/>
          <w:u w:val="single"/>
          <w:vertAlign w:val="superscript"/>
        </w:rPr>
        <w:footnoteReference w:id="2"/>
      </w:r>
      <w:hyperlink r:id="rId42">
        <w:r w:rsidRPr="009B3D35">
          <w:rPr>
            <w:rFonts w:ascii="Helvetica Neue" w:hAnsi="Helvetica Neue"/>
            <w:color w:val="0563C1"/>
            <w:u w:val="single"/>
          </w:rPr>
          <w:t xml:space="preserve"> pour mettre fin à la violence </w:t>
        </w:r>
        <w:r w:rsidR="00C52EEF" w:rsidRPr="009B3D35">
          <w:rPr>
            <w:rFonts w:ascii="Helvetica Neue" w:hAnsi="Helvetica Neue"/>
            <w:color w:val="0563C1"/>
            <w:u w:val="single"/>
          </w:rPr>
          <w:t>à l’encontre d</w:t>
        </w:r>
        <w:r w:rsidRPr="009B3D35">
          <w:rPr>
            <w:rFonts w:ascii="Helvetica Neue" w:hAnsi="Helvetica Neue"/>
            <w:color w:val="0563C1"/>
            <w:u w:val="single"/>
          </w:rPr>
          <w:t>es enfants</w:t>
        </w:r>
      </w:hyperlink>
      <w:r w:rsidRPr="009B3D35">
        <w:rPr>
          <w:rFonts w:ascii="Helvetica Neue" w:hAnsi="Helvetica Neue"/>
        </w:rPr>
        <w:t>, le cas échéant. Ce pilier</w:t>
      </w:r>
      <w:r w:rsidR="00C52EEF" w:rsidRPr="009B3D35">
        <w:rPr>
          <w:rFonts w:ascii="Helvetica Neue" w:hAnsi="Helvetica Neue"/>
        </w:rPr>
        <w:t xml:space="preserve"> 3</w:t>
      </w:r>
      <w:r w:rsidRPr="009B3D35">
        <w:rPr>
          <w:rFonts w:ascii="Helvetica Neue" w:hAnsi="Helvetica Neue"/>
        </w:rPr>
        <w:t xml:space="preserve"> est essentiel pour la planification des objectifs et des activités et </w:t>
      </w:r>
      <w:r w:rsidR="00C52EEF" w:rsidRPr="009B3D35">
        <w:rPr>
          <w:rFonts w:ascii="Helvetica Neue" w:hAnsi="Helvetica Neue"/>
        </w:rPr>
        <w:t xml:space="preserve">pour décider </w:t>
      </w:r>
      <w:r w:rsidRPr="009B3D35">
        <w:rPr>
          <w:rFonts w:ascii="Helvetica Neue" w:hAnsi="Helvetica Neue"/>
        </w:rPr>
        <w:t xml:space="preserve">avec qui </w:t>
      </w:r>
      <w:r w:rsidR="00C52EEF" w:rsidRPr="009B3D35">
        <w:rPr>
          <w:rFonts w:ascii="Helvetica Neue" w:hAnsi="Helvetica Neue"/>
        </w:rPr>
        <w:t>et</w:t>
      </w:r>
      <w:r w:rsidRPr="009B3D35">
        <w:rPr>
          <w:rFonts w:ascii="Helvetica Neue" w:hAnsi="Helvetica Neue"/>
        </w:rPr>
        <w:t xml:space="preserve"> comment les mener. En fonction des risques identifiés et classés par ordre de priorité, les groupes / mécanismes de coordination sélectionneront des stratégies applicables à leur contexte, en utilisant la </w:t>
      </w:r>
      <w:r w:rsidR="002F3677" w:rsidRPr="009B3D35">
        <w:rPr>
          <w:rFonts w:ascii="Helvetica Neue" w:hAnsi="Helvetica Neue"/>
        </w:rPr>
        <w:t>standard</w:t>
      </w:r>
      <w:r w:rsidRPr="009B3D35">
        <w:rPr>
          <w:rFonts w:ascii="Helvetica Neue" w:hAnsi="Helvetica Neue"/>
        </w:rPr>
        <w:t xml:space="preserve"> 14 (approche socio-écologique des programmes de protection de l'enfance) pour garantir que des mesures sont prises aux quatre niveaux du modèle socio-écologique.</w:t>
      </w:r>
    </w:p>
    <w:p w14:paraId="2EC87DC3" w14:textId="77777777" w:rsidR="003A58D0" w:rsidRPr="00794F5B" w:rsidRDefault="003A58D0" w:rsidP="0042586D">
      <w:pPr>
        <w:spacing w:after="0" w:line="240" w:lineRule="auto"/>
        <w:jc w:val="both"/>
        <w:rPr>
          <w:rFonts w:ascii="Helvetica Neue" w:hAnsi="Helvetica Neue"/>
          <w:b/>
          <w:sz w:val="16"/>
          <w:szCs w:val="16"/>
        </w:rPr>
      </w:pPr>
    </w:p>
    <w:p w14:paraId="5C8D6606" w14:textId="341DB62F" w:rsidR="003A58D0" w:rsidRPr="009B3D35" w:rsidRDefault="008E1850" w:rsidP="0042586D">
      <w:pPr>
        <w:spacing w:after="0" w:line="240" w:lineRule="auto"/>
        <w:jc w:val="both"/>
        <w:rPr>
          <w:rFonts w:ascii="Helvetica Neue" w:hAnsi="Helvetica Neue"/>
        </w:rPr>
      </w:pPr>
      <w:r w:rsidRPr="009B3D35">
        <w:rPr>
          <w:rFonts w:ascii="Helvetica Neue" w:hAnsi="Helvetica Neue"/>
          <w:b/>
        </w:rPr>
        <w:t xml:space="preserve">Pilier </w:t>
      </w:r>
      <w:proofErr w:type="gramStart"/>
      <w:r w:rsidRPr="009B3D35">
        <w:rPr>
          <w:rFonts w:ascii="Helvetica Neue" w:hAnsi="Helvetica Neue"/>
          <w:b/>
        </w:rPr>
        <w:t>4:</w:t>
      </w:r>
      <w:proofErr w:type="gramEnd"/>
      <w:r w:rsidRPr="009B3D35">
        <w:rPr>
          <w:rFonts w:ascii="Helvetica Neue" w:hAnsi="Helvetica Neue"/>
          <w:b/>
        </w:rPr>
        <w:t xml:space="preserve"> Huit </w:t>
      </w:r>
      <w:r w:rsidR="002F3677" w:rsidRPr="009B3D35">
        <w:rPr>
          <w:rFonts w:ascii="Helvetica Neue" w:hAnsi="Helvetica Neue"/>
          <w:b/>
        </w:rPr>
        <w:t>standard</w:t>
      </w:r>
      <w:r w:rsidRPr="009B3D35">
        <w:rPr>
          <w:rFonts w:ascii="Helvetica Neue" w:hAnsi="Helvetica Neue"/>
          <w:b/>
        </w:rPr>
        <w:t xml:space="preserve">s pour </w:t>
      </w:r>
      <w:r w:rsidR="00C52EEF" w:rsidRPr="009B3D35">
        <w:rPr>
          <w:rFonts w:ascii="Helvetica Neue" w:hAnsi="Helvetica Neue"/>
          <w:b/>
        </w:rPr>
        <w:t>une collabo</w:t>
      </w:r>
      <w:r w:rsidR="00ED11F1" w:rsidRPr="009B3D35">
        <w:rPr>
          <w:rFonts w:ascii="Helvetica Neue" w:hAnsi="Helvetica Neue"/>
          <w:b/>
        </w:rPr>
        <w:t>r</w:t>
      </w:r>
      <w:r w:rsidR="00C52EEF" w:rsidRPr="009B3D35">
        <w:rPr>
          <w:rFonts w:ascii="Helvetica Neue" w:hAnsi="Helvetica Neue"/>
          <w:b/>
        </w:rPr>
        <w:t>ation accrue avec les autres</w:t>
      </w:r>
      <w:r w:rsidRPr="009B3D35">
        <w:rPr>
          <w:rFonts w:ascii="Helvetica Neue" w:hAnsi="Helvetica Neue"/>
          <w:b/>
        </w:rPr>
        <w:t xml:space="preserve"> secteurs: </w:t>
      </w:r>
      <w:r w:rsidRPr="009B3D35">
        <w:rPr>
          <w:rFonts w:ascii="Helvetica Neue" w:hAnsi="Helvetica Neue"/>
          <w:bCs/>
        </w:rPr>
        <w:t>Les</w:t>
      </w:r>
      <w:r w:rsidRPr="009B3D35">
        <w:rPr>
          <w:rFonts w:ascii="Helvetica Neue" w:hAnsi="Helvetica Neue"/>
          <w:b/>
        </w:rPr>
        <w:t xml:space="preserve"> </w:t>
      </w:r>
      <w:r w:rsidRPr="009B3D35">
        <w:rPr>
          <w:rFonts w:ascii="Helvetica Neue" w:hAnsi="Helvetica Neue"/>
        </w:rPr>
        <w:t>processus de préparation et de réponse seront généralement entrepris simultanément par plusieurs</w:t>
      </w:r>
      <w:r w:rsidR="00ED11F1" w:rsidRPr="009B3D35">
        <w:rPr>
          <w:rFonts w:ascii="Helvetica Neue" w:hAnsi="Helvetica Neue"/>
        </w:rPr>
        <w:t xml:space="preserve"> secteurs</w:t>
      </w:r>
      <w:r w:rsidRPr="009B3D35">
        <w:rPr>
          <w:rFonts w:ascii="Helvetica Neue" w:hAnsi="Helvetica Neue"/>
        </w:rPr>
        <w:t xml:space="preserve"> ou</w:t>
      </w:r>
      <w:r w:rsidR="00ED11F1" w:rsidRPr="009B3D35">
        <w:rPr>
          <w:rFonts w:ascii="Helvetica Neue" w:hAnsi="Helvetica Neue"/>
        </w:rPr>
        <w:t xml:space="preserve"> par</w:t>
      </w:r>
      <w:r w:rsidRPr="009B3D35">
        <w:rPr>
          <w:rFonts w:ascii="Helvetica Neue" w:hAnsi="Helvetica Neue"/>
        </w:rPr>
        <w:t xml:space="preserve"> tous les secteurs et offriront l'occasion d'inclure la protection de l'enfant dans les plans de préparation et de réponse intersectoriels. Les </w:t>
      </w:r>
      <w:r w:rsidR="002F3677" w:rsidRPr="009B3D35">
        <w:rPr>
          <w:rFonts w:ascii="Helvetica Neue" w:hAnsi="Helvetica Neue"/>
        </w:rPr>
        <w:t>standard</w:t>
      </w:r>
      <w:r w:rsidRPr="009B3D35">
        <w:rPr>
          <w:rFonts w:ascii="Helvetica Neue" w:hAnsi="Helvetica Neue"/>
        </w:rPr>
        <w:t>s du Pilier 4 seront d'un soutien considérable pour rechercher de manière proactive la collaboration</w:t>
      </w:r>
      <w:r w:rsidR="00ED11F1" w:rsidRPr="009B3D35">
        <w:rPr>
          <w:rFonts w:ascii="Helvetica Neue" w:hAnsi="Helvetica Neue"/>
        </w:rPr>
        <w:t xml:space="preserve"> avec</w:t>
      </w:r>
      <w:r w:rsidRPr="009B3D35">
        <w:rPr>
          <w:rFonts w:ascii="Helvetica Neue" w:hAnsi="Helvetica Neue"/>
        </w:rPr>
        <w:t xml:space="preserve"> </w:t>
      </w:r>
      <w:r w:rsidR="00ED11F1" w:rsidRPr="009B3D35">
        <w:rPr>
          <w:rFonts w:ascii="Helvetica Neue" w:hAnsi="Helvetica Neue"/>
        </w:rPr>
        <w:t xml:space="preserve">les </w:t>
      </w:r>
      <w:r w:rsidRPr="009B3D35">
        <w:rPr>
          <w:rFonts w:ascii="Helvetica Neue" w:hAnsi="Helvetica Neue"/>
        </w:rPr>
        <w:t>autres secteurs</w:t>
      </w:r>
      <w:r w:rsidR="00ED11F1" w:rsidRPr="009B3D35">
        <w:rPr>
          <w:rFonts w:ascii="Helvetica Neue" w:hAnsi="Helvetica Neue"/>
        </w:rPr>
        <w:t>, comme</w:t>
      </w:r>
      <w:r w:rsidRPr="009B3D35">
        <w:rPr>
          <w:rFonts w:ascii="Helvetica Neue" w:hAnsi="Helvetica Neue"/>
        </w:rPr>
        <w:t xml:space="preserve"> la sécurité alimentaire, les moyens de subsistance, l'éducation, la santé, la nutrition, </w:t>
      </w:r>
      <w:r w:rsidR="00A91265" w:rsidRPr="009B3D35">
        <w:rPr>
          <w:rFonts w:ascii="Helvetica Neue" w:hAnsi="Helvetica Neue"/>
        </w:rPr>
        <w:t>l’eau</w:t>
      </w:r>
      <w:r w:rsidR="00BC2EA8" w:rsidRPr="009B3D35">
        <w:rPr>
          <w:rFonts w:ascii="Helvetica Neue" w:hAnsi="Helvetica Neue"/>
        </w:rPr>
        <w:t xml:space="preserve"> /</w:t>
      </w:r>
      <w:r w:rsidR="00A91265" w:rsidRPr="009B3D35">
        <w:rPr>
          <w:rFonts w:ascii="Helvetica Neue" w:hAnsi="Helvetica Neue"/>
        </w:rPr>
        <w:t xml:space="preserve"> </w:t>
      </w:r>
      <w:r w:rsidR="00BC2EA8" w:rsidRPr="009B3D35">
        <w:rPr>
          <w:rFonts w:ascii="Helvetica Neue" w:hAnsi="Helvetica Neue"/>
        </w:rPr>
        <w:t>assainissement</w:t>
      </w:r>
      <w:r w:rsidR="00A91265" w:rsidRPr="009B3D35">
        <w:rPr>
          <w:rFonts w:ascii="Helvetica Neue" w:hAnsi="Helvetica Neue"/>
        </w:rPr>
        <w:t xml:space="preserve"> </w:t>
      </w:r>
      <w:r w:rsidR="00BC2EA8" w:rsidRPr="009B3D35">
        <w:rPr>
          <w:rFonts w:ascii="Helvetica Neue" w:hAnsi="Helvetica Neue"/>
        </w:rPr>
        <w:t>/</w:t>
      </w:r>
      <w:r w:rsidR="00A91265" w:rsidRPr="009B3D35">
        <w:rPr>
          <w:rFonts w:ascii="Helvetica Neue" w:hAnsi="Helvetica Neue"/>
        </w:rPr>
        <w:t xml:space="preserve"> hygiène (WASH)</w:t>
      </w:r>
      <w:r w:rsidRPr="009B3D35">
        <w:rPr>
          <w:rFonts w:ascii="Helvetica Neue" w:hAnsi="Helvetica Neue"/>
        </w:rPr>
        <w:t xml:space="preserve">, les abris et la gestion des camps. </w:t>
      </w:r>
    </w:p>
    <w:p w14:paraId="378FD942" w14:textId="77777777" w:rsidR="003A58D0" w:rsidRDefault="003A58D0" w:rsidP="0042586D">
      <w:pPr>
        <w:spacing w:after="0" w:line="240" w:lineRule="auto"/>
        <w:jc w:val="center"/>
      </w:pPr>
      <w:bookmarkStart w:id="21" w:name="_3rdcrjn" w:colFirst="0" w:colLast="0"/>
      <w:bookmarkEnd w:id="21"/>
    </w:p>
    <w:p w14:paraId="248E9417" w14:textId="2CEFF381" w:rsidR="003A58D0" w:rsidRDefault="00FD3FE8" w:rsidP="0042586D">
      <w:pPr>
        <w:spacing w:after="0" w:line="240" w:lineRule="auto"/>
        <w:jc w:val="center"/>
      </w:pPr>
      <w:r>
        <w:rPr>
          <w:noProof/>
        </w:rPr>
        <w:drawing>
          <wp:inline distT="0" distB="0" distL="0" distR="0" wp14:anchorId="0C5D75EE" wp14:editId="74D540A3">
            <wp:extent cx="5076826" cy="1630328"/>
            <wp:effectExtent l="0" t="0" r="0" b="8255"/>
            <wp:docPr id="19" name="Image 1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9" descr="Une image contenant texte&#10;&#10;Description générée automatiquement"/>
                    <pic:cNvPicPr/>
                  </pic:nvPicPr>
                  <pic:blipFill>
                    <a:blip r:embed="rId43">
                      <a:extLst>
                        <a:ext uri="{28A0092B-C50C-407E-A947-70E740481C1C}">
                          <a14:useLocalDpi xmlns:a14="http://schemas.microsoft.com/office/drawing/2010/main" val="0"/>
                        </a:ext>
                      </a:extLst>
                    </a:blip>
                    <a:stretch>
                      <a:fillRect/>
                    </a:stretch>
                  </pic:blipFill>
                  <pic:spPr>
                    <a:xfrm>
                      <a:off x="0" y="0"/>
                      <a:ext cx="5126926" cy="1646417"/>
                    </a:xfrm>
                    <a:prstGeom prst="rect">
                      <a:avLst/>
                    </a:prstGeom>
                  </pic:spPr>
                </pic:pic>
              </a:graphicData>
            </a:graphic>
          </wp:inline>
        </w:drawing>
      </w:r>
    </w:p>
    <w:p w14:paraId="0CD40B67" w14:textId="5F871DC4" w:rsidR="003A58D0" w:rsidRDefault="003A58D0" w:rsidP="0042586D">
      <w:pPr>
        <w:spacing w:after="0" w:line="240" w:lineRule="auto"/>
        <w:jc w:val="both"/>
      </w:pPr>
    </w:p>
    <w:p w14:paraId="5D8DE1CF" w14:textId="77777777" w:rsidR="00B45645" w:rsidRDefault="00B45645" w:rsidP="0042586D">
      <w:pPr>
        <w:spacing w:after="0" w:line="240" w:lineRule="auto"/>
        <w:jc w:val="both"/>
      </w:pPr>
    </w:p>
    <w:p w14:paraId="1FD9C177" w14:textId="77777777" w:rsidR="00EC03DB" w:rsidRDefault="00EC03DB" w:rsidP="0042586D">
      <w:pPr>
        <w:spacing w:after="0" w:line="240" w:lineRule="auto"/>
        <w:jc w:val="both"/>
      </w:pPr>
    </w:p>
    <w:p w14:paraId="3DC6281D" w14:textId="13E529A4" w:rsidR="003A58D0" w:rsidRPr="00EC03DB" w:rsidRDefault="004B6C61" w:rsidP="0042586D">
      <w:pPr>
        <w:pStyle w:val="Heading2"/>
        <w:spacing w:before="0"/>
        <w:rPr>
          <w:b/>
          <w:bCs/>
          <w:color w:val="4472C4"/>
        </w:rPr>
      </w:pPr>
      <w:bookmarkStart w:id="22" w:name="_26in1rg" w:colFirst="0" w:colLast="0"/>
      <w:bookmarkStart w:id="23" w:name="_Toc57477301"/>
      <w:bookmarkStart w:id="24" w:name="_Toc59204644"/>
      <w:bookmarkEnd w:id="22"/>
      <w:r w:rsidRPr="00EC03DB">
        <w:rPr>
          <w:b/>
          <w:bCs/>
          <w:color w:val="4472C4"/>
        </w:rPr>
        <w:t>Comment assurer la promotion des SMPE</w:t>
      </w:r>
      <w:bookmarkEnd w:id="23"/>
      <w:bookmarkEnd w:id="24"/>
    </w:p>
    <w:p w14:paraId="597B25C2" w14:textId="77777777" w:rsidR="009B3D35" w:rsidRPr="00794F5B" w:rsidRDefault="009B3D35" w:rsidP="009B3D35">
      <w:pPr>
        <w:spacing w:after="0" w:line="240" w:lineRule="auto"/>
        <w:rPr>
          <w:sz w:val="18"/>
          <w:szCs w:val="18"/>
        </w:rPr>
      </w:pPr>
    </w:p>
    <w:p w14:paraId="75FDB520" w14:textId="15B488C3" w:rsidR="003A58D0" w:rsidRDefault="008E1850" w:rsidP="007E43B6">
      <w:pPr>
        <w:pStyle w:val="ListParagraph"/>
        <w:numPr>
          <w:ilvl w:val="0"/>
          <w:numId w:val="20"/>
        </w:numPr>
        <w:pBdr>
          <w:top w:val="nil"/>
          <w:left w:val="nil"/>
          <w:bottom w:val="nil"/>
          <w:right w:val="nil"/>
          <w:between w:val="nil"/>
        </w:pBdr>
        <w:shd w:val="clear" w:color="auto" w:fill="FFFFFF"/>
        <w:spacing w:after="0" w:line="240" w:lineRule="auto"/>
        <w:jc w:val="both"/>
        <w:rPr>
          <w:rFonts w:ascii="Helvetica Neue" w:hAnsi="Helvetica Neue"/>
          <w:color w:val="000000"/>
        </w:rPr>
      </w:pPr>
      <w:r w:rsidRPr="007E43B6">
        <w:rPr>
          <w:rFonts w:ascii="Helvetica Neue" w:hAnsi="Helvetica Neue"/>
          <w:color w:val="000000"/>
        </w:rPr>
        <w:t xml:space="preserve">Encourager et faciliter les présentations </w:t>
      </w:r>
      <w:r w:rsidR="002D4AAB" w:rsidRPr="007E43B6">
        <w:rPr>
          <w:rFonts w:ascii="Helvetica Neue" w:hAnsi="Helvetica Neue"/>
          <w:color w:val="000000"/>
        </w:rPr>
        <w:t>des SMPE</w:t>
      </w:r>
      <w:r w:rsidRPr="007E43B6">
        <w:rPr>
          <w:rFonts w:ascii="Helvetica Neue" w:hAnsi="Helvetica Neue"/>
          <w:color w:val="000000"/>
        </w:rPr>
        <w:t xml:space="preserve"> aux membres du groupe / mécanisme de </w:t>
      </w:r>
      <w:proofErr w:type="gramStart"/>
      <w:r w:rsidRPr="007E43B6">
        <w:rPr>
          <w:rFonts w:ascii="Helvetica Neue" w:hAnsi="Helvetica Neue"/>
          <w:color w:val="000000"/>
        </w:rPr>
        <w:t>coordination;</w:t>
      </w:r>
      <w:proofErr w:type="gramEnd"/>
    </w:p>
    <w:p w14:paraId="49EF59B6" w14:textId="77777777" w:rsidR="00794F5B" w:rsidRPr="007E43B6" w:rsidRDefault="00794F5B" w:rsidP="00794F5B">
      <w:pPr>
        <w:pStyle w:val="ListParagraph"/>
        <w:pBdr>
          <w:top w:val="nil"/>
          <w:left w:val="nil"/>
          <w:bottom w:val="nil"/>
          <w:right w:val="nil"/>
          <w:between w:val="nil"/>
        </w:pBdr>
        <w:shd w:val="clear" w:color="auto" w:fill="FFFFFF"/>
        <w:spacing w:after="0" w:line="240" w:lineRule="auto"/>
        <w:jc w:val="both"/>
        <w:rPr>
          <w:rFonts w:ascii="Helvetica Neue" w:hAnsi="Helvetica Neue"/>
          <w:color w:val="000000"/>
        </w:rPr>
      </w:pPr>
    </w:p>
    <w:p w14:paraId="211A8F9A" w14:textId="7E516FC8" w:rsidR="003A58D0" w:rsidRDefault="008E1850" w:rsidP="007E43B6">
      <w:pPr>
        <w:pStyle w:val="ListParagraph"/>
        <w:numPr>
          <w:ilvl w:val="0"/>
          <w:numId w:val="20"/>
        </w:numPr>
        <w:pBdr>
          <w:top w:val="nil"/>
          <w:left w:val="nil"/>
          <w:bottom w:val="nil"/>
          <w:right w:val="nil"/>
          <w:between w:val="nil"/>
        </w:pBdr>
        <w:shd w:val="clear" w:color="auto" w:fill="FFFFFF"/>
        <w:spacing w:after="0" w:line="240" w:lineRule="auto"/>
        <w:jc w:val="both"/>
        <w:rPr>
          <w:rFonts w:ascii="Helvetica Neue" w:hAnsi="Helvetica Neue"/>
          <w:color w:val="000000"/>
        </w:rPr>
      </w:pPr>
      <w:r w:rsidRPr="007E43B6">
        <w:rPr>
          <w:rFonts w:ascii="Helvetica Neue" w:hAnsi="Helvetica Neue"/>
          <w:color w:val="000000"/>
        </w:rPr>
        <w:t xml:space="preserve">Faciliter </w:t>
      </w:r>
      <w:r w:rsidR="002D4AAB" w:rsidRPr="007E43B6">
        <w:rPr>
          <w:rFonts w:ascii="Helvetica Neue" w:hAnsi="Helvetica Neue"/>
          <w:color w:val="000000"/>
        </w:rPr>
        <w:t xml:space="preserve">la collaboration </w:t>
      </w:r>
      <w:r w:rsidRPr="007E43B6">
        <w:rPr>
          <w:rFonts w:ascii="Helvetica Neue" w:hAnsi="Helvetica Neue"/>
          <w:color w:val="000000"/>
        </w:rPr>
        <w:t xml:space="preserve">avec d'autres secteurs pour </w:t>
      </w:r>
      <w:r w:rsidR="002D4AAB" w:rsidRPr="007E43B6">
        <w:rPr>
          <w:rFonts w:ascii="Helvetica Neue" w:hAnsi="Helvetica Neue"/>
          <w:color w:val="000000"/>
        </w:rPr>
        <w:t xml:space="preserve">qu’ils </w:t>
      </w:r>
      <w:r w:rsidRPr="007E43B6">
        <w:rPr>
          <w:rFonts w:ascii="Helvetica Neue" w:hAnsi="Helvetica Neue"/>
          <w:color w:val="000000"/>
        </w:rPr>
        <w:t>adapte</w:t>
      </w:r>
      <w:r w:rsidR="002D4AAB" w:rsidRPr="007E43B6">
        <w:rPr>
          <w:rFonts w:ascii="Helvetica Neue" w:hAnsi="Helvetica Neue"/>
          <w:color w:val="000000"/>
        </w:rPr>
        <w:t>nt</w:t>
      </w:r>
      <w:r w:rsidRPr="007E43B6">
        <w:rPr>
          <w:rFonts w:ascii="Helvetica Neue" w:hAnsi="Helvetica Neue"/>
          <w:color w:val="000000"/>
        </w:rPr>
        <w:t xml:space="preserve"> et </w:t>
      </w:r>
      <w:r w:rsidR="002D4AAB" w:rsidRPr="007E43B6">
        <w:rPr>
          <w:rFonts w:ascii="Helvetica Neue" w:hAnsi="Helvetica Neue"/>
          <w:color w:val="000000"/>
        </w:rPr>
        <w:t>intègrent</w:t>
      </w:r>
      <w:r w:rsidRPr="007E43B6">
        <w:rPr>
          <w:rFonts w:ascii="Helvetica Neue" w:hAnsi="Helvetica Neue"/>
          <w:color w:val="000000"/>
        </w:rPr>
        <w:t xml:space="preserve"> les </w:t>
      </w:r>
      <w:r w:rsidR="002D4AAB" w:rsidRPr="007E43B6">
        <w:rPr>
          <w:rFonts w:ascii="Helvetica Neue" w:hAnsi="Helvetica Neue"/>
          <w:color w:val="000000"/>
        </w:rPr>
        <w:t>SMPE</w:t>
      </w:r>
      <w:r w:rsidRPr="007E43B6">
        <w:rPr>
          <w:rFonts w:ascii="Helvetica Neue" w:hAnsi="Helvetica Neue"/>
          <w:color w:val="000000"/>
        </w:rPr>
        <w:t xml:space="preserve">, en particulier </w:t>
      </w:r>
      <w:r w:rsidR="002D4AAB" w:rsidRPr="007E43B6">
        <w:rPr>
          <w:rFonts w:ascii="Helvetica Neue" w:hAnsi="Helvetica Neue"/>
          <w:color w:val="000000"/>
        </w:rPr>
        <w:t>les standards et indicateurs</w:t>
      </w:r>
      <w:r w:rsidRPr="007E43B6">
        <w:rPr>
          <w:rFonts w:ascii="Helvetica Neue" w:hAnsi="Helvetica Neue"/>
          <w:color w:val="000000"/>
        </w:rPr>
        <w:t xml:space="preserve"> du </w:t>
      </w:r>
      <w:hyperlink r:id="rId44" w:anchor="ch007_001">
        <w:r w:rsidRPr="007E43B6">
          <w:rPr>
            <w:rFonts w:ascii="Helvetica Neue" w:hAnsi="Helvetica Neue"/>
            <w:color w:val="000000"/>
          </w:rPr>
          <w:t>pilier 4</w:t>
        </w:r>
      </w:hyperlink>
      <w:r w:rsidRPr="007E43B6">
        <w:rPr>
          <w:rFonts w:ascii="Helvetica Neue" w:hAnsi="Helvetica Neue"/>
          <w:color w:val="000000"/>
        </w:rPr>
        <w:t xml:space="preserve">, dans leurs </w:t>
      </w:r>
      <w:proofErr w:type="gramStart"/>
      <w:r w:rsidRPr="007E43B6">
        <w:rPr>
          <w:rFonts w:ascii="Helvetica Neue" w:hAnsi="Helvetica Neue"/>
          <w:color w:val="000000"/>
        </w:rPr>
        <w:t>processus;</w:t>
      </w:r>
      <w:proofErr w:type="gramEnd"/>
    </w:p>
    <w:p w14:paraId="153A559A" w14:textId="77777777" w:rsidR="00794F5B" w:rsidRPr="00794F5B" w:rsidRDefault="00794F5B" w:rsidP="00794F5B">
      <w:pPr>
        <w:pBdr>
          <w:top w:val="nil"/>
          <w:left w:val="nil"/>
          <w:bottom w:val="nil"/>
          <w:right w:val="nil"/>
          <w:between w:val="nil"/>
        </w:pBdr>
        <w:shd w:val="clear" w:color="auto" w:fill="FFFFFF"/>
        <w:spacing w:after="0" w:line="240" w:lineRule="auto"/>
        <w:jc w:val="both"/>
        <w:rPr>
          <w:rFonts w:ascii="Helvetica Neue" w:hAnsi="Helvetica Neue"/>
          <w:color w:val="000000"/>
        </w:rPr>
      </w:pPr>
    </w:p>
    <w:p w14:paraId="1303CDE8" w14:textId="6D46441D" w:rsidR="003A58D0" w:rsidRDefault="008E1850" w:rsidP="007E43B6">
      <w:pPr>
        <w:pStyle w:val="ListParagraph"/>
        <w:numPr>
          <w:ilvl w:val="0"/>
          <w:numId w:val="20"/>
        </w:numPr>
        <w:pBdr>
          <w:top w:val="nil"/>
          <w:left w:val="nil"/>
          <w:bottom w:val="nil"/>
          <w:right w:val="nil"/>
          <w:between w:val="nil"/>
        </w:pBdr>
        <w:shd w:val="clear" w:color="auto" w:fill="FFFFFF"/>
        <w:spacing w:after="0" w:line="240" w:lineRule="auto"/>
        <w:jc w:val="both"/>
        <w:rPr>
          <w:rFonts w:ascii="Helvetica Neue" w:hAnsi="Helvetica Neue"/>
          <w:color w:val="000000"/>
        </w:rPr>
      </w:pPr>
      <w:r w:rsidRPr="007E43B6">
        <w:rPr>
          <w:rFonts w:ascii="Helvetica Neue" w:hAnsi="Helvetica Neue"/>
          <w:color w:val="000000"/>
        </w:rPr>
        <w:t>Travailler avec les membres</w:t>
      </w:r>
      <w:r w:rsidR="002D4AAB" w:rsidRPr="007E43B6">
        <w:rPr>
          <w:rFonts w:ascii="Helvetica Neue" w:hAnsi="Helvetica Neue"/>
          <w:color w:val="000000"/>
        </w:rPr>
        <w:t xml:space="preserve"> de groupe</w:t>
      </w:r>
      <w:r w:rsidRPr="007E43B6">
        <w:rPr>
          <w:rFonts w:ascii="Helvetica Neue" w:hAnsi="Helvetica Neue"/>
          <w:color w:val="000000"/>
        </w:rPr>
        <w:t xml:space="preserve"> pour soutenir la traduction </w:t>
      </w:r>
      <w:r w:rsidR="002D4AAB" w:rsidRPr="007E43B6">
        <w:rPr>
          <w:rFonts w:ascii="Helvetica Neue" w:hAnsi="Helvetica Neue"/>
          <w:color w:val="000000"/>
        </w:rPr>
        <w:t>des SMPE</w:t>
      </w:r>
      <w:r w:rsidRPr="007E43B6">
        <w:rPr>
          <w:rFonts w:ascii="Helvetica Neue" w:hAnsi="Helvetica Neue"/>
          <w:color w:val="000000"/>
        </w:rPr>
        <w:t xml:space="preserve"> dans les langues locales en utilisant le </w:t>
      </w:r>
      <w:r w:rsidRPr="007E43B6">
        <w:rPr>
          <w:rFonts w:ascii="Helvetica Neue" w:hAnsi="Helvetica Neue"/>
          <w:color w:val="000000"/>
          <w:highlight w:val="yellow"/>
        </w:rPr>
        <w:t xml:space="preserve">guide de </w:t>
      </w:r>
      <w:proofErr w:type="gramStart"/>
      <w:r w:rsidRPr="007E43B6">
        <w:rPr>
          <w:rFonts w:ascii="Helvetica Neue" w:hAnsi="Helvetica Neue"/>
          <w:color w:val="000000"/>
          <w:highlight w:val="yellow"/>
        </w:rPr>
        <w:t>traduction</w:t>
      </w:r>
      <w:r w:rsidRPr="007E43B6">
        <w:rPr>
          <w:rFonts w:ascii="Helvetica Neue" w:hAnsi="Helvetica Neue"/>
          <w:color w:val="000000"/>
        </w:rPr>
        <w:t>;</w:t>
      </w:r>
      <w:proofErr w:type="gramEnd"/>
    </w:p>
    <w:p w14:paraId="3BAFF8E2" w14:textId="77777777" w:rsidR="00794F5B" w:rsidRPr="00794F5B" w:rsidRDefault="00794F5B" w:rsidP="00794F5B">
      <w:pPr>
        <w:pBdr>
          <w:top w:val="nil"/>
          <w:left w:val="nil"/>
          <w:bottom w:val="nil"/>
          <w:right w:val="nil"/>
          <w:between w:val="nil"/>
        </w:pBdr>
        <w:shd w:val="clear" w:color="auto" w:fill="FFFFFF"/>
        <w:spacing w:after="0" w:line="240" w:lineRule="auto"/>
        <w:jc w:val="both"/>
        <w:rPr>
          <w:rFonts w:ascii="Helvetica Neue" w:hAnsi="Helvetica Neue"/>
          <w:color w:val="000000"/>
        </w:rPr>
      </w:pPr>
    </w:p>
    <w:p w14:paraId="13FEF149" w14:textId="3A2AF3EA" w:rsidR="003A58D0" w:rsidRPr="00794F5B" w:rsidRDefault="008E1850" w:rsidP="007E43B6">
      <w:pPr>
        <w:pStyle w:val="ListParagraph"/>
        <w:numPr>
          <w:ilvl w:val="0"/>
          <w:numId w:val="20"/>
        </w:numPr>
        <w:pBdr>
          <w:top w:val="nil"/>
          <w:left w:val="nil"/>
          <w:bottom w:val="nil"/>
          <w:right w:val="nil"/>
          <w:between w:val="nil"/>
        </w:pBdr>
        <w:shd w:val="clear" w:color="auto" w:fill="FFFFFF"/>
        <w:spacing w:after="0" w:line="240" w:lineRule="auto"/>
        <w:jc w:val="both"/>
        <w:rPr>
          <w:rFonts w:ascii="Helvetica Neue" w:hAnsi="Helvetica Neue"/>
          <w:color w:val="000000"/>
          <w:sz w:val="24"/>
          <w:szCs w:val="24"/>
        </w:rPr>
      </w:pPr>
      <w:r w:rsidRPr="007E43B6">
        <w:rPr>
          <w:rFonts w:ascii="Helvetica Neue" w:hAnsi="Helvetica Neue"/>
          <w:color w:val="000000"/>
        </w:rPr>
        <w:t>Soutenir les orientations et les formations sur le</w:t>
      </w:r>
      <w:r w:rsidR="002F1AF2" w:rsidRPr="007E43B6">
        <w:rPr>
          <w:rFonts w:ascii="Helvetica Neue" w:hAnsi="Helvetica Neue"/>
          <w:color w:val="000000"/>
        </w:rPr>
        <w:t>s</w:t>
      </w:r>
      <w:r w:rsidRPr="007E43B6">
        <w:rPr>
          <w:rFonts w:ascii="Helvetica Neue" w:hAnsi="Helvetica Neue"/>
          <w:color w:val="000000"/>
        </w:rPr>
        <w:t xml:space="preserve"> </w:t>
      </w:r>
      <w:r w:rsidR="00AA20A8" w:rsidRPr="007E43B6">
        <w:rPr>
          <w:rFonts w:ascii="Helvetica Neue" w:hAnsi="Helvetica Neue"/>
          <w:color w:val="000000"/>
        </w:rPr>
        <w:t>SMPE</w:t>
      </w:r>
      <w:r w:rsidRPr="007E43B6">
        <w:rPr>
          <w:rFonts w:ascii="Helvetica Neue" w:hAnsi="Helvetica Neue"/>
          <w:color w:val="000000"/>
        </w:rPr>
        <w:t xml:space="preserve"> (en ligne et en personne lorsque cela est possible)</w:t>
      </w:r>
      <w:r w:rsidR="002F1AF2" w:rsidRPr="007E43B6">
        <w:rPr>
          <w:rFonts w:ascii="Helvetica Neue" w:hAnsi="Helvetica Neue"/>
          <w:color w:val="000000"/>
        </w:rPr>
        <w:t>. Pour cela, s</w:t>
      </w:r>
      <w:r w:rsidRPr="007E43B6">
        <w:rPr>
          <w:rFonts w:ascii="Helvetica Neue" w:hAnsi="Helvetica Neue"/>
          <w:color w:val="000000"/>
        </w:rPr>
        <w:t>e référer aux modules de formation pertinents dans</w:t>
      </w:r>
      <w:r w:rsidR="0000078A" w:rsidRPr="007E43B6">
        <w:rPr>
          <w:rFonts w:ascii="Helvetica Neue" w:hAnsi="Helvetica Neue"/>
          <w:color w:val="000000"/>
        </w:rPr>
        <w:t xml:space="preserve"> l’outil</w:t>
      </w:r>
      <w:r w:rsidRPr="007E43B6">
        <w:rPr>
          <w:rFonts w:ascii="Helvetica Neue" w:hAnsi="Helvetica Neue"/>
          <w:color w:val="000000"/>
        </w:rPr>
        <w:t xml:space="preserve"> </w:t>
      </w:r>
      <w:r w:rsidRPr="007E43B6">
        <w:rPr>
          <w:rFonts w:ascii="Helvetica Neue" w:hAnsi="Helvetica Neue"/>
          <w:color w:val="FF0000"/>
        </w:rPr>
        <w:t xml:space="preserve">2. </w:t>
      </w:r>
      <w:r w:rsidRPr="007E43B6">
        <w:rPr>
          <w:rFonts w:ascii="Helvetica Neue" w:hAnsi="Helvetica Neue"/>
          <w:color w:val="FF0000"/>
          <w:highlight w:val="yellow"/>
        </w:rPr>
        <w:t>Sensibilisation et renforcement des capacités</w:t>
      </w:r>
      <w:r w:rsidRPr="007E43B6">
        <w:rPr>
          <w:rFonts w:ascii="Helvetica Neue" w:hAnsi="Helvetica Neue"/>
          <w:color w:val="000000"/>
        </w:rPr>
        <w:t xml:space="preserve">; </w:t>
      </w:r>
      <w:hyperlink r:id="rId45">
        <w:r w:rsidRPr="007E43B6">
          <w:rPr>
            <w:rFonts w:ascii="Helvetica Neue" w:hAnsi="Helvetica Neue"/>
            <w:color w:val="0563C1"/>
            <w:u w:val="single"/>
          </w:rPr>
          <w:t xml:space="preserve">(Cours en ligne sur </w:t>
        </w:r>
        <w:r w:rsidR="004B0745" w:rsidRPr="007E43B6">
          <w:rPr>
            <w:rFonts w:ascii="Helvetica Neue" w:hAnsi="Helvetica Neue"/>
            <w:color w:val="0563C1"/>
            <w:u w:val="single"/>
          </w:rPr>
          <w:t>les SMPE</w:t>
        </w:r>
        <w:r w:rsidRPr="007E43B6">
          <w:rPr>
            <w:rFonts w:ascii="Helvetica Neue" w:hAnsi="Helvetica Neue"/>
            <w:color w:val="0563C1"/>
            <w:u w:val="single"/>
          </w:rPr>
          <w:t xml:space="preserve"> ici)</w:t>
        </w:r>
      </w:hyperlink>
      <w:r w:rsidRPr="007E43B6">
        <w:rPr>
          <w:rFonts w:ascii="Helvetica Neue" w:hAnsi="Helvetica Neue"/>
          <w:color w:val="000000"/>
        </w:rPr>
        <w:t xml:space="preserve"> </w:t>
      </w:r>
    </w:p>
    <w:p w14:paraId="1CDC3D8A" w14:textId="77777777" w:rsidR="00794F5B" w:rsidRPr="00794F5B" w:rsidRDefault="00794F5B" w:rsidP="00794F5B">
      <w:pPr>
        <w:pBdr>
          <w:top w:val="nil"/>
          <w:left w:val="nil"/>
          <w:bottom w:val="nil"/>
          <w:right w:val="nil"/>
          <w:between w:val="nil"/>
        </w:pBdr>
        <w:shd w:val="clear" w:color="auto" w:fill="FFFFFF"/>
        <w:spacing w:after="0" w:line="240" w:lineRule="auto"/>
        <w:jc w:val="both"/>
        <w:rPr>
          <w:rFonts w:ascii="Helvetica Neue" w:hAnsi="Helvetica Neue"/>
          <w:color w:val="000000"/>
          <w:sz w:val="24"/>
          <w:szCs w:val="24"/>
        </w:rPr>
      </w:pPr>
    </w:p>
    <w:p w14:paraId="367B333E" w14:textId="664272E2" w:rsidR="003A58D0" w:rsidRDefault="008E1850" w:rsidP="007E43B6">
      <w:pPr>
        <w:pStyle w:val="ListParagraph"/>
        <w:numPr>
          <w:ilvl w:val="0"/>
          <w:numId w:val="20"/>
        </w:numPr>
        <w:pBdr>
          <w:top w:val="nil"/>
          <w:left w:val="nil"/>
          <w:bottom w:val="nil"/>
          <w:right w:val="nil"/>
          <w:between w:val="nil"/>
        </w:pBdr>
        <w:shd w:val="clear" w:color="auto" w:fill="FFFFFF"/>
        <w:spacing w:after="0" w:line="240" w:lineRule="auto"/>
        <w:jc w:val="both"/>
        <w:rPr>
          <w:rFonts w:ascii="Helvetica Neue" w:hAnsi="Helvetica Neue"/>
          <w:color w:val="000000"/>
        </w:rPr>
      </w:pPr>
      <w:r w:rsidRPr="007E43B6">
        <w:rPr>
          <w:rFonts w:ascii="Helvetica Neue" w:hAnsi="Helvetica Neue"/>
          <w:color w:val="000000"/>
        </w:rPr>
        <w:lastRenderedPageBreak/>
        <w:t xml:space="preserve">Encourager les acteurs de la protection de l'enfance </w:t>
      </w:r>
      <w:hyperlink r:id="rId46">
        <w:r w:rsidRPr="007E43B6">
          <w:rPr>
            <w:rFonts w:ascii="Helvetica Neue" w:hAnsi="Helvetica Neue"/>
            <w:color w:val="0070C0"/>
          </w:rPr>
          <w:t>à télécharger et à utiliser l'application mobile</w:t>
        </w:r>
      </w:hyperlink>
      <w:r w:rsidRPr="007E43B6">
        <w:rPr>
          <w:rFonts w:ascii="Helvetica Neue" w:hAnsi="Helvetica Neue"/>
          <w:color w:val="000000"/>
        </w:rPr>
        <w:t xml:space="preserve"> de l'édition 2019 </w:t>
      </w:r>
      <w:r w:rsidR="002D4AAB" w:rsidRPr="007E43B6">
        <w:rPr>
          <w:rFonts w:ascii="Helvetica Neue" w:hAnsi="Helvetica Neue"/>
          <w:color w:val="000000"/>
        </w:rPr>
        <w:t>des SMPE</w:t>
      </w:r>
      <w:r w:rsidRPr="007E43B6">
        <w:rPr>
          <w:rFonts w:ascii="Helvetica Neue" w:hAnsi="Helvetica Neue"/>
          <w:color w:val="000000"/>
        </w:rPr>
        <w:t xml:space="preserve"> (ainsi que </w:t>
      </w:r>
      <w:r w:rsidR="007D4EE0" w:rsidRPr="007E43B6">
        <w:rPr>
          <w:rFonts w:ascii="Helvetica Neue" w:hAnsi="Helvetica Neue"/>
          <w:color w:val="000000"/>
        </w:rPr>
        <w:t xml:space="preserve">les </w:t>
      </w:r>
      <w:r w:rsidRPr="007E43B6">
        <w:rPr>
          <w:rFonts w:ascii="Helvetica Neue" w:hAnsi="Helvetica Neue"/>
          <w:color w:val="000000"/>
        </w:rPr>
        <w:t xml:space="preserve">autres </w:t>
      </w:r>
      <w:r w:rsidR="002F3677" w:rsidRPr="007E43B6">
        <w:rPr>
          <w:rFonts w:ascii="Helvetica Neue" w:hAnsi="Helvetica Neue"/>
          <w:color w:val="000000"/>
        </w:rPr>
        <w:t>standard</w:t>
      </w:r>
      <w:r w:rsidRPr="007E43B6">
        <w:rPr>
          <w:rFonts w:ascii="Helvetica Neue" w:hAnsi="Helvetica Neue"/>
          <w:color w:val="000000"/>
        </w:rPr>
        <w:t>s</w:t>
      </w:r>
      <w:r w:rsidR="007D4EE0" w:rsidRPr="007E43B6">
        <w:rPr>
          <w:rFonts w:ascii="Helvetica Neue" w:hAnsi="Helvetica Neue"/>
          <w:color w:val="000000"/>
        </w:rPr>
        <w:t xml:space="preserve"> humanitaires</w:t>
      </w:r>
      <w:r w:rsidRPr="007E43B6">
        <w:rPr>
          <w:rFonts w:ascii="Helvetica Neue" w:hAnsi="Helvetica Neue"/>
          <w:color w:val="000000"/>
        </w:rPr>
        <w:t xml:space="preserve">), disponible sur l'application </w:t>
      </w:r>
      <w:proofErr w:type="spellStart"/>
      <w:r w:rsidRPr="007E43B6">
        <w:rPr>
          <w:rFonts w:ascii="Helvetica Neue" w:hAnsi="Helvetica Neue"/>
          <w:color w:val="000000"/>
        </w:rPr>
        <w:t>Humanitarian</w:t>
      </w:r>
      <w:proofErr w:type="spellEnd"/>
      <w:r w:rsidRPr="007E43B6">
        <w:rPr>
          <w:rFonts w:ascii="Helvetica Neue" w:hAnsi="Helvetica Neue"/>
          <w:color w:val="000000"/>
        </w:rPr>
        <w:t xml:space="preserve"> Standards </w:t>
      </w:r>
      <w:proofErr w:type="gramStart"/>
      <w:r w:rsidRPr="007E43B6">
        <w:rPr>
          <w:rFonts w:ascii="Helvetica Neue" w:hAnsi="Helvetica Neue"/>
          <w:color w:val="000000"/>
        </w:rPr>
        <w:t>Partnership;</w:t>
      </w:r>
      <w:proofErr w:type="gramEnd"/>
    </w:p>
    <w:p w14:paraId="54913F37" w14:textId="77777777" w:rsidR="00794F5B" w:rsidRPr="00794F5B" w:rsidRDefault="00794F5B" w:rsidP="00794F5B">
      <w:pPr>
        <w:pStyle w:val="ListParagraph"/>
        <w:rPr>
          <w:rFonts w:ascii="Helvetica Neue" w:hAnsi="Helvetica Neue"/>
          <w:color w:val="000000"/>
        </w:rPr>
      </w:pPr>
    </w:p>
    <w:p w14:paraId="2F69B46E" w14:textId="500C1CCE" w:rsidR="003A58D0" w:rsidRDefault="008E1850" w:rsidP="007E43B6">
      <w:pPr>
        <w:pStyle w:val="ListParagraph"/>
        <w:numPr>
          <w:ilvl w:val="0"/>
          <w:numId w:val="20"/>
        </w:numPr>
        <w:pBdr>
          <w:top w:val="nil"/>
          <w:left w:val="nil"/>
          <w:bottom w:val="nil"/>
          <w:right w:val="nil"/>
          <w:between w:val="nil"/>
        </w:pBdr>
        <w:shd w:val="clear" w:color="auto" w:fill="FFFFFF"/>
        <w:spacing w:after="0" w:line="240" w:lineRule="auto"/>
        <w:jc w:val="both"/>
        <w:rPr>
          <w:rFonts w:ascii="Helvetica Neue" w:hAnsi="Helvetica Neue"/>
          <w:color w:val="000000"/>
        </w:rPr>
      </w:pPr>
      <w:r w:rsidRPr="007E43B6">
        <w:rPr>
          <w:rFonts w:ascii="Helvetica Neue" w:hAnsi="Helvetica Neue"/>
          <w:color w:val="000000"/>
        </w:rPr>
        <w:t xml:space="preserve">Encourager les acteurs de la protection de l'enfance à produire du matériel et des messages </w:t>
      </w:r>
      <w:r w:rsidR="007D4EE0" w:rsidRPr="007E43B6">
        <w:rPr>
          <w:rFonts w:ascii="Helvetica Neue" w:hAnsi="Helvetica Neue"/>
          <w:color w:val="000000"/>
        </w:rPr>
        <w:t xml:space="preserve">basés sur les SMPE qui soient </w:t>
      </w:r>
      <w:r w:rsidRPr="007E43B6">
        <w:rPr>
          <w:rFonts w:ascii="Helvetica Neue" w:hAnsi="Helvetica Neue"/>
          <w:color w:val="000000"/>
        </w:rPr>
        <w:t>inclusifs</w:t>
      </w:r>
      <w:r w:rsidR="007D4EE0" w:rsidRPr="007E43B6">
        <w:rPr>
          <w:rFonts w:ascii="Helvetica Neue" w:hAnsi="Helvetica Neue"/>
          <w:color w:val="000000"/>
        </w:rPr>
        <w:t xml:space="preserve"> et</w:t>
      </w:r>
      <w:r w:rsidRPr="007E43B6">
        <w:rPr>
          <w:rFonts w:ascii="Helvetica Neue" w:hAnsi="Helvetica Neue"/>
          <w:color w:val="000000"/>
        </w:rPr>
        <w:t xml:space="preserve"> adaptés aux enfants et </w:t>
      </w:r>
      <w:r w:rsidR="007D4EE0" w:rsidRPr="007E43B6">
        <w:rPr>
          <w:rFonts w:ascii="Helvetica Neue" w:hAnsi="Helvetica Neue"/>
          <w:color w:val="000000"/>
        </w:rPr>
        <w:t>aux</w:t>
      </w:r>
      <w:r w:rsidRPr="007E43B6">
        <w:rPr>
          <w:rFonts w:ascii="Helvetica Neue" w:hAnsi="Helvetica Neue"/>
          <w:color w:val="000000"/>
        </w:rPr>
        <w:t xml:space="preserve"> </w:t>
      </w:r>
      <w:proofErr w:type="gramStart"/>
      <w:r w:rsidRPr="007E43B6">
        <w:rPr>
          <w:rFonts w:ascii="Helvetica Neue" w:hAnsi="Helvetica Neue"/>
          <w:color w:val="000000"/>
        </w:rPr>
        <w:t>communauté</w:t>
      </w:r>
      <w:r w:rsidR="007D4EE0" w:rsidRPr="007E43B6">
        <w:rPr>
          <w:rFonts w:ascii="Helvetica Neue" w:hAnsi="Helvetica Neue"/>
          <w:color w:val="000000"/>
        </w:rPr>
        <w:t>s</w:t>
      </w:r>
      <w:r w:rsidRPr="007E43B6">
        <w:rPr>
          <w:rFonts w:ascii="Helvetica Neue" w:hAnsi="Helvetica Neue"/>
          <w:color w:val="000000"/>
        </w:rPr>
        <w:t>;</w:t>
      </w:r>
      <w:proofErr w:type="gramEnd"/>
    </w:p>
    <w:p w14:paraId="7BB9E246" w14:textId="77777777" w:rsidR="00794F5B" w:rsidRPr="007E43B6" w:rsidRDefault="00794F5B" w:rsidP="00794F5B">
      <w:pPr>
        <w:pStyle w:val="ListParagraph"/>
        <w:pBdr>
          <w:top w:val="nil"/>
          <w:left w:val="nil"/>
          <w:bottom w:val="nil"/>
          <w:right w:val="nil"/>
          <w:between w:val="nil"/>
        </w:pBdr>
        <w:shd w:val="clear" w:color="auto" w:fill="FFFFFF"/>
        <w:spacing w:after="0" w:line="240" w:lineRule="auto"/>
        <w:jc w:val="both"/>
        <w:rPr>
          <w:rFonts w:ascii="Helvetica Neue" w:hAnsi="Helvetica Neue"/>
          <w:color w:val="000000"/>
        </w:rPr>
      </w:pPr>
    </w:p>
    <w:p w14:paraId="053BB0D0" w14:textId="252A96A9" w:rsidR="003A58D0" w:rsidRDefault="008E1850" w:rsidP="007E43B6">
      <w:pPr>
        <w:pStyle w:val="ListParagraph"/>
        <w:numPr>
          <w:ilvl w:val="0"/>
          <w:numId w:val="20"/>
        </w:numPr>
        <w:pBdr>
          <w:top w:val="nil"/>
          <w:left w:val="nil"/>
          <w:bottom w:val="nil"/>
          <w:right w:val="nil"/>
          <w:between w:val="nil"/>
        </w:pBdr>
        <w:shd w:val="clear" w:color="auto" w:fill="FFFFFF"/>
        <w:spacing w:after="0" w:line="240" w:lineRule="auto"/>
        <w:jc w:val="both"/>
        <w:rPr>
          <w:rFonts w:ascii="Helvetica Neue" w:hAnsi="Helvetica Neue"/>
          <w:color w:val="000000"/>
        </w:rPr>
      </w:pPr>
      <w:r w:rsidRPr="007E43B6">
        <w:rPr>
          <w:rFonts w:ascii="Helvetica Neue" w:hAnsi="Helvetica Neue"/>
          <w:color w:val="000000"/>
        </w:rPr>
        <w:t xml:space="preserve">Orienter les acteurs de la protection de l'enfance dans l'utilisation de </w:t>
      </w:r>
      <w:r w:rsidR="0000078A" w:rsidRPr="007E43B6">
        <w:rPr>
          <w:rFonts w:ascii="Helvetica Neue" w:hAnsi="Helvetica Neue"/>
          <w:color w:val="000000"/>
        </w:rPr>
        <w:t>vérifications</w:t>
      </w:r>
      <w:r w:rsidRPr="007E43B6">
        <w:rPr>
          <w:rFonts w:ascii="Helvetica Neue" w:hAnsi="Helvetica Neue"/>
          <w:color w:val="000000"/>
        </w:rPr>
        <w:t xml:space="preserve"> ponctuel</w:t>
      </w:r>
      <w:r w:rsidR="0000078A" w:rsidRPr="007E43B6">
        <w:rPr>
          <w:rFonts w:ascii="Helvetica Neue" w:hAnsi="Helvetica Neue"/>
          <w:color w:val="000000"/>
        </w:rPr>
        <w:t>le</w:t>
      </w:r>
      <w:r w:rsidRPr="007E43B6">
        <w:rPr>
          <w:rFonts w:ascii="Helvetica Neue" w:hAnsi="Helvetica Neue"/>
          <w:color w:val="000000"/>
        </w:rPr>
        <w:t xml:space="preserve">s ou d'examens plus systématiques pour surveiller et améliorer la connaissance et l'utilisation des </w:t>
      </w:r>
      <w:r w:rsidR="002F3677" w:rsidRPr="007E43B6">
        <w:rPr>
          <w:rFonts w:ascii="Helvetica Neue" w:hAnsi="Helvetica Neue"/>
          <w:color w:val="000000"/>
        </w:rPr>
        <w:t>standard</w:t>
      </w:r>
      <w:r w:rsidRPr="007E43B6">
        <w:rPr>
          <w:rFonts w:ascii="Helvetica Neue" w:hAnsi="Helvetica Neue"/>
          <w:color w:val="000000"/>
        </w:rPr>
        <w:t xml:space="preserve">s dans leurs </w:t>
      </w:r>
      <w:proofErr w:type="gramStart"/>
      <w:r w:rsidRPr="007E43B6">
        <w:rPr>
          <w:rFonts w:ascii="Helvetica Neue" w:hAnsi="Helvetica Neue"/>
          <w:color w:val="000000"/>
        </w:rPr>
        <w:t>programmes;</w:t>
      </w:r>
      <w:proofErr w:type="gramEnd"/>
    </w:p>
    <w:p w14:paraId="6DE2955A" w14:textId="77777777" w:rsidR="00794F5B" w:rsidRPr="00794F5B" w:rsidRDefault="00794F5B" w:rsidP="00794F5B">
      <w:pPr>
        <w:pBdr>
          <w:top w:val="nil"/>
          <w:left w:val="nil"/>
          <w:bottom w:val="nil"/>
          <w:right w:val="nil"/>
          <w:between w:val="nil"/>
        </w:pBdr>
        <w:shd w:val="clear" w:color="auto" w:fill="FFFFFF"/>
        <w:spacing w:after="0" w:line="240" w:lineRule="auto"/>
        <w:jc w:val="both"/>
        <w:rPr>
          <w:rFonts w:ascii="Helvetica Neue" w:hAnsi="Helvetica Neue"/>
          <w:color w:val="000000"/>
        </w:rPr>
      </w:pPr>
    </w:p>
    <w:p w14:paraId="3B49BD11" w14:textId="7622A4EF" w:rsidR="0042586D" w:rsidRPr="007E43B6" w:rsidRDefault="008E1850" w:rsidP="007E43B6">
      <w:pPr>
        <w:pStyle w:val="ListParagraph"/>
        <w:numPr>
          <w:ilvl w:val="0"/>
          <w:numId w:val="20"/>
        </w:numPr>
        <w:pBdr>
          <w:top w:val="nil"/>
          <w:left w:val="nil"/>
          <w:bottom w:val="nil"/>
          <w:right w:val="nil"/>
          <w:between w:val="nil"/>
        </w:pBdr>
        <w:shd w:val="clear" w:color="auto" w:fill="FFFFFF"/>
        <w:spacing w:after="0" w:line="240" w:lineRule="auto"/>
        <w:jc w:val="both"/>
        <w:rPr>
          <w:rFonts w:ascii="Helvetica Neue" w:hAnsi="Helvetica Neue"/>
          <w:color w:val="FF0000"/>
        </w:rPr>
      </w:pPr>
      <w:r w:rsidRPr="007E43B6">
        <w:rPr>
          <w:rFonts w:ascii="Helvetica Neue" w:hAnsi="Helvetica Neue"/>
          <w:color w:val="000000"/>
        </w:rPr>
        <w:t>Pour les personnes déjà f</w:t>
      </w:r>
      <w:r w:rsidR="0000078A" w:rsidRPr="007E43B6">
        <w:rPr>
          <w:rFonts w:ascii="Helvetica Neue" w:hAnsi="Helvetica Neue"/>
          <w:color w:val="000000"/>
        </w:rPr>
        <w:t>amilières</w:t>
      </w:r>
      <w:r w:rsidRPr="007E43B6">
        <w:rPr>
          <w:rFonts w:ascii="Helvetica Neue" w:hAnsi="Helvetica Neue"/>
          <w:color w:val="000000"/>
        </w:rPr>
        <w:t xml:space="preserve"> avec le</w:t>
      </w:r>
      <w:r w:rsidR="0000078A" w:rsidRPr="007E43B6">
        <w:rPr>
          <w:rFonts w:ascii="Helvetica Neue" w:hAnsi="Helvetica Neue"/>
          <w:color w:val="000000"/>
        </w:rPr>
        <w:t>s</w:t>
      </w:r>
      <w:r w:rsidRPr="007E43B6">
        <w:rPr>
          <w:rFonts w:ascii="Helvetica Neue" w:hAnsi="Helvetica Neue"/>
          <w:color w:val="000000"/>
        </w:rPr>
        <w:t xml:space="preserve"> </w:t>
      </w:r>
      <w:r w:rsidR="00AA20A8" w:rsidRPr="007E43B6">
        <w:rPr>
          <w:rFonts w:ascii="Helvetica Neue" w:hAnsi="Helvetica Neue"/>
          <w:color w:val="000000"/>
        </w:rPr>
        <w:t>SMPE</w:t>
      </w:r>
      <w:r w:rsidRPr="007E43B6">
        <w:rPr>
          <w:rFonts w:ascii="Helvetica Neue" w:hAnsi="Helvetica Neue"/>
          <w:color w:val="000000"/>
        </w:rPr>
        <w:t>, animez des formations en ligne / en personne pour explorer et contextualiser les nouve</w:t>
      </w:r>
      <w:r w:rsidR="0000078A" w:rsidRPr="007E43B6">
        <w:rPr>
          <w:rFonts w:ascii="Helvetica Neue" w:hAnsi="Helvetica Neue"/>
          <w:color w:val="000000"/>
        </w:rPr>
        <w:t>aux</w:t>
      </w:r>
      <w:r w:rsidRPr="007E43B6">
        <w:rPr>
          <w:rFonts w:ascii="Helvetica Neue" w:hAnsi="Helvetica Neue"/>
          <w:color w:val="000000"/>
        </w:rPr>
        <w:t xml:space="preserve"> </w:t>
      </w:r>
      <w:r w:rsidR="002F3677" w:rsidRPr="007E43B6">
        <w:rPr>
          <w:rFonts w:ascii="Helvetica Neue" w:hAnsi="Helvetica Neue"/>
          <w:color w:val="000000"/>
        </w:rPr>
        <w:t>standard</w:t>
      </w:r>
      <w:r w:rsidRPr="007E43B6">
        <w:rPr>
          <w:rFonts w:ascii="Helvetica Neue" w:hAnsi="Helvetica Neue"/>
          <w:color w:val="000000"/>
        </w:rPr>
        <w:t xml:space="preserve">s </w:t>
      </w:r>
      <w:r w:rsidR="0000078A" w:rsidRPr="007E43B6">
        <w:rPr>
          <w:rFonts w:ascii="Helvetica Neue" w:hAnsi="Helvetica Neue"/>
          <w:color w:val="000000"/>
        </w:rPr>
        <w:t>de</w:t>
      </w:r>
      <w:r w:rsidRPr="007E43B6">
        <w:rPr>
          <w:rFonts w:ascii="Helvetica Neue" w:hAnsi="Helvetica Neue"/>
          <w:color w:val="000000"/>
        </w:rPr>
        <w:t xml:space="preserve"> l'édition 2019 </w:t>
      </w:r>
      <w:r w:rsidR="002D4AAB" w:rsidRPr="007E43B6">
        <w:rPr>
          <w:rFonts w:ascii="Helvetica Neue" w:hAnsi="Helvetica Neue"/>
          <w:color w:val="000000"/>
        </w:rPr>
        <w:t>des SMPE</w:t>
      </w:r>
      <w:r w:rsidRPr="007E43B6">
        <w:rPr>
          <w:rFonts w:ascii="Helvetica Neue" w:hAnsi="Helvetica Neue"/>
          <w:color w:val="000000"/>
        </w:rPr>
        <w:t xml:space="preserve">. </w:t>
      </w:r>
      <w:r w:rsidRPr="007E43B6">
        <w:rPr>
          <w:rFonts w:ascii="Helvetica Neue" w:hAnsi="Helvetica Neue"/>
          <w:color w:val="FF0000"/>
          <w:highlight w:val="yellow"/>
        </w:rPr>
        <w:t xml:space="preserve">Reportez-vous à 4. Contextualisation. </w:t>
      </w:r>
    </w:p>
    <w:p w14:paraId="26928242" w14:textId="23193CA9" w:rsidR="007E43B6" w:rsidRDefault="007E43B6" w:rsidP="007E43B6">
      <w:pPr>
        <w:pBdr>
          <w:top w:val="nil"/>
          <w:left w:val="nil"/>
          <w:bottom w:val="nil"/>
          <w:right w:val="nil"/>
          <w:between w:val="nil"/>
        </w:pBdr>
        <w:shd w:val="clear" w:color="auto" w:fill="FFFFFF"/>
        <w:spacing w:after="0" w:line="240" w:lineRule="auto"/>
        <w:jc w:val="both"/>
        <w:rPr>
          <w:rFonts w:ascii="Helvetica Neue" w:hAnsi="Helvetica Neue"/>
          <w:color w:val="FF0000"/>
        </w:rPr>
      </w:pPr>
    </w:p>
    <w:p w14:paraId="7D715120" w14:textId="77777777" w:rsidR="00794F5B" w:rsidRPr="007E43B6" w:rsidRDefault="00794F5B" w:rsidP="007E43B6">
      <w:pPr>
        <w:pBdr>
          <w:top w:val="nil"/>
          <w:left w:val="nil"/>
          <w:bottom w:val="nil"/>
          <w:right w:val="nil"/>
          <w:between w:val="nil"/>
        </w:pBdr>
        <w:shd w:val="clear" w:color="auto" w:fill="FFFFFF"/>
        <w:spacing w:after="0" w:line="240" w:lineRule="auto"/>
        <w:jc w:val="both"/>
        <w:rPr>
          <w:rFonts w:ascii="Helvetica Neue" w:hAnsi="Helvetica Neue"/>
          <w:color w:val="FF0000"/>
        </w:rPr>
      </w:pPr>
    </w:p>
    <w:p w14:paraId="7975B5C6" w14:textId="77777777" w:rsidR="005316EA" w:rsidRDefault="005316EA">
      <w:pPr>
        <w:rPr>
          <w:rFonts w:asciiTheme="majorHAnsi" w:eastAsiaTheme="majorEastAsia" w:hAnsiTheme="majorHAnsi" w:cs="Times New Roman (Headings CS)"/>
          <w:bCs/>
          <w:caps/>
          <w:color w:val="5B9BD5"/>
          <w:sz w:val="40"/>
          <w:szCs w:val="40"/>
          <w:lang w:val="fr-FR" w:eastAsia="en-US"/>
        </w:rPr>
      </w:pPr>
      <w:bookmarkStart w:id="25" w:name="_lnxbz9" w:colFirst="0" w:colLast="0"/>
      <w:bookmarkEnd w:id="25"/>
      <w:r>
        <w:rPr>
          <w:rFonts w:cs="Times New Roman (Headings CS)"/>
          <w:bCs/>
          <w:caps/>
          <w:color w:val="5B9BD5"/>
          <w:sz w:val="40"/>
          <w:szCs w:val="40"/>
          <w:lang w:val="fr-FR" w:eastAsia="en-US"/>
        </w:rPr>
        <w:br w:type="page"/>
      </w:r>
    </w:p>
    <w:p w14:paraId="4DB16C46" w14:textId="642FD960" w:rsidR="003A58D0" w:rsidRPr="005316EA" w:rsidRDefault="00A60165" w:rsidP="00A60165">
      <w:pPr>
        <w:pStyle w:val="Heading1"/>
        <w:rPr>
          <w:rFonts w:cs="Times New Roman (Headings CS)"/>
          <w:bCs/>
          <w:caps/>
          <w:color w:val="5B9BD5"/>
          <w:sz w:val="40"/>
          <w:szCs w:val="40"/>
          <w:u w:val="single"/>
          <w:lang w:val="fr-FR" w:eastAsia="en-US"/>
        </w:rPr>
      </w:pPr>
      <w:bookmarkStart w:id="26" w:name="_Toc59204645"/>
      <w:r w:rsidRPr="005316EA">
        <w:rPr>
          <w:rFonts w:cs="Times New Roman (Headings CS)"/>
          <w:bCs/>
          <w:caps/>
          <w:color w:val="5B9BD5"/>
          <w:sz w:val="40"/>
          <w:szCs w:val="40"/>
          <w:u w:val="single"/>
          <w:lang w:val="fr-FR" w:eastAsia="en-US"/>
        </w:rPr>
        <w:lastRenderedPageBreak/>
        <w:t xml:space="preserve">3. </w:t>
      </w:r>
      <w:r w:rsidR="005316EA">
        <w:rPr>
          <w:rFonts w:cs="Times New Roman (Headings CS)"/>
          <w:bCs/>
          <w:caps/>
          <w:color w:val="5B9BD5"/>
          <w:sz w:val="40"/>
          <w:szCs w:val="40"/>
          <w:u w:val="single"/>
          <w:lang w:val="fr-FR" w:eastAsia="en-US"/>
        </w:rPr>
        <w:t xml:space="preserve">LES </w:t>
      </w:r>
      <w:r w:rsidR="008E1850" w:rsidRPr="005316EA">
        <w:rPr>
          <w:rFonts w:cs="Times New Roman (Headings CS)"/>
          <w:bCs/>
          <w:caps/>
          <w:color w:val="5B9BD5"/>
          <w:sz w:val="40"/>
          <w:szCs w:val="40"/>
          <w:u w:val="single"/>
          <w:lang w:val="fr-FR" w:eastAsia="en-US"/>
        </w:rPr>
        <w:t xml:space="preserve">GROUPES DE COORDINATION </w:t>
      </w:r>
      <w:r w:rsidR="000F500A" w:rsidRPr="005316EA">
        <w:rPr>
          <w:rFonts w:cs="Times New Roman (Headings CS)"/>
          <w:bCs/>
          <w:caps/>
          <w:color w:val="5B9BD5"/>
          <w:sz w:val="40"/>
          <w:szCs w:val="40"/>
          <w:u w:val="single"/>
          <w:lang w:val="fr-FR" w:eastAsia="en-US"/>
        </w:rPr>
        <w:t>&amp;</w:t>
      </w:r>
      <w:r w:rsidR="008E1850" w:rsidRPr="005316EA">
        <w:rPr>
          <w:rFonts w:cs="Times New Roman (Headings CS)"/>
          <w:bCs/>
          <w:caps/>
          <w:color w:val="5B9BD5"/>
          <w:sz w:val="40"/>
          <w:szCs w:val="40"/>
          <w:u w:val="single"/>
          <w:lang w:val="fr-FR" w:eastAsia="en-US"/>
        </w:rPr>
        <w:t xml:space="preserve"> </w:t>
      </w:r>
      <w:r w:rsidR="005316EA">
        <w:rPr>
          <w:rFonts w:cs="Times New Roman (Headings CS)"/>
          <w:bCs/>
          <w:caps/>
          <w:color w:val="5B9BD5"/>
          <w:sz w:val="40"/>
          <w:szCs w:val="40"/>
          <w:u w:val="single"/>
          <w:lang w:val="fr-FR" w:eastAsia="en-US"/>
        </w:rPr>
        <w:t xml:space="preserve">LES </w:t>
      </w:r>
      <w:r w:rsidR="00AA20A8" w:rsidRPr="005316EA">
        <w:rPr>
          <w:rFonts w:cs="Times New Roman (Headings CS)"/>
          <w:bCs/>
          <w:caps/>
          <w:color w:val="5B9BD5"/>
          <w:sz w:val="40"/>
          <w:szCs w:val="40"/>
          <w:u w:val="single"/>
          <w:lang w:val="fr-FR" w:eastAsia="en-US"/>
        </w:rPr>
        <w:t>SMPE</w:t>
      </w:r>
      <w:bookmarkEnd w:id="26"/>
      <w:r w:rsidR="008E1850" w:rsidRPr="005316EA">
        <w:rPr>
          <w:rFonts w:cs="Times New Roman (Headings CS)"/>
          <w:bCs/>
          <w:caps/>
          <w:color w:val="5B9BD5"/>
          <w:sz w:val="40"/>
          <w:szCs w:val="40"/>
          <w:u w:val="single"/>
          <w:lang w:val="fr-FR" w:eastAsia="en-US"/>
        </w:rPr>
        <w:t xml:space="preserve"> </w:t>
      </w:r>
    </w:p>
    <w:p w14:paraId="2A9385C9" w14:textId="77777777" w:rsidR="003A58D0" w:rsidRDefault="003A58D0" w:rsidP="0042586D">
      <w:pPr>
        <w:spacing w:after="0" w:line="240" w:lineRule="auto"/>
        <w:jc w:val="both"/>
        <w:rPr>
          <w:b/>
          <w:color w:val="96C553"/>
        </w:rPr>
      </w:pPr>
    </w:p>
    <w:p w14:paraId="3BAE88D6" w14:textId="77777777" w:rsidR="00A60165" w:rsidRDefault="00A60165" w:rsidP="0042586D">
      <w:pPr>
        <w:pStyle w:val="Heading2"/>
        <w:spacing w:before="0"/>
        <w:rPr>
          <w:b/>
          <w:bCs/>
        </w:rPr>
      </w:pPr>
      <w:bookmarkStart w:id="27" w:name="_35nkun2" w:colFirst="0" w:colLast="0"/>
      <w:bookmarkStart w:id="28" w:name="_Toc57477302"/>
      <w:bookmarkEnd w:id="27"/>
    </w:p>
    <w:p w14:paraId="78802704" w14:textId="50E35130" w:rsidR="003A58D0" w:rsidRPr="00FF5366" w:rsidRDefault="008E1850" w:rsidP="0042586D">
      <w:pPr>
        <w:pStyle w:val="Heading2"/>
        <w:spacing w:before="0"/>
        <w:rPr>
          <w:b/>
          <w:bCs/>
          <w:color w:val="5B9BD5"/>
        </w:rPr>
      </w:pPr>
      <w:bookmarkStart w:id="29" w:name="_Toc59204646"/>
      <w:r w:rsidRPr="00FF5366">
        <w:rPr>
          <w:b/>
          <w:bCs/>
          <w:color w:val="5B9BD5"/>
        </w:rPr>
        <w:t>Relier les fonctions de coordination et le</w:t>
      </w:r>
      <w:r w:rsidR="000F500A" w:rsidRPr="00FF5366">
        <w:rPr>
          <w:b/>
          <w:bCs/>
          <w:color w:val="5B9BD5"/>
        </w:rPr>
        <w:t>s</w:t>
      </w:r>
      <w:r w:rsidRPr="00FF5366">
        <w:rPr>
          <w:b/>
          <w:bCs/>
          <w:color w:val="5B9BD5"/>
        </w:rPr>
        <w:t xml:space="preserve"> </w:t>
      </w:r>
      <w:r w:rsidR="00AA20A8" w:rsidRPr="00FF5366">
        <w:rPr>
          <w:b/>
          <w:bCs/>
          <w:color w:val="5B9BD5"/>
        </w:rPr>
        <w:t>SMPE</w:t>
      </w:r>
      <w:bookmarkEnd w:id="28"/>
      <w:bookmarkEnd w:id="29"/>
    </w:p>
    <w:p w14:paraId="6765AABA" w14:textId="77777777" w:rsidR="003A58D0" w:rsidRDefault="003A58D0" w:rsidP="0042586D">
      <w:pPr>
        <w:spacing w:after="0" w:line="240" w:lineRule="auto"/>
        <w:jc w:val="both"/>
      </w:pPr>
    </w:p>
    <w:p w14:paraId="42539F86" w14:textId="77777777" w:rsidR="003A58D0" w:rsidRDefault="003A58D0" w:rsidP="0042586D">
      <w:pPr>
        <w:spacing w:after="0" w:line="240" w:lineRule="auto"/>
        <w:jc w:val="both"/>
        <w:sectPr w:rsidR="003A58D0">
          <w:headerReference w:type="default" r:id="rId47"/>
          <w:footerReference w:type="default" r:id="rId48"/>
          <w:type w:val="continuous"/>
          <w:pgSz w:w="11906" w:h="16838"/>
          <w:pgMar w:top="1134" w:right="1134" w:bottom="1134" w:left="1134" w:header="708" w:footer="708" w:gutter="0"/>
          <w:cols w:space="720" w:equalWidth="0">
            <w:col w:w="9360"/>
          </w:cols>
        </w:sectPr>
      </w:pPr>
    </w:p>
    <w:p w14:paraId="36DC3949" w14:textId="77777777" w:rsidR="0042586D" w:rsidRDefault="0042586D" w:rsidP="0042586D">
      <w:pPr>
        <w:spacing w:after="0" w:line="240" w:lineRule="auto"/>
        <w:jc w:val="both"/>
      </w:pPr>
    </w:p>
    <w:p w14:paraId="1D1BBE7C" w14:textId="16E6FF48" w:rsidR="003A58D0" w:rsidRDefault="008E1850" w:rsidP="0042586D">
      <w:pPr>
        <w:spacing w:after="0" w:line="240" w:lineRule="auto"/>
        <w:jc w:val="both"/>
      </w:pPr>
      <w:r>
        <w:t xml:space="preserve">Voir cette </w:t>
      </w:r>
      <w:hyperlink r:id="rId49">
        <w:r>
          <w:rPr>
            <w:b/>
            <w:color w:val="9CC3E5"/>
            <w:u w:val="single"/>
          </w:rPr>
          <w:t>présentation interactive</w:t>
        </w:r>
      </w:hyperlink>
      <w:r>
        <w:t xml:space="preserve"> </w:t>
      </w:r>
      <w:r w:rsidR="00284D4D">
        <w:t xml:space="preserve">(en anglais) </w:t>
      </w:r>
      <w:r>
        <w:t>mettant en évidence certains des liens entre les fonctions clés de coordination et le</w:t>
      </w:r>
      <w:r w:rsidR="004B0745">
        <w:t>s</w:t>
      </w:r>
      <w:r>
        <w:t xml:space="preserve"> </w:t>
      </w:r>
      <w:r w:rsidR="00AA20A8">
        <w:t>SMPE</w:t>
      </w:r>
      <w:r>
        <w:t xml:space="preserve">. Plus d'informations en </w:t>
      </w:r>
      <w:hyperlink w:anchor="41mghml">
        <w:r>
          <w:rPr>
            <w:b/>
            <w:color w:val="0563C1"/>
            <w:u w:val="single"/>
          </w:rPr>
          <w:t>annexe</w:t>
        </w:r>
      </w:hyperlink>
      <w:r>
        <w:rPr>
          <w:b/>
          <w:color w:val="0563C1"/>
          <w:u w:val="single"/>
        </w:rPr>
        <w:t>.</w:t>
      </w:r>
    </w:p>
    <w:p w14:paraId="4C67569D" w14:textId="77777777" w:rsidR="003A58D0" w:rsidRDefault="003A58D0" w:rsidP="0042586D">
      <w:pPr>
        <w:spacing w:after="0" w:line="240" w:lineRule="auto"/>
        <w:jc w:val="both"/>
        <w:rPr>
          <w:b/>
          <w:color w:val="0070C0"/>
        </w:rPr>
      </w:pPr>
    </w:p>
    <w:p w14:paraId="3372AE63" w14:textId="77777777" w:rsidR="003A58D0" w:rsidRDefault="008E1850" w:rsidP="0042586D">
      <w:pPr>
        <w:spacing w:after="0" w:line="240" w:lineRule="auto"/>
        <w:rPr>
          <w:b/>
          <w:color w:val="0070C0"/>
        </w:rPr>
        <w:sectPr w:rsidR="003A58D0">
          <w:type w:val="continuous"/>
          <w:pgSz w:w="11906" w:h="16838"/>
          <w:pgMar w:top="1134" w:right="1134" w:bottom="1134" w:left="1134" w:header="708" w:footer="708" w:gutter="0"/>
          <w:cols w:num="2" w:space="720" w:equalWidth="0">
            <w:col w:w="4458" w:space="720"/>
            <w:col w:w="4458" w:space="0"/>
          </w:cols>
        </w:sectPr>
      </w:pPr>
      <w:r>
        <w:rPr>
          <w:b/>
          <w:noProof/>
          <w:color w:val="0070C0"/>
        </w:rPr>
        <w:drawing>
          <wp:inline distT="0" distB="0" distL="0" distR="0" wp14:anchorId="45465C32" wp14:editId="67B0FB78">
            <wp:extent cx="2380894" cy="1335437"/>
            <wp:effectExtent l="95250" t="0" r="210185" b="264795"/>
            <wp:docPr id="6"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50"/>
                    <a:srcRect/>
                    <a:stretch>
                      <a:fillRect/>
                    </a:stretch>
                  </pic:blipFill>
                  <pic:spPr>
                    <a:xfrm>
                      <a:off x="0" y="0"/>
                      <a:ext cx="2388827" cy="1339887"/>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inline>
        </w:drawing>
      </w:r>
    </w:p>
    <w:p w14:paraId="5198CE47" w14:textId="77777777" w:rsidR="003A58D0" w:rsidRDefault="003A58D0" w:rsidP="0042586D">
      <w:pPr>
        <w:pStyle w:val="Heading2"/>
        <w:spacing w:before="0"/>
        <w:sectPr w:rsidR="003A58D0">
          <w:type w:val="continuous"/>
          <w:pgSz w:w="11906" w:h="16838"/>
          <w:pgMar w:top="1134" w:right="1134" w:bottom="1134" w:left="1134" w:header="708" w:footer="708" w:gutter="0"/>
          <w:cols w:space="720" w:equalWidth="0">
            <w:col w:w="9360"/>
          </w:cols>
        </w:sectPr>
      </w:pPr>
      <w:bookmarkStart w:id="30" w:name="_1ksv4uv" w:colFirst="0" w:colLast="0"/>
      <w:bookmarkEnd w:id="30"/>
    </w:p>
    <w:p w14:paraId="6E2E4A1D" w14:textId="5CC5CE26" w:rsidR="003A58D0" w:rsidRPr="00FF5366" w:rsidRDefault="008E1850" w:rsidP="0042586D">
      <w:pPr>
        <w:pStyle w:val="Heading2"/>
        <w:spacing w:before="0"/>
        <w:rPr>
          <w:b/>
          <w:bCs/>
          <w:color w:val="5B9BD5"/>
        </w:rPr>
      </w:pPr>
      <w:bookmarkStart w:id="31" w:name="_44sinio" w:colFirst="0" w:colLast="0"/>
      <w:bookmarkStart w:id="32" w:name="_Toc57477303"/>
      <w:bookmarkStart w:id="33" w:name="_Toc59204647"/>
      <w:bookmarkEnd w:id="31"/>
      <w:r w:rsidRPr="00FF5366">
        <w:rPr>
          <w:b/>
          <w:bCs/>
          <w:color w:val="5B9BD5"/>
        </w:rPr>
        <w:t>Le</w:t>
      </w:r>
      <w:r w:rsidR="00FC1026" w:rsidRPr="00FF5366">
        <w:rPr>
          <w:b/>
          <w:bCs/>
          <w:color w:val="5B9BD5"/>
        </w:rPr>
        <w:t>s</w:t>
      </w:r>
      <w:r w:rsidRPr="00FF5366">
        <w:rPr>
          <w:b/>
          <w:bCs/>
          <w:color w:val="5B9BD5"/>
        </w:rPr>
        <w:t xml:space="preserve"> </w:t>
      </w:r>
      <w:r w:rsidR="00AA20A8" w:rsidRPr="00FF5366">
        <w:rPr>
          <w:b/>
          <w:bCs/>
          <w:color w:val="5B9BD5"/>
        </w:rPr>
        <w:t>SMPE</w:t>
      </w:r>
      <w:r w:rsidRPr="00FF5366">
        <w:rPr>
          <w:b/>
          <w:bCs/>
          <w:color w:val="5B9BD5"/>
        </w:rPr>
        <w:t xml:space="preserve"> et les </w:t>
      </w:r>
      <w:r w:rsidR="004B0745" w:rsidRPr="00FF5366">
        <w:rPr>
          <w:b/>
          <w:bCs/>
          <w:color w:val="5B9BD5"/>
        </w:rPr>
        <w:t>normes</w:t>
      </w:r>
      <w:r w:rsidRPr="00FF5366">
        <w:rPr>
          <w:b/>
          <w:bCs/>
          <w:color w:val="5B9BD5"/>
        </w:rPr>
        <w:t xml:space="preserve"> nationales existantes</w:t>
      </w:r>
      <w:bookmarkEnd w:id="32"/>
      <w:bookmarkEnd w:id="33"/>
      <w:r w:rsidRPr="00FF5366">
        <w:rPr>
          <w:b/>
          <w:bCs/>
          <w:color w:val="5B9BD5"/>
        </w:rPr>
        <w:t xml:space="preserve"> </w:t>
      </w:r>
    </w:p>
    <w:p w14:paraId="00DE2FF4" w14:textId="77777777" w:rsidR="003A58D0" w:rsidRDefault="003A58D0" w:rsidP="0042586D">
      <w:pPr>
        <w:spacing w:after="0" w:line="240" w:lineRule="auto"/>
        <w:jc w:val="both"/>
      </w:pPr>
    </w:p>
    <w:p w14:paraId="66E24907" w14:textId="29A075D5" w:rsidR="003A58D0" w:rsidRDefault="004B0745" w:rsidP="0042586D">
      <w:pPr>
        <w:spacing w:after="0" w:line="240" w:lineRule="auto"/>
        <w:jc w:val="both"/>
      </w:pPr>
      <w:r>
        <w:t>Les SMPE</w:t>
      </w:r>
      <w:r w:rsidR="008E1850">
        <w:t xml:space="preserve"> n</w:t>
      </w:r>
      <w:r w:rsidR="00DE3308">
        <w:t>e sont</w:t>
      </w:r>
      <w:r w:rsidR="008E1850">
        <w:t xml:space="preserve"> pas juridiquement contraignant</w:t>
      </w:r>
      <w:r w:rsidR="00DE3308">
        <w:t>s</w:t>
      </w:r>
      <w:r w:rsidR="008E1850">
        <w:t xml:space="preserve"> et, comme </w:t>
      </w:r>
      <w:r w:rsidR="00DE3308">
        <w:t>leur</w:t>
      </w:r>
      <w:r w:rsidR="008E1850">
        <w:t xml:space="preserve"> nom l'indique, </w:t>
      </w:r>
      <w:r>
        <w:t>les SMPE</w:t>
      </w:r>
      <w:r w:rsidR="008E1850">
        <w:t xml:space="preserve"> </w:t>
      </w:r>
      <w:r w:rsidR="00DE3308">
        <w:t>reposent sur</w:t>
      </w:r>
      <w:r w:rsidR="008E1850">
        <w:t xml:space="preserve"> les </w:t>
      </w:r>
      <w:r w:rsidR="00DE3308">
        <w:t>normes</w:t>
      </w:r>
      <w:r w:rsidR="008E1850">
        <w:t xml:space="preserve"> minimale</w:t>
      </w:r>
      <w:r w:rsidR="00DE3308">
        <w:t>s</w:t>
      </w:r>
      <w:r w:rsidR="008E1850">
        <w:t xml:space="preserve"> internationalement reconnues en matière de protection des enfants dans l'action humanitaire.</w:t>
      </w:r>
    </w:p>
    <w:p w14:paraId="121883E3" w14:textId="77777777" w:rsidR="003A58D0" w:rsidRDefault="003A58D0" w:rsidP="0042586D">
      <w:pPr>
        <w:spacing w:after="0" w:line="240" w:lineRule="auto"/>
        <w:jc w:val="both"/>
      </w:pPr>
    </w:p>
    <w:p w14:paraId="51886172" w14:textId="74ABEC38" w:rsidR="003A58D0" w:rsidRDefault="008E1850" w:rsidP="0042586D">
      <w:pPr>
        <w:spacing w:after="0" w:line="240" w:lineRule="auto"/>
        <w:jc w:val="both"/>
      </w:pPr>
      <w:r>
        <w:t xml:space="preserve">Les </w:t>
      </w:r>
      <w:r w:rsidR="00DE3308">
        <w:t>normes</w:t>
      </w:r>
      <w:r>
        <w:t xml:space="preserve"> nationales</w:t>
      </w:r>
      <w:r w:rsidR="00DE3308">
        <w:t xml:space="preserve"> existantes</w:t>
      </w:r>
      <w:r>
        <w:t xml:space="preserve"> et </w:t>
      </w:r>
      <w:r w:rsidR="004B0745">
        <w:t>les SMPE</w:t>
      </w:r>
      <w:r>
        <w:t xml:space="preserve"> reposent</w:t>
      </w:r>
      <w:r w:rsidR="00DE3308">
        <w:t xml:space="preserve"> donc</w:t>
      </w:r>
      <w:r>
        <w:t xml:space="preserve"> sur le même cadre juridique international lié aux droits de l'enfant et à la protection de l'enfan</w:t>
      </w:r>
      <w:r w:rsidR="00DE3308">
        <w:t>ce</w:t>
      </w:r>
      <w:r>
        <w:t xml:space="preserve">. Les </w:t>
      </w:r>
      <w:r w:rsidR="00DE3308">
        <w:t>norme</w:t>
      </w:r>
      <w:r>
        <w:t xml:space="preserve">s nationales existantes doivent être utilisées et complétées par </w:t>
      </w:r>
      <w:r w:rsidR="004B0745">
        <w:t>les SMPE</w:t>
      </w:r>
      <w:r>
        <w:t xml:space="preserve">, si nécessaire. En collaboration avec les organes gouvernementaux compétents, </w:t>
      </w:r>
      <w:r w:rsidR="004B0745">
        <w:t>les SMPE</w:t>
      </w:r>
      <w:r>
        <w:t xml:space="preserve"> peu</w:t>
      </w:r>
      <w:r w:rsidR="00DE3308">
        <w:t>ven</w:t>
      </w:r>
      <w:r>
        <w:t>t être utilisé</w:t>
      </w:r>
      <w:r w:rsidR="00DE3308">
        <w:t>s</w:t>
      </w:r>
      <w:r>
        <w:t xml:space="preserve"> </w:t>
      </w:r>
      <w:proofErr w:type="gramStart"/>
      <w:r>
        <w:t>pour:</w:t>
      </w:r>
      <w:proofErr w:type="gramEnd"/>
      <w:r>
        <w:t xml:space="preserve"> </w:t>
      </w:r>
    </w:p>
    <w:p w14:paraId="780F4547" w14:textId="77777777" w:rsidR="003A58D0" w:rsidRDefault="003A58D0" w:rsidP="0042586D">
      <w:pPr>
        <w:pBdr>
          <w:top w:val="nil"/>
          <w:left w:val="nil"/>
          <w:bottom w:val="nil"/>
          <w:right w:val="nil"/>
          <w:between w:val="nil"/>
        </w:pBdr>
        <w:spacing w:after="0" w:line="240" w:lineRule="auto"/>
        <w:ind w:left="720"/>
        <w:jc w:val="both"/>
        <w:rPr>
          <w:color w:val="000000"/>
        </w:rPr>
      </w:pPr>
    </w:p>
    <w:p w14:paraId="7CE1A016" w14:textId="674F376B" w:rsidR="003A58D0" w:rsidRDefault="008E1850" w:rsidP="0042586D">
      <w:pPr>
        <w:numPr>
          <w:ilvl w:val="0"/>
          <w:numId w:val="18"/>
        </w:numPr>
        <w:pBdr>
          <w:top w:val="nil"/>
          <w:left w:val="nil"/>
          <w:bottom w:val="nil"/>
          <w:right w:val="nil"/>
          <w:between w:val="nil"/>
        </w:pBdr>
        <w:spacing w:after="0" w:line="240" w:lineRule="auto"/>
        <w:jc w:val="both"/>
        <w:rPr>
          <w:color w:val="000000"/>
        </w:rPr>
      </w:pPr>
      <w:r>
        <w:rPr>
          <w:color w:val="000000"/>
        </w:rPr>
        <w:t xml:space="preserve">Renforcer, adapter et opérationnaliser les </w:t>
      </w:r>
      <w:r w:rsidR="00DE3308">
        <w:rPr>
          <w:color w:val="000000"/>
        </w:rPr>
        <w:t>normes</w:t>
      </w:r>
      <w:r>
        <w:rPr>
          <w:color w:val="000000"/>
        </w:rPr>
        <w:t xml:space="preserve"> et réponses </w:t>
      </w:r>
      <w:proofErr w:type="gramStart"/>
      <w:r>
        <w:rPr>
          <w:color w:val="000000"/>
        </w:rPr>
        <w:t>nationales;</w:t>
      </w:r>
      <w:proofErr w:type="gramEnd"/>
    </w:p>
    <w:p w14:paraId="76C77063" w14:textId="77777777" w:rsidR="003A58D0" w:rsidRDefault="003A58D0" w:rsidP="0042586D">
      <w:pPr>
        <w:spacing w:after="0" w:line="240" w:lineRule="auto"/>
        <w:jc w:val="both"/>
      </w:pPr>
    </w:p>
    <w:p w14:paraId="5C2F84AB" w14:textId="617D573B" w:rsidR="003A58D0" w:rsidRDefault="008E1850" w:rsidP="0042586D">
      <w:pPr>
        <w:numPr>
          <w:ilvl w:val="0"/>
          <w:numId w:val="18"/>
        </w:numPr>
        <w:pBdr>
          <w:top w:val="nil"/>
          <w:left w:val="nil"/>
          <w:bottom w:val="nil"/>
          <w:right w:val="nil"/>
          <w:between w:val="nil"/>
        </w:pBdr>
        <w:spacing w:after="0" w:line="240" w:lineRule="auto"/>
        <w:jc w:val="both"/>
        <w:rPr>
          <w:color w:val="000000"/>
        </w:rPr>
      </w:pPr>
      <w:r>
        <w:rPr>
          <w:color w:val="000000"/>
        </w:rPr>
        <w:t xml:space="preserve">Plaider pour </w:t>
      </w:r>
      <w:r w:rsidR="00DE3308">
        <w:rPr>
          <w:color w:val="000000"/>
        </w:rPr>
        <w:t>l’allocation de</w:t>
      </w:r>
      <w:r>
        <w:rPr>
          <w:color w:val="000000"/>
        </w:rPr>
        <w:t xml:space="preserve"> ressources p</w:t>
      </w:r>
      <w:r w:rsidR="00DE3308">
        <w:rPr>
          <w:color w:val="000000"/>
        </w:rPr>
        <w:t>ermettant d’</w:t>
      </w:r>
      <w:r>
        <w:rPr>
          <w:color w:val="000000"/>
        </w:rPr>
        <w:t xml:space="preserve">opérationnaliser les </w:t>
      </w:r>
      <w:r w:rsidR="00DE3308">
        <w:rPr>
          <w:color w:val="000000"/>
        </w:rPr>
        <w:t xml:space="preserve">normes </w:t>
      </w:r>
      <w:proofErr w:type="gramStart"/>
      <w:r>
        <w:rPr>
          <w:color w:val="000000"/>
        </w:rPr>
        <w:t>nationales;</w:t>
      </w:r>
      <w:proofErr w:type="gramEnd"/>
    </w:p>
    <w:p w14:paraId="260173F5" w14:textId="77777777" w:rsidR="003A58D0" w:rsidRDefault="003A58D0" w:rsidP="0042586D">
      <w:pPr>
        <w:spacing w:after="0" w:line="240" w:lineRule="auto"/>
        <w:jc w:val="both"/>
      </w:pPr>
    </w:p>
    <w:p w14:paraId="20CA3DB2" w14:textId="77777777" w:rsidR="003A58D0" w:rsidRDefault="008E1850" w:rsidP="0042586D">
      <w:pPr>
        <w:numPr>
          <w:ilvl w:val="0"/>
          <w:numId w:val="18"/>
        </w:numPr>
        <w:pBdr>
          <w:top w:val="nil"/>
          <w:left w:val="nil"/>
          <w:bottom w:val="nil"/>
          <w:right w:val="nil"/>
          <w:between w:val="nil"/>
        </w:pBdr>
        <w:spacing w:after="0" w:line="240" w:lineRule="auto"/>
        <w:jc w:val="both"/>
        <w:rPr>
          <w:color w:val="000000"/>
        </w:rPr>
      </w:pPr>
      <w:r>
        <w:rPr>
          <w:color w:val="000000"/>
        </w:rPr>
        <w:t xml:space="preserve">Établir des accords et des principes communs avec les autorités gouvernementales (c'est-à-dire les ministères de la protection sociale, de la santé, de l'éducation, etc.) et d'autres acteurs du programme de pays. </w:t>
      </w:r>
    </w:p>
    <w:p w14:paraId="09AD9847" w14:textId="77777777" w:rsidR="003A58D0" w:rsidRDefault="003A58D0" w:rsidP="0042586D">
      <w:pPr>
        <w:spacing w:after="0" w:line="240" w:lineRule="auto"/>
        <w:jc w:val="both"/>
      </w:pPr>
    </w:p>
    <w:p w14:paraId="0331F720" w14:textId="77777777" w:rsidR="00374374" w:rsidRDefault="00374374" w:rsidP="0042586D">
      <w:pPr>
        <w:pStyle w:val="Heading2"/>
        <w:spacing w:before="0"/>
      </w:pPr>
      <w:bookmarkStart w:id="34" w:name="_2jxsxqh" w:colFirst="0" w:colLast="0"/>
      <w:bookmarkEnd w:id="34"/>
    </w:p>
    <w:p w14:paraId="16C05C0E" w14:textId="0EAFA3F7" w:rsidR="003A58D0" w:rsidRPr="00FF5366" w:rsidRDefault="008E1850" w:rsidP="0042586D">
      <w:pPr>
        <w:pStyle w:val="Heading2"/>
        <w:spacing w:before="0"/>
        <w:rPr>
          <w:b/>
          <w:bCs/>
          <w:color w:val="5B9BD5"/>
        </w:rPr>
      </w:pPr>
      <w:bookmarkStart w:id="35" w:name="_Toc57477304"/>
      <w:bookmarkStart w:id="36" w:name="_Toc59204648"/>
      <w:r w:rsidRPr="00FF5366">
        <w:rPr>
          <w:b/>
          <w:bCs/>
          <w:color w:val="5B9BD5"/>
        </w:rPr>
        <w:t xml:space="preserve">Contextualisation et </w:t>
      </w:r>
      <w:r w:rsidR="00F053C8" w:rsidRPr="00FF5366">
        <w:rPr>
          <w:b/>
          <w:bCs/>
          <w:color w:val="5B9BD5"/>
        </w:rPr>
        <w:t>priorisation</w:t>
      </w:r>
      <w:bookmarkEnd w:id="35"/>
      <w:bookmarkEnd w:id="36"/>
      <w:r w:rsidRPr="00FF5366">
        <w:rPr>
          <w:b/>
          <w:bCs/>
          <w:color w:val="5B9BD5"/>
        </w:rPr>
        <w:t xml:space="preserve"> </w:t>
      </w:r>
    </w:p>
    <w:p w14:paraId="279CB098" w14:textId="77777777" w:rsidR="00794F5B" w:rsidRDefault="00794F5B" w:rsidP="0042586D">
      <w:pPr>
        <w:spacing w:after="0" w:line="240" w:lineRule="auto"/>
        <w:jc w:val="both"/>
      </w:pPr>
    </w:p>
    <w:p w14:paraId="20B32693" w14:textId="7F422544" w:rsidR="008D33C0" w:rsidRDefault="008E1850" w:rsidP="0042586D">
      <w:pPr>
        <w:spacing w:after="0" w:line="240" w:lineRule="auto"/>
        <w:jc w:val="both"/>
      </w:pPr>
      <w:r>
        <w:t xml:space="preserve">Il est fortement recommandé de </w:t>
      </w:r>
      <w:r>
        <w:rPr>
          <w:b/>
        </w:rPr>
        <w:t xml:space="preserve">contextualiser </w:t>
      </w:r>
      <w:r w:rsidR="004B0745">
        <w:rPr>
          <w:b/>
        </w:rPr>
        <w:t>les SMPE</w:t>
      </w:r>
      <w:r>
        <w:rPr>
          <w:b/>
        </w:rPr>
        <w:t xml:space="preserve"> à chaque contexte</w:t>
      </w:r>
      <w:r>
        <w:t xml:space="preserve">. </w:t>
      </w:r>
      <w:r w:rsidR="00DE3308">
        <w:t>Ce</w:t>
      </w:r>
      <w:r>
        <w:t xml:space="preserve"> processus de contextualisation </w:t>
      </w:r>
      <w:r w:rsidR="00DE3308">
        <w:t>sera</w:t>
      </w:r>
      <w:r>
        <w:t xml:space="preserve"> mieux réalisé</w:t>
      </w:r>
      <w:r w:rsidR="00DE3308">
        <w:t xml:space="preserve"> s’il est réalisé</w:t>
      </w:r>
      <w:r>
        <w:t xml:space="preserve"> avec l'ensemble d</w:t>
      </w:r>
      <w:r w:rsidR="00DE3308">
        <w:t>es membres d</w:t>
      </w:r>
      <w:r>
        <w:t xml:space="preserve">u mécanisme de coordination, y compris les gouvernements et les populations affectées lorsque cela est possible. </w:t>
      </w:r>
    </w:p>
    <w:p w14:paraId="69A2FFF3" w14:textId="77777777" w:rsidR="008D33C0" w:rsidRDefault="008D33C0" w:rsidP="0042586D">
      <w:pPr>
        <w:spacing w:after="0" w:line="240" w:lineRule="auto"/>
        <w:jc w:val="both"/>
      </w:pPr>
    </w:p>
    <w:p w14:paraId="6C985242" w14:textId="13DB92FF" w:rsidR="003A58D0" w:rsidRDefault="008E1850" w:rsidP="0042586D">
      <w:pPr>
        <w:spacing w:after="0" w:line="240" w:lineRule="auto"/>
        <w:jc w:val="both"/>
      </w:pPr>
      <w:r>
        <w:t xml:space="preserve">Même s'il n'est pas toujours possible de contextualiser les 28 </w:t>
      </w:r>
      <w:r w:rsidR="002F3677">
        <w:t>standard</w:t>
      </w:r>
      <w:r>
        <w:t xml:space="preserve">s, chaque contexte / pays peut sélectionner des </w:t>
      </w:r>
      <w:r w:rsidR="002F3677">
        <w:t>standard</w:t>
      </w:r>
      <w:r>
        <w:t xml:space="preserve">s prioritaires à contextualiser. Des conseils détaillés sont disponibles </w:t>
      </w:r>
      <w:r w:rsidRPr="008D33C0">
        <w:rPr>
          <w:highlight w:val="yellow"/>
        </w:rPr>
        <w:t>(mise à jour des conseils de contextualisation ici).</w:t>
      </w:r>
    </w:p>
    <w:p w14:paraId="2A98B1A1" w14:textId="77777777" w:rsidR="003A58D0" w:rsidRDefault="003A58D0" w:rsidP="0042586D">
      <w:pPr>
        <w:spacing w:after="0" w:line="240" w:lineRule="auto"/>
        <w:jc w:val="both"/>
      </w:pPr>
    </w:p>
    <w:p w14:paraId="3EE32682" w14:textId="6FCC7CF2" w:rsidR="003A58D0" w:rsidRDefault="008E1850" w:rsidP="0042586D">
      <w:pPr>
        <w:spacing w:after="0" w:line="240" w:lineRule="auto"/>
        <w:jc w:val="both"/>
      </w:pPr>
      <w:bookmarkStart w:id="37" w:name="_z337ya" w:colFirst="0" w:colLast="0"/>
      <w:bookmarkEnd w:id="37"/>
      <w:r>
        <w:t xml:space="preserve">La mesure dans laquelle les </w:t>
      </w:r>
      <w:r w:rsidR="002F3677">
        <w:t>Standard</w:t>
      </w:r>
      <w:r>
        <w:t xml:space="preserve">s peuvent être respectés dans la pratique dépendra d'un </w:t>
      </w:r>
      <w:r w:rsidR="004E11B2">
        <w:t>certain nombre</w:t>
      </w:r>
      <w:r>
        <w:t xml:space="preserve"> de facteurs</w:t>
      </w:r>
      <w:r w:rsidR="004E11B2">
        <w:t xml:space="preserve"> : </w:t>
      </w:r>
      <w:r>
        <w:t xml:space="preserve">la </w:t>
      </w:r>
      <w:r w:rsidR="004E11B2">
        <w:t>robustesse</w:t>
      </w:r>
      <w:r>
        <w:t xml:space="preserve"> du système de protection de l'enfance existant, les capacités techniques des travailleurs de la protection de l'enfance et des travailleurs humanitaires, le financement et les ressources disponibles pour le secteur de la protection de l'enfance, l</w:t>
      </w:r>
      <w:r w:rsidR="00C052D6">
        <w:t>e niveau d</w:t>
      </w:r>
      <w:r>
        <w:t xml:space="preserve">'accès aux </w:t>
      </w:r>
      <w:r w:rsidR="00C052D6">
        <w:t>populations affectées</w:t>
      </w:r>
      <w:r>
        <w:t xml:space="preserve">, le niveau de coopération des autorités compétentes et le niveau général d'insécurité. </w:t>
      </w:r>
    </w:p>
    <w:p w14:paraId="2B492BD5" w14:textId="77777777" w:rsidR="003A58D0" w:rsidRDefault="003A58D0" w:rsidP="0042586D">
      <w:pPr>
        <w:spacing w:after="0" w:line="240" w:lineRule="auto"/>
        <w:jc w:val="both"/>
      </w:pPr>
    </w:p>
    <w:p w14:paraId="312365B8" w14:textId="0C0F6007" w:rsidR="003A58D0" w:rsidRDefault="008E1850" w:rsidP="0042586D">
      <w:pPr>
        <w:spacing w:after="0" w:line="240" w:lineRule="auto"/>
        <w:jc w:val="both"/>
      </w:pPr>
      <w:r>
        <w:t>Ces facteurs, combinés à des besoins urgents et en évolution rapide, exigeront probablement que les membres du groupe de coordination</w:t>
      </w:r>
      <w:r w:rsidR="00BE3CEC">
        <w:t xml:space="preserve"> PE</w:t>
      </w:r>
      <w:r>
        <w:t xml:space="preserve"> </w:t>
      </w:r>
      <w:r w:rsidR="003F68A2">
        <w:rPr>
          <w:b/>
        </w:rPr>
        <w:t xml:space="preserve">donnent la </w:t>
      </w:r>
      <w:r>
        <w:rPr>
          <w:b/>
        </w:rPr>
        <w:t>priorité</w:t>
      </w:r>
      <w:r>
        <w:t xml:space="preserve"> aux </w:t>
      </w:r>
      <w:r w:rsidR="002F3677">
        <w:t>standard</w:t>
      </w:r>
      <w:r>
        <w:t xml:space="preserve">s que le groupe visera à atteindre collectivement. </w:t>
      </w:r>
    </w:p>
    <w:p w14:paraId="3602076E" w14:textId="77777777" w:rsidR="003A58D0" w:rsidRDefault="003A58D0" w:rsidP="0042586D">
      <w:pPr>
        <w:spacing w:after="0" w:line="240" w:lineRule="auto"/>
        <w:jc w:val="both"/>
      </w:pPr>
    </w:p>
    <w:p w14:paraId="06E3DAA9" w14:textId="5A553269" w:rsidR="003A58D0" w:rsidRDefault="008E1850" w:rsidP="0042586D">
      <w:pPr>
        <w:spacing w:after="0" w:line="240" w:lineRule="auto"/>
        <w:jc w:val="both"/>
        <w:rPr>
          <w:i/>
        </w:rPr>
      </w:pPr>
      <w:r>
        <w:rPr>
          <w:i/>
        </w:rPr>
        <w:t xml:space="preserve">Remarque </w:t>
      </w:r>
      <w:proofErr w:type="gramStart"/>
      <w:r>
        <w:rPr>
          <w:i/>
        </w:rPr>
        <w:t>importante:</w:t>
      </w:r>
      <w:proofErr w:type="gramEnd"/>
      <w:r>
        <w:rPr>
          <w:i/>
        </w:rPr>
        <w:t xml:space="preserve"> </w:t>
      </w:r>
      <w:r>
        <w:rPr>
          <w:b/>
          <w:i/>
        </w:rPr>
        <w:t xml:space="preserve">sélectionner un certain nombre de </w:t>
      </w:r>
      <w:r w:rsidR="002F3677">
        <w:rPr>
          <w:b/>
          <w:i/>
        </w:rPr>
        <w:t>standard</w:t>
      </w:r>
      <w:r>
        <w:rPr>
          <w:b/>
          <w:i/>
        </w:rPr>
        <w:t>s fondamen</w:t>
      </w:r>
      <w:r w:rsidR="00910C23">
        <w:rPr>
          <w:b/>
          <w:i/>
        </w:rPr>
        <w:t>taux, qui seront</w:t>
      </w:r>
      <w:r>
        <w:rPr>
          <w:b/>
          <w:i/>
        </w:rPr>
        <w:t xml:space="preserve"> </w:t>
      </w:r>
      <w:r w:rsidR="00910C23">
        <w:rPr>
          <w:b/>
          <w:i/>
        </w:rPr>
        <w:t>priorisés pour une période définie,</w:t>
      </w:r>
      <w:r>
        <w:rPr>
          <w:b/>
          <w:i/>
        </w:rPr>
        <w:t xml:space="preserve"> ne </w:t>
      </w:r>
      <w:r w:rsidR="00910C23">
        <w:rPr>
          <w:b/>
          <w:i/>
        </w:rPr>
        <w:t>revient</w:t>
      </w:r>
      <w:r>
        <w:rPr>
          <w:b/>
          <w:i/>
        </w:rPr>
        <w:t xml:space="preserve"> pas </w:t>
      </w:r>
      <w:r w:rsidR="00910C23">
        <w:rPr>
          <w:b/>
          <w:i/>
        </w:rPr>
        <w:t xml:space="preserve">à </w:t>
      </w:r>
      <w:r>
        <w:rPr>
          <w:b/>
          <w:i/>
        </w:rPr>
        <w:t>exclure</w:t>
      </w:r>
      <w:r w:rsidR="00196CAB">
        <w:rPr>
          <w:b/>
          <w:i/>
        </w:rPr>
        <w:t xml:space="preserve"> et ignorer</w:t>
      </w:r>
      <w:r>
        <w:rPr>
          <w:b/>
          <w:i/>
        </w:rPr>
        <w:t xml:space="preserve"> </w:t>
      </w:r>
      <w:r w:rsidR="00910C23">
        <w:rPr>
          <w:b/>
          <w:i/>
        </w:rPr>
        <w:t xml:space="preserve">les </w:t>
      </w:r>
      <w:r>
        <w:rPr>
          <w:b/>
          <w:i/>
        </w:rPr>
        <w:t xml:space="preserve">autres </w:t>
      </w:r>
      <w:r w:rsidR="002F3677">
        <w:rPr>
          <w:b/>
          <w:i/>
        </w:rPr>
        <w:t>standard</w:t>
      </w:r>
      <w:r>
        <w:rPr>
          <w:b/>
          <w:i/>
        </w:rPr>
        <w:t xml:space="preserve">s et sections </w:t>
      </w:r>
      <w:r w:rsidR="002D4AAB">
        <w:rPr>
          <w:b/>
          <w:i/>
        </w:rPr>
        <w:t>des SMPE</w:t>
      </w:r>
      <w:r>
        <w:rPr>
          <w:b/>
          <w:i/>
        </w:rPr>
        <w:t>.</w:t>
      </w:r>
      <w:r>
        <w:rPr>
          <w:i/>
        </w:rPr>
        <w:t xml:space="preserve"> </w:t>
      </w:r>
    </w:p>
    <w:p w14:paraId="6E4834BF" w14:textId="77777777" w:rsidR="003A58D0" w:rsidRDefault="003A58D0" w:rsidP="0042586D">
      <w:pPr>
        <w:spacing w:after="0" w:line="240" w:lineRule="auto"/>
        <w:jc w:val="both"/>
        <w:rPr>
          <w:i/>
        </w:rPr>
        <w:sectPr w:rsidR="003A58D0">
          <w:type w:val="continuous"/>
          <w:pgSz w:w="11906" w:h="16838"/>
          <w:pgMar w:top="1134" w:right="1134" w:bottom="1134" w:left="1134" w:header="708" w:footer="708" w:gutter="0"/>
          <w:cols w:space="720" w:equalWidth="0">
            <w:col w:w="9360"/>
          </w:cols>
        </w:sectPr>
      </w:pPr>
    </w:p>
    <w:p w14:paraId="4268A9C5" w14:textId="3A4F6D5A" w:rsidR="003A58D0" w:rsidRDefault="003A58D0" w:rsidP="0042586D">
      <w:pPr>
        <w:spacing w:after="0" w:line="240" w:lineRule="auto"/>
        <w:jc w:val="both"/>
        <w:rPr>
          <w:i/>
        </w:rPr>
      </w:pPr>
    </w:p>
    <w:p w14:paraId="1422E87E" w14:textId="77777777" w:rsidR="00BB3EBA" w:rsidRDefault="00BB3EBA" w:rsidP="0042586D">
      <w:pPr>
        <w:spacing w:after="0" w:line="240" w:lineRule="auto"/>
        <w:jc w:val="both"/>
        <w:rPr>
          <w:i/>
        </w:rPr>
      </w:pPr>
    </w:p>
    <w:p w14:paraId="086F34AE" w14:textId="77777777" w:rsidR="003A58D0" w:rsidRDefault="003A58D0" w:rsidP="0042586D">
      <w:pPr>
        <w:pBdr>
          <w:top w:val="single" w:sz="4" w:space="1" w:color="000000"/>
          <w:left w:val="single" w:sz="4" w:space="4" w:color="000000"/>
          <w:bottom w:val="single" w:sz="4" w:space="1" w:color="000000"/>
          <w:right w:val="single" w:sz="4" w:space="4" w:color="000000"/>
        </w:pBdr>
        <w:shd w:val="clear" w:color="auto" w:fill="F2F2F2"/>
        <w:spacing w:after="0" w:line="240" w:lineRule="auto"/>
        <w:jc w:val="both"/>
      </w:pPr>
    </w:p>
    <w:p w14:paraId="2D449A5B" w14:textId="20F741BB" w:rsidR="003A58D0" w:rsidRDefault="008E1850" w:rsidP="0042586D">
      <w:pPr>
        <w:pBdr>
          <w:top w:val="single" w:sz="4" w:space="1" w:color="000000"/>
          <w:left w:val="single" w:sz="4" w:space="4" w:color="000000"/>
          <w:bottom w:val="single" w:sz="4" w:space="1" w:color="000000"/>
          <w:right w:val="single" w:sz="4" w:space="4" w:color="000000"/>
        </w:pBdr>
        <w:shd w:val="clear" w:color="auto" w:fill="F2F2F2"/>
        <w:spacing w:after="0" w:line="240" w:lineRule="auto"/>
        <w:jc w:val="both"/>
      </w:pPr>
      <w:r>
        <w:t xml:space="preserve">Se familiariser avec l'ensemble </w:t>
      </w:r>
      <w:r w:rsidR="002D4AAB">
        <w:t>des SMPE</w:t>
      </w:r>
      <w:r w:rsidR="0049513F">
        <w:t>, y</w:t>
      </w:r>
      <w:r>
        <w:t xml:space="preserve"> sensibiliser le groupe de coordination et</w:t>
      </w:r>
      <w:r w:rsidR="0049513F">
        <w:t xml:space="preserve"> renforcer</w:t>
      </w:r>
      <w:r>
        <w:t xml:space="preserve"> ses capacités</w:t>
      </w:r>
      <w:r w:rsidR="0049513F">
        <w:t xml:space="preserve"> à les mettre en œuvre,</w:t>
      </w:r>
      <w:r>
        <w:t xml:space="preserve"> reste un processus essentiel. </w:t>
      </w:r>
    </w:p>
    <w:p w14:paraId="3BE24FCE" w14:textId="77777777" w:rsidR="003A58D0" w:rsidRDefault="003A58D0" w:rsidP="0042586D">
      <w:pPr>
        <w:pBdr>
          <w:top w:val="single" w:sz="4" w:space="1" w:color="000000"/>
          <w:left w:val="single" w:sz="4" w:space="4" w:color="000000"/>
          <w:bottom w:val="single" w:sz="4" w:space="1" w:color="000000"/>
          <w:right w:val="single" w:sz="4" w:space="4" w:color="000000"/>
        </w:pBdr>
        <w:shd w:val="clear" w:color="auto" w:fill="F2F2F2"/>
        <w:spacing w:after="0" w:line="240" w:lineRule="auto"/>
        <w:jc w:val="both"/>
        <w:rPr>
          <w:i/>
        </w:rPr>
      </w:pPr>
    </w:p>
    <w:p w14:paraId="741C54E5" w14:textId="72AC59F9" w:rsidR="003A58D0" w:rsidRDefault="008E1850" w:rsidP="0042586D">
      <w:pPr>
        <w:pBdr>
          <w:top w:val="single" w:sz="4" w:space="1" w:color="000000"/>
          <w:left w:val="single" w:sz="4" w:space="4" w:color="000000"/>
          <w:bottom w:val="single" w:sz="4" w:space="1" w:color="000000"/>
          <w:right w:val="single" w:sz="4" w:space="4" w:color="000000"/>
        </w:pBdr>
        <w:shd w:val="clear" w:color="auto" w:fill="F2F2F2"/>
        <w:spacing w:after="0" w:line="240" w:lineRule="auto"/>
        <w:jc w:val="both"/>
        <w:rPr>
          <w:b/>
          <w:color w:val="99477E"/>
        </w:rPr>
      </w:pPr>
      <w:r>
        <w:rPr>
          <w:b/>
          <w:color w:val="99477E"/>
        </w:rPr>
        <w:t xml:space="preserve">Il est recommandé de </w:t>
      </w:r>
      <w:r w:rsidR="0049513F">
        <w:rPr>
          <w:b/>
          <w:color w:val="99477E"/>
        </w:rPr>
        <w:t>prendre en compte et revoir</w:t>
      </w:r>
      <w:r>
        <w:rPr>
          <w:b/>
          <w:color w:val="99477E"/>
        </w:rPr>
        <w:t xml:space="preserve"> les autres principes et </w:t>
      </w:r>
      <w:r w:rsidR="002F3677">
        <w:rPr>
          <w:b/>
          <w:color w:val="99477E"/>
        </w:rPr>
        <w:t>standard</w:t>
      </w:r>
      <w:r>
        <w:rPr>
          <w:b/>
          <w:color w:val="99477E"/>
        </w:rPr>
        <w:t xml:space="preserve">s pertinents qui sont mentionnés au début de chaque </w:t>
      </w:r>
      <w:r w:rsidR="002F3677">
        <w:rPr>
          <w:b/>
          <w:color w:val="99477E"/>
        </w:rPr>
        <w:t>standard</w:t>
      </w:r>
      <w:r>
        <w:rPr>
          <w:b/>
          <w:color w:val="99477E"/>
        </w:rPr>
        <w:t xml:space="preserve"> </w:t>
      </w:r>
      <w:r w:rsidR="0049513F">
        <w:rPr>
          <w:b/>
          <w:color w:val="99477E"/>
        </w:rPr>
        <w:t xml:space="preserve">(directement </w:t>
      </w:r>
      <w:r>
        <w:rPr>
          <w:b/>
          <w:color w:val="99477E"/>
        </w:rPr>
        <w:t>sous l</w:t>
      </w:r>
      <w:r w:rsidR="0049513F">
        <w:rPr>
          <w:b/>
          <w:color w:val="99477E"/>
        </w:rPr>
        <w:t>’énoncé du standard)</w:t>
      </w:r>
      <w:r>
        <w:rPr>
          <w:b/>
          <w:color w:val="99477E"/>
        </w:rPr>
        <w:t xml:space="preserve">. </w:t>
      </w:r>
    </w:p>
    <w:p w14:paraId="5904989F" w14:textId="77777777" w:rsidR="00374374" w:rsidRDefault="00374374" w:rsidP="0042586D">
      <w:pPr>
        <w:pBdr>
          <w:top w:val="single" w:sz="4" w:space="1" w:color="000000"/>
          <w:left w:val="single" w:sz="4" w:space="4" w:color="000000"/>
          <w:bottom w:val="single" w:sz="4" w:space="1" w:color="000000"/>
          <w:right w:val="single" w:sz="4" w:space="4" w:color="000000"/>
        </w:pBdr>
        <w:shd w:val="clear" w:color="auto" w:fill="F2F2F2"/>
        <w:spacing w:after="0" w:line="240" w:lineRule="auto"/>
        <w:jc w:val="both"/>
        <w:rPr>
          <w:b/>
          <w:color w:val="99477E"/>
        </w:rPr>
      </w:pPr>
    </w:p>
    <w:p w14:paraId="176D1958" w14:textId="6F7F7D27" w:rsidR="00374374" w:rsidRDefault="00374374" w:rsidP="0042586D">
      <w:pPr>
        <w:pBdr>
          <w:top w:val="single" w:sz="4" w:space="1" w:color="000000"/>
          <w:left w:val="single" w:sz="4" w:space="4" w:color="000000"/>
          <w:bottom w:val="single" w:sz="4" w:space="1" w:color="000000"/>
          <w:right w:val="single" w:sz="4" w:space="4" w:color="000000"/>
        </w:pBdr>
        <w:shd w:val="clear" w:color="auto" w:fill="F2F2F2"/>
        <w:spacing w:after="0" w:line="240" w:lineRule="auto"/>
        <w:jc w:val="both"/>
        <w:rPr>
          <w:b/>
          <w:color w:val="99477E"/>
        </w:rPr>
      </w:pPr>
      <w:r>
        <w:rPr>
          <w:b/>
          <w:noProof/>
          <w:color w:val="99477E"/>
        </w:rPr>
        <w:drawing>
          <wp:inline distT="0" distB="0" distL="0" distR="0" wp14:anchorId="08F13371" wp14:editId="36E1C782">
            <wp:extent cx="5943600" cy="1981200"/>
            <wp:effectExtent l="0" t="0" r="0" b="0"/>
            <wp:docPr id="21" name="Image 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descr="Une image contenant texte&#10;&#10;Description générée automatiquement"/>
                    <pic:cNvPicPr/>
                  </pic:nvPicPr>
                  <pic:blipFill>
                    <a:blip r:embed="rId51">
                      <a:extLst>
                        <a:ext uri="{28A0092B-C50C-407E-A947-70E740481C1C}">
                          <a14:useLocalDpi xmlns:a14="http://schemas.microsoft.com/office/drawing/2010/main" val="0"/>
                        </a:ext>
                      </a:extLst>
                    </a:blip>
                    <a:stretch>
                      <a:fillRect/>
                    </a:stretch>
                  </pic:blipFill>
                  <pic:spPr>
                    <a:xfrm>
                      <a:off x="0" y="0"/>
                      <a:ext cx="5943600" cy="1981200"/>
                    </a:xfrm>
                    <a:prstGeom prst="rect">
                      <a:avLst/>
                    </a:prstGeom>
                  </pic:spPr>
                </pic:pic>
              </a:graphicData>
            </a:graphic>
          </wp:inline>
        </w:drawing>
      </w:r>
    </w:p>
    <w:p w14:paraId="62521F37" w14:textId="77777777" w:rsidR="00374374" w:rsidRDefault="00374374" w:rsidP="0042586D">
      <w:pPr>
        <w:pBdr>
          <w:top w:val="single" w:sz="4" w:space="1" w:color="000000"/>
          <w:left w:val="single" w:sz="4" w:space="4" w:color="000000"/>
          <w:bottom w:val="single" w:sz="4" w:space="1" w:color="000000"/>
          <w:right w:val="single" w:sz="4" w:space="4" w:color="000000"/>
        </w:pBdr>
        <w:shd w:val="clear" w:color="auto" w:fill="F2F2F2"/>
        <w:spacing w:after="0" w:line="240" w:lineRule="auto"/>
        <w:jc w:val="both"/>
        <w:rPr>
          <w:b/>
          <w:color w:val="99477E"/>
        </w:rPr>
      </w:pPr>
    </w:p>
    <w:p w14:paraId="3FD80028" w14:textId="77777777" w:rsidR="003A58D0" w:rsidRDefault="003A58D0" w:rsidP="0042586D">
      <w:pPr>
        <w:pBdr>
          <w:top w:val="single" w:sz="4" w:space="1" w:color="000000"/>
          <w:left w:val="single" w:sz="4" w:space="4" w:color="000000"/>
          <w:bottom w:val="single" w:sz="4" w:space="1" w:color="000000"/>
          <w:right w:val="single" w:sz="4" w:space="4" w:color="000000"/>
        </w:pBdr>
        <w:shd w:val="clear" w:color="auto" w:fill="F2F2F2"/>
        <w:spacing w:after="0" w:line="240" w:lineRule="auto"/>
        <w:jc w:val="both"/>
        <w:sectPr w:rsidR="003A58D0">
          <w:type w:val="continuous"/>
          <w:pgSz w:w="11906" w:h="16838"/>
          <w:pgMar w:top="1134" w:right="1134" w:bottom="1134" w:left="1134" w:header="708" w:footer="708" w:gutter="0"/>
          <w:cols w:space="720" w:equalWidth="0">
            <w:col w:w="9360"/>
          </w:cols>
        </w:sectPr>
      </w:pPr>
    </w:p>
    <w:p w14:paraId="7436BAE2" w14:textId="77777777" w:rsidR="00374374" w:rsidRDefault="00374374" w:rsidP="0042586D">
      <w:pPr>
        <w:spacing w:after="0" w:line="240" w:lineRule="auto"/>
        <w:jc w:val="both"/>
        <w:rPr>
          <w:color w:val="84779B"/>
          <w:u w:val="single"/>
        </w:rPr>
      </w:pPr>
    </w:p>
    <w:p w14:paraId="5676E2B8" w14:textId="77777777" w:rsidR="00BB3EBA" w:rsidRDefault="00BB3EBA" w:rsidP="0042586D">
      <w:pPr>
        <w:spacing w:after="0" w:line="240" w:lineRule="auto"/>
        <w:jc w:val="both"/>
        <w:rPr>
          <w:color w:val="84779B"/>
          <w:u w:val="single"/>
        </w:rPr>
      </w:pPr>
    </w:p>
    <w:p w14:paraId="4EE0EC20" w14:textId="412F79AE" w:rsidR="003A58D0" w:rsidRDefault="008E1850" w:rsidP="0042586D">
      <w:pPr>
        <w:spacing w:after="0" w:line="240" w:lineRule="auto"/>
        <w:jc w:val="both"/>
        <w:rPr>
          <w:color w:val="84779B"/>
          <w:u w:val="single"/>
        </w:rPr>
      </w:pPr>
      <w:r>
        <w:rPr>
          <w:color w:val="84779B"/>
          <w:u w:val="single"/>
        </w:rPr>
        <w:t xml:space="preserve">Questions clés pour identifier les </w:t>
      </w:r>
      <w:r w:rsidR="002F3677">
        <w:rPr>
          <w:color w:val="84779B"/>
          <w:u w:val="single"/>
        </w:rPr>
        <w:t>standard</w:t>
      </w:r>
      <w:r>
        <w:rPr>
          <w:color w:val="84779B"/>
          <w:u w:val="single"/>
        </w:rPr>
        <w:t xml:space="preserve">s à </w:t>
      </w:r>
      <w:r w:rsidR="00204DD5">
        <w:rPr>
          <w:color w:val="84779B"/>
          <w:u w:val="single"/>
        </w:rPr>
        <w:t>prioriser</w:t>
      </w:r>
      <w:r>
        <w:rPr>
          <w:color w:val="84779B"/>
          <w:u w:val="single"/>
        </w:rPr>
        <w:t xml:space="preserve"> par le groupe de </w:t>
      </w:r>
      <w:proofErr w:type="gramStart"/>
      <w:r>
        <w:rPr>
          <w:color w:val="84779B"/>
          <w:u w:val="single"/>
        </w:rPr>
        <w:t>coordination:</w:t>
      </w:r>
      <w:proofErr w:type="gramEnd"/>
    </w:p>
    <w:p w14:paraId="25CF6A28" w14:textId="77777777" w:rsidR="003A58D0" w:rsidRDefault="003A58D0" w:rsidP="0042586D">
      <w:pPr>
        <w:spacing w:after="0" w:line="240" w:lineRule="auto"/>
        <w:jc w:val="both"/>
        <w:rPr>
          <w:u w:val="single"/>
        </w:rPr>
      </w:pPr>
    </w:p>
    <w:p w14:paraId="212854E7" w14:textId="3E2193CF" w:rsidR="003A58D0" w:rsidRDefault="008E1850" w:rsidP="0042586D">
      <w:pPr>
        <w:numPr>
          <w:ilvl w:val="0"/>
          <w:numId w:val="2"/>
        </w:numPr>
        <w:pBdr>
          <w:top w:val="nil"/>
          <w:left w:val="nil"/>
          <w:bottom w:val="nil"/>
          <w:right w:val="nil"/>
          <w:between w:val="nil"/>
        </w:pBdr>
        <w:spacing w:after="0" w:line="240" w:lineRule="auto"/>
        <w:jc w:val="both"/>
        <w:rPr>
          <w:color w:val="000000"/>
        </w:rPr>
      </w:pPr>
      <w:r>
        <w:rPr>
          <w:color w:val="000000"/>
        </w:rPr>
        <w:t xml:space="preserve">Quels éléments d'un système de </w:t>
      </w:r>
      <w:r w:rsidR="00CF715D">
        <w:rPr>
          <w:color w:val="000000"/>
        </w:rPr>
        <w:t>PE</w:t>
      </w:r>
      <w:r>
        <w:rPr>
          <w:color w:val="000000"/>
        </w:rPr>
        <w:t xml:space="preserve"> sont en place et sur lesquels </w:t>
      </w:r>
      <w:r w:rsidR="004F5CDF">
        <w:rPr>
          <w:color w:val="000000"/>
        </w:rPr>
        <w:t>peut-on</w:t>
      </w:r>
      <w:r>
        <w:rPr>
          <w:color w:val="000000"/>
        </w:rPr>
        <w:t xml:space="preserve"> </w:t>
      </w:r>
      <w:proofErr w:type="gramStart"/>
      <w:r>
        <w:rPr>
          <w:color w:val="000000"/>
        </w:rPr>
        <w:t>s'appuyer?</w:t>
      </w:r>
      <w:proofErr w:type="gramEnd"/>
      <w:r>
        <w:rPr>
          <w:color w:val="000000"/>
        </w:rPr>
        <w:t xml:space="preserve"> Quelles sont les lacunes</w:t>
      </w:r>
      <w:r w:rsidR="00CF715D">
        <w:rPr>
          <w:color w:val="000000"/>
        </w:rPr>
        <w:t xml:space="preserve"> du système de PE existant </w:t>
      </w:r>
      <w:r>
        <w:rPr>
          <w:color w:val="000000"/>
        </w:rPr>
        <w:t xml:space="preserve">? </w:t>
      </w:r>
    </w:p>
    <w:p w14:paraId="234DE9A0" w14:textId="77777777" w:rsidR="003A58D0" w:rsidRDefault="003A58D0" w:rsidP="0042586D">
      <w:pPr>
        <w:pBdr>
          <w:top w:val="nil"/>
          <w:left w:val="nil"/>
          <w:bottom w:val="nil"/>
          <w:right w:val="nil"/>
          <w:between w:val="nil"/>
        </w:pBdr>
        <w:spacing w:after="0" w:line="240" w:lineRule="auto"/>
        <w:jc w:val="both"/>
        <w:rPr>
          <w:color w:val="000000"/>
        </w:rPr>
      </w:pPr>
    </w:p>
    <w:p w14:paraId="7F087271" w14:textId="3DC63F4E" w:rsidR="003A58D0" w:rsidRDefault="008E1850" w:rsidP="0042586D">
      <w:pPr>
        <w:numPr>
          <w:ilvl w:val="0"/>
          <w:numId w:val="2"/>
        </w:numPr>
        <w:pBdr>
          <w:top w:val="nil"/>
          <w:left w:val="nil"/>
          <w:bottom w:val="nil"/>
          <w:right w:val="nil"/>
          <w:between w:val="nil"/>
        </w:pBdr>
        <w:spacing w:after="0" w:line="240" w:lineRule="auto"/>
        <w:jc w:val="both"/>
        <w:rPr>
          <w:color w:val="000000"/>
        </w:rPr>
      </w:pPr>
      <w:r>
        <w:rPr>
          <w:color w:val="000000"/>
        </w:rPr>
        <w:t>Dans quelle mesure les enfants ont-ils accès au</w:t>
      </w:r>
      <w:r w:rsidR="007F6A0C">
        <w:rPr>
          <w:color w:val="000000"/>
        </w:rPr>
        <w:t>x services du</w:t>
      </w:r>
      <w:r>
        <w:rPr>
          <w:color w:val="000000"/>
        </w:rPr>
        <w:t xml:space="preserve"> système</w:t>
      </w:r>
      <w:r w:rsidR="007F6A0C">
        <w:rPr>
          <w:color w:val="000000"/>
        </w:rPr>
        <w:t xml:space="preserve"> de</w:t>
      </w:r>
      <w:r>
        <w:rPr>
          <w:color w:val="000000"/>
        </w:rPr>
        <w:t xml:space="preserve"> </w:t>
      </w:r>
      <w:proofErr w:type="gramStart"/>
      <w:r w:rsidR="00CF715D">
        <w:rPr>
          <w:color w:val="000000"/>
        </w:rPr>
        <w:t>PE</w:t>
      </w:r>
      <w:r>
        <w:rPr>
          <w:color w:val="000000"/>
        </w:rPr>
        <w:t>?</w:t>
      </w:r>
      <w:proofErr w:type="gramEnd"/>
      <w:r>
        <w:rPr>
          <w:color w:val="000000"/>
        </w:rPr>
        <w:t xml:space="preserve"> Sont-ils accessibles et adaptés aux enfants réfugiés, déplacés internes et </w:t>
      </w:r>
      <w:proofErr w:type="gramStart"/>
      <w:r>
        <w:rPr>
          <w:color w:val="000000"/>
        </w:rPr>
        <w:t>migrants?</w:t>
      </w:r>
      <w:proofErr w:type="gramEnd"/>
      <w:r>
        <w:rPr>
          <w:color w:val="000000"/>
        </w:rPr>
        <w:t xml:space="preserve"> </w:t>
      </w:r>
    </w:p>
    <w:p w14:paraId="021B58A8" w14:textId="77777777" w:rsidR="003A58D0" w:rsidRDefault="003A58D0" w:rsidP="0042586D">
      <w:pPr>
        <w:pBdr>
          <w:top w:val="nil"/>
          <w:left w:val="nil"/>
          <w:bottom w:val="nil"/>
          <w:right w:val="nil"/>
          <w:between w:val="nil"/>
        </w:pBdr>
        <w:spacing w:after="0" w:line="240" w:lineRule="auto"/>
        <w:ind w:left="720"/>
        <w:jc w:val="both"/>
        <w:rPr>
          <w:color w:val="000000"/>
        </w:rPr>
      </w:pPr>
    </w:p>
    <w:p w14:paraId="6E24E564" w14:textId="426DBCAD" w:rsidR="003A58D0" w:rsidRDefault="008E1850" w:rsidP="0042586D">
      <w:pPr>
        <w:numPr>
          <w:ilvl w:val="0"/>
          <w:numId w:val="2"/>
        </w:numPr>
        <w:pBdr>
          <w:top w:val="nil"/>
          <w:left w:val="nil"/>
          <w:bottom w:val="nil"/>
          <w:right w:val="nil"/>
          <w:between w:val="nil"/>
        </w:pBdr>
        <w:spacing w:after="0" w:line="240" w:lineRule="auto"/>
        <w:jc w:val="both"/>
        <w:rPr>
          <w:color w:val="000000"/>
        </w:rPr>
      </w:pPr>
      <w:r>
        <w:rPr>
          <w:color w:val="000000"/>
        </w:rPr>
        <w:t xml:space="preserve">Quels risques </w:t>
      </w:r>
      <w:r w:rsidR="00C867E8">
        <w:rPr>
          <w:color w:val="000000"/>
        </w:rPr>
        <w:t xml:space="preserve">de </w:t>
      </w:r>
      <w:r w:rsidR="00CF715D">
        <w:rPr>
          <w:color w:val="000000"/>
        </w:rPr>
        <w:t>PE</w:t>
      </w:r>
      <w:r>
        <w:rPr>
          <w:color w:val="000000"/>
        </w:rPr>
        <w:t xml:space="preserve"> (tels que définis dans le pilier 2) sont prédominants dans notre </w:t>
      </w:r>
      <w:proofErr w:type="gramStart"/>
      <w:r>
        <w:rPr>
          <w:color w:val="000000"/>
        </w:rPr>
        <w:t>contexte?</w:t>
      </w:r>
      <w:proofErr w:type="gramEnd"/>
      <w:r>
        <w:rPr>
          <w:color w:val="000000"/>
        </w:rPr>
        <w:t xml:space="preserve"> Quel est le niveau de sensibilisation des communautés à ces risques et comment réagissent-</w:t>
      </w:r>
      <w:proofErr w:type="gramStart"/>
      <w:r>
        <w:rPr>
          <w:color w:val="000000"/>
        </w:rPr>
        <w:t>elles?</w:t>
      </w:r>
      <w:proofErr w:type="gramEnd"/>
      <w:r>
        <w:rPr>
          <w:color w:val="000000"/>
        </w:rPr>
        <w:t xml:space="preserve"> Quelles sont les </w:t>
      </w:r>
      <w:proofErr w:type="gramStart"/>
      <w:r>
        <w:rPr>
          <w:color w:val="000000"/>
        </w:rPr>
        <w:t>lacunes?</w:t>
      </w:r>
      <w:proofErr w:type="gramEnd"/>
      <w:r>
        <w:rPr>
          <w:color w:val="000000"/>
        </w:rPr>
        <w:t xml:space="preserve"> </w:t>
      </w:r>
    </w:p>
    <w:p w14:paraId="18812EA9" w14:textId="77777777" w:rsidR="003A58D0" w:rsidRDefault="003A58D0" w:rsidP="0042586D">
      <w:pPr>
        <w:pBdr>
          <w:top w:val="nil"/>
          <w:left w:val="nil"/>
          <w:bottom w:val="nil"/>
          <w:right w:val="nil"/>
          <w:between w:val="nil"/>
        </w:pBdr>
        <w:spacing w:after="0" w:line="240" w:lineRule="auto"/>
        <w:jc w:val="both"/>
        <w:rPr>
          <w:color w:val="000000"/>
        </w:rPr>
      </w:pPr>
    </w:p>
    <w:p w14:paraId="2EE7C138" w14:textId="5A5BE999" w:rsidR="003A58D0" w:rsidRDefault="008E1850" w:rsidP="0042586D">
      <w:pPr>
        <w:numPr>
          <w:ilvl w:val="0"/>
          <w:numId w:val="2"/>
        </w:numPr>
        <w:pBdr>
          <w:top w:val="nil"/>
          <w:left w:val="nil"/>
          <w:bottom w:val="nil"/>
          <w:right w:val="nil"/>
          <w:between w:val="nil"/>
        </w:pBdr>
        <w:spacing w:after="0" w:line="240" w:lineRule="auto"/>
        <w:jc w:val="both"/>
        <w:rPr>
          <w:color w:val="000000"/>
        </w:rPr>
      </w:pPr>
      <w:r>
        <w:rPr>
          <w:color w:val="000000"/>
        </w:rPr>
        <w:t xml:space="preserve">Quelles stratégies de </w:t>
      </w:r>
      <w:r w:rsidR="00F24768">
        <w:rPr>
          <w:color w:val="000000"/>
        </w:rPr>
        <w:t>PE</w:t>
      </w:r>
      <w:r>
        <w:rPr>
          <w:color w:val="000000"/>
        </w:rPr>
        <w:t xml:space="preserve"> (telles que définies dans le pilier 3) font partie d</w:t>
      </w:r>
      <w:r w:rsidR="00F24768">
        <w:rPr>
          <w:color w:val="000000"/>
        </w:rPr>
        <w:t>u</w:t>
      </w:r>
      <w:r>
        <w:rPr>
          <w:color w:val="000000"/>
        </w:rPr>
        <w:t xml:space="preserve"> plan d'intervention humanitaire ou d</w:t>
      </w:r>
      <w:r w:rsidR="00F24768">
        <w:rPr>
          <w:color w:val="000000"/>
        </w:rPr>
        <w:t>u</w:t>
      </w:r>
      <w:r>
        <w:rPr>
          <w:color w:val="000000"/>
        </w:rPr>
        <w:t xml:space="preserve"> plan de préparation aux situations </w:t>
      </w:r>
      <w:proofErr w:type="gramStart"/>
      <w:r>
        <w:rPr>
          <w:color w:val="000000"/>
        </w:rPr>
        <w:t>d'urgence?</w:t>
      </w:r>
      <w:proofErr w:type="gramEnd"/>
      <w:r>
        <w:rPr>
          <w:color w:val="000000"/>
        </w:rPr>
        <w:t xml:space="preserve"> Comment</w:t>
      </w:r>
      <w:r w:rsidR="00A1739B">
        <w:rPr>
          <w:color w:val="000000"/>
        </w:rPr>
        <w:t xml:space="preserve"> ces plans</w:t>
      </w:r>
      <w:r>
        <w:rPr>
          <w:color w:val="000000"/>
        </w:rPr>
        <w:t xml:space="preserve"> complète</w:t>
      </w:r>
      <w:r w:rsidR="00A1739B">
        <w:rPr>
          <w:color w:val="000000"/>
        </w:rPr>
        <w:t>nt</w:t>
      </w:r>
      <w:r>
        <w:rPr>
          <w:color w:val="000000"/>
        </w:rPr>
        <w:t>-il</w:t>
      </w:r>
      <w:r w:rsidR="00A1739B">
        <w:rPr>
          <w:color w:val="000000"/>
        </w:rPr>
        <w:t>s</w:t>
      </w:r>
      <w:r>
        <w:rPr>
          <w:color w:val="000000"/>
        </w:rPr>
        <w:t xml:space="preserve"> d'autres plans nationaux existants (par exemple,</w:t>
      </w:r>
      <w:r w:rsidR="00A1739B">
        <w:rPr>
          <w:color w:val="000000"/>
        </w:rPr>
        <w:t xml:space="preserve"> le</w:t>
      </w:r>
      <w:r>
        <w:rPr>
          <w:color w:val="000000"/>
        </w:rPr>
        <w:t xml:space="preserve"> plan d'action national pour mettre fin à la violence contre les enfants</w:t>
      </w:r>
      <w:proofErr w:type="gramStart"/>
      <w:r>
        <w:rPr>
          <w:color w:val="000000"/>
        </w:rPr>
        <w:t>)?</w:t>
      </w:r>
      <w:proofErr w:type="gramEnd"/>
      <w:r>
        <w:rPr>
          <w:color w:val="000000"/>
        </w:rPr>
        <w:t xml:space="preserve"> </w:t>
      </w:r>
    </w:p>
    <w:p w14:paraId="0BEC4130" w14:textId="77777777" w:rsidR="003A58D0" w:rsidRDefault="003A58D0" w:rsidP="0042586D">
      <w:pPr>
        <w:pBdr>
          <w:top w:val="nil"/>
          <w:left w:val="nil"/>
          <w:bottom w:val="nil"/>
          <w:right w:val="nil"/>
          <w:between w:val="nil"/>
        </w:pBdr>
        <w:spacing w:after="0" w:line="240" w:lineRule="auto"/>
        <w:ind w:left="720"/>
        <w:jc w:val="both"/>
        <w:rPr>
          <w:color w:val="000000"/>
        </w:rPr>
      </w:pPr>
    </w:p>
    <w:p w14:paraId="018D78A0" w14:textId="1FEBCF24" w:rsidR="003A58D0" w:rsidRDefault="008E1850" w:rsidP="0042586D">
      <w:pPr>
        <w:numPr>
          <w:ilvl w:val="0"/>
          <w:numId w:val="2"/>
        </w:numPr>
        <w:pBdr>
          <w:top w:val="nil"/>
          <w:left w:val="nil"/>
          <w:bottom w:val="nil"/>
          <w:right w:val="nil"/>
          <w:between w:val="nil"/>
        </w:pBdr>
        <w:spacing w:after="0" w:line="240" w:lineRule="auto"/>
        <w:jc w:val="both"/>
        <w:rPr>
          <w:color w:val="000000"/>
        </w:rPr>
      </w:pPr>
      <w:r>
        <w:rPr>
          <w:color w:val="000000"/>
        </w:rPr>
        <w:t>Quels secteurs (tels que définis dans le pilier 4) fonctionnent actuellement dans notre contexte</w:t>
      </w:r>
      <w:r w:rsidR="00DB39B2">
        <w:rPr>
          <w:color w:val="000000"/>
        </w:rPr>
        <w:t> ? Lesquels doivent etre renforcés ou mis en place</w:t>
      </w:r>
      <w:r>
        <w:rPr>
          <w:color w:val="000000"/>
        </w:rPr>
        <w:t xml:space="preserve"> de toute </w:t>
      </w:r>
      <w:proofErr w:type="gramStart"/>
      <w:r>
        <w:rPr>
          <w:color w:val="000000"/>
        </w:rPr>
        <w:t>urgence?</w:t>
      </w:r>
      <w:proofErr w:type="gramEnd"/>
      <w:r>
        <w:rPr>
          <w:color w:val="000000"/>
        </w:rPr>
        <w:t xml:space="preserve"> </w:t>
      </w:r>
      <w:r w:rsidR="00252635">
        <w:rPr>
          <w:color w:val="000000"/>
        </w:rPr>
        <w:t>Avec q</w:t>
      </w:r>
      <w:r>
        <w:rPr>
          <w:color w:val="000000"/>
        </w:rPr>
        <w:t xml:space="preserve">uels secteurs ou services les enfants touchés sont-ils le plus en contact dans leur vie </w:t>
      </w:r>
      <w:proofErr w:type="gramStart"/>
      <w:r>
        <w:rPr>
          <w:color w:val="000000"/>
        </w:rPr>
        <w:t>quotidienne?</w:t>
      </w:r>
      <w:proofErr w:type="gramEnd"/>
    </w:p>
    <w:p w14:paraId="2B594FB8" w14:textId="77777777" w:rsidR="003A58D0" w:rsidRDefault="003A58D0" w:rsidP="0042586D">
      <w:pPr>
        <w:pBdr>
          <w:top w:val="nil"/>
          <w:left w:val="nil"/>
          <w:bottom w:val="nil"/>
          <w:right w:val="nil"/>
          <w:between w:val="nil"/>
        </w:pBdr>
        <w:spacing w:after="0" w:line="240" w:lineRule="auto"/>
        <w:ind w:left="720"/>
        <w:jc w:val="both"/>
        <w:rPr>
          <w:color w:val="000000"/>
        </w:rPr>
      </w:pPr>
    </w:p>
    <w:p w14:paraId="1C540529" w14:textId="690F3D18" w:rsidR="003A58D0" w:rsidRDefault="008E1850" w:rsidP="0042586D">
      <w:pPr>
        <w:numPr>
          <w:ilvl w:val="0"/>
          <w:numId w:val="2"/>
        </w:numPr>
        <w:pBdr>
          <w:top w:val="nil"/>
          <w:left w:val="nil"/>
          <w:bottom w:val="nil"/>
          <w:right w:val="nil"/>
          <w:between w:val="nil"/>
        </w:pBdr>
        <w:spacing w:after="0" w:line="240" w:lineRule="auto"/>
        <w:jc w:val="both"/>
        <w:rPr>
          <w:color w:val="000000"/>
        </w:rPr>
      </w:pPr>
      <w:r>
        <w:rPr>
          <w:color w:val="000000"/>
        </w:rPr>
        <w:t xml:space="preserve">Sur la base de ce qui précède, quels éléments du système de </w:t>
      </w:r>
      <w:r w:rsidR="00CF715D">
        <w:rPr>
          <w:color w:val="000000"/>
        </w:rPr>
        <w:t>PE</w:t>
      </w:r>
      <w:r>
        <w:rPr>
          <w:color w:val="000000"/>
        </w:rPr>
        <w:t xml:space="preserve"> devraient être prioritaires pour protéger les </w:t>
      </w:r>
      <w:proofErr w:type="gramStart"/>
      <w:r>
        <w:rPr>
          <w:color w:val="000000"/>
        </w:rPr>
        <w:t>enfants?</w:t>
      </w:r>
      <w:proofErr w:type="gramEnd"/>
      <w:r>
        <w:rPr>
          <w:color w:val="000000"/>
        </w:rPr>
        <w:t xml:space="preserve"> </w:t>
      </w:r>
    </w:p>
    <w:p w14:paraId="5E56C787" w14:textId="77777777" w:rsidR="003A58D0" w:rsidRDefault="003A58D0" w:rsidP="0042586D">
      <w:pPr>
        <w:spacing w:after="0" w:line="240" w:lineRule="auto"/>
        <w:jc w:val="both"/>
      </w:pPr>
    </w:p>
    <w:p w14:paraId="42316F21" w14:textId="77777777" w:rsidR="003A58D0" w:rsidRDefault="003A58D0" w:rsidP="0042586D">
      <w:pPr>
        <w:spacing w:after="0" w:line="240" w:lineRule="auto"/>
        <w:jc w:val="both"/>
        <w:rPr>
          <w:color w:val="84779B"/>
          <w:u w:val="single"/>
        </w:rPr>
      </w:pPr>
    </w:p>
    <w:p w14:paraId="666A40BB" w14:textId="77777777" w:rsidR="005316EA" w:rsidRDefault="005316EA">
      <w:pPr>
        <w:rPr>
          <w:color w:val="84779B"/>
          <w:u w:val="single"/>
        </w:rPr>
      </w:pPr>
      <w:r>
        <w:rPr>
          <w:color w:val="84779B"/>
          <w:u w:val="single"/>
        </w:rPr>
        <w:br w:type="page"/>
      </w:r>
    </w:p>
    <w:p w14:paraId="7D81287D" w14:textId="1D7AF8ED" w:rsidR="003A58D0" w:rsidRDefault="008E1850" w:rsidP="0042586D">
      <w:pPr>
        <w:spacing w:after="0" w:line="240" w:lineRule="auto"/>
        <w:jc w:val="both"/>
        <w:rPr>
          <w:color w:val="84779B"/>
          <w:u w:val="single"/>
        </w:rPr>
      </w:pPr>
      <w:r>
        <w:rPr>
          <w:color w:val="84779B"/>
          <w:u w:val="single"/>
        </w:rPr>
        <w:lastRenderedPageBreak/>
        <w:t xml:space="preserve">Considérations pour identifier les </w:t>
      </w:r>
      <w:r w:rsidR="002F3677">
        <w:rPr>
          <w:color w:val="84779B"/>
          <w:u w:val="single"/>
        </w:rPr>
        <w:t>standard</w:t>
      </w:r>
      <w:r>
        <w:rPr>
          <w:color w:val="84779B"/>
          <w:u w:val="single"/>
        </w:rPr>
        <w:t xml:space="preserve">s à </w:t>
      </w:r>
      <w:r w:rsidR="005316EA">
        <w:rPr>
          <w:color w:val="84779B"/>
          <w:u w:val="single"/>
        </w:rPr>
        <w:t>prioriser :</w:t>
      </w:r>
      <w:r>
        <w:rPr>
          <w:color w:val="84779B"/>
          <w:u w:val="single"/>
        </w:rPr>
        <w:t xml:space="preserve"> </w:t>
      </w:r>
    </w:p>
    <w:p w14:paraId="2BFBBFC5" w14:textId="2EE2498A" w:rsidR="003A58D0" w:rsidRDefault="003A58D0" w:rsidP="0042586D">
      <w:pPr>
        <w:spacing w:after="0" w:line="240" w:lineRule="auto"/>
        <w:jc w:val="center"/>
      </w:pPr>
    </w:p>
    <w:tbl>
      <w:tblPr>
        <w:tblStyle w:val="a"/>
        <w:tblW w:w="9016" w:type="dxa"/>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2972"/>
        <w:gridCol w:w="6044"/>
      </w:tblGrid>
      <w:tr w:rsidR="003A58D0" w14:paraId="6BB41427" w14:textId="77777777">
        <w:tc>
          <w:tcPr>
            <w:tcW w:w="2972" w:type="dxa"/>
          </w:tcPr>
          <w:p w14:paraId="291F4EAF" w14:textId="77777777" w:rsidR="005316EA" w:rsidRDefault="005316EA" w:rsidP="0042586D">
            <w:pPr>
              <w:rPr>
                <w:b/>
              </w:rPr>
            </w:pPr>
          </w:p>
          <w:p w14:paraId="27753668" w14:textId="15423CB3" w:rsidR="003A58D0" w:rsidRDefault="008E1850" w:rsidP="0042586D">
            <w:pPr>
              <w:rPr>
                <w:b/>
              </w:rPr>
            </w:pPr>
            <w:r>
              <w:rPr>
                <w:b/>
              </w:rPr>
              <w:t>Lorsqu'un plan de réponse humanitaire est en place.</w:t>
            </w:r>
          </w:p>
          <w:p w14:paraId="56B4F63E" w14:textId="77777777" w:rsidR="003A58D0" w:rsidRDefault="003A58D0" w:rsidP="0042586D">
            <w:pPr>
              <w:rPr>
                <w:b/>
              </w:rPr>
            </w:pPr>
          </w:p>
          <w:p w14:paraId="775786C8" w14:textId="77777777" w:rsidR="003A58D0" w:rsidRDefault="003A58D0" w:rsidP="0042586D">
            <w:pPr>
              <w:rPr>
                <w:b/>
              </w:rPr>
            </w:pPr>
          </w:p>
          <w:p w14:paraId="73DA93D3" w14:textId="77777777" w:rsidR="003A58D0" w:rsidRDefault="003A58D0" w:rsidP="0042586D"/>
        </w:tc>
        <w:tc>
          <w:tcPr>
            <w:tcW w:w="6044" w:type="dxa"/>
          </w:tcPr>
          <w:p w14:paraId="5A8D78BC" w14:textId="77777777" w:rsidR="005316EA" w:rsidRDefault="005316EA" w:rsidP="0042586D">
            <w:pPr>
              <w:jc w:val="both"/>
              <w:rPr>
                <w:b/>
                <w:color w:val="99477E"/>
              </w:rPr>
            </w:pPr>
          </w:p>
          <w:p w14:paraId="2365F885" w14:textId="311A5722" w:rsidR="003A58D0" w:rsidRDefault="008E1850" w:rsidP="0042586D">
            <w:pPr>
              <w:jc w:val="both"/>
            </w:pPr>
            <w:r>
              <w:rPr>
                <w:b/>
                <w:color w:val="99477E"/>
              </w:rPr>
              <w:t xml:space="preserve">Il est pertinent de prioriser un nombre limité de </w:t>
            </w:r>
            <w:r w:rsidR="002F3677">
              <w:rPr>
                <w:b/>
                <w:color w:val="99477E"/>
              </w:rPr>
              <w:t>standard</w:t>
            </w:r>
            <w:r>
              <w:rPr>
                <w:b/>
                <w:color w:val="99477E"/>
              </w:rPr>
              <w:t>s (entre 4 et 10)</w:t>
            </w:r>
            <w:r>
              <w:t xml:space="preserve"> </w:t>
            </w:r>
            <w:r w:rsidR="004F5CDF">
              <w:t>qui soient cohérents</w:t>
            </w:r>
            <w:r>
              <w:t xml:space="preserve"> avec le plan de réponse et qui bénéficient du soutien de tous les membres du mécanisme de coordination</w:t>
            </w:r>
          </w:p>
          <w:p w14:paraId="23ADA933" w14:textId="77777777" w:rsidR="003A58D0" w:rsidRDefault="008E1850" w:rsidP="0042586D">
            <w:pPr>
              <w:jc w:val="both"/>
            </w:pPr>
            <w:r>
              <w:rPr>
                <w:b/>
                <w:color w:val="99477E"/>
              </w:rPr>
              <w:t>Et, si l</w:t>
            </w:r>
            <w:r w:rsidR="004F5CDF">
              <w:rPr>
                <w:b/>
                <w:color w:val="99477E"/>
              </w:rPr>
              <w:t>es</w:t>
            </w:r>
            <w:r>
              <w:rPr>
                <w:b/>
                <w:color w:val="99477E"/>
              </w:rPr>
              <w:t xml:space="preserve"> </w:t>
            </w:r>
            <w:r w:rsidR="00AA20A8">
              <w:rPr>
                <w:b/>
                <w:color w:val="99477E"/>
              </w:rPr>
              <w:t>SMPE</w:t>
            </w:r>
            <w:r>
              <w:rPr>
                <w:b/>
                <w:color w:val="99477E"/>
              </w:rPr>
              <w:t xml:space="preserve"> </w:t>
            </w:r>
            <w:r w:rsidR="004F5CDF">
              <w:rPr>
                <w:b/>
                <w:color w:val="99477E"/>
              </w:rPr>
              <w:t>ont</w:t>
            </w:r>
            <w:r>
              <w:rPr>
                <w:b/>
                <w:color w:val="99477E"/>
              </w:rPr>
              <w:t xml:space="preserve"> été </w:t>
            </w:r>
            <w:proofErr w:type="gramStart"/>
            <w:r>
              <w:rPr>
                <w:b/>
                <w:color w:val="99477E"/>
              </w:rPr>
              <w:t>contextualisé</w:t>
            </w:r>
            <w:r w:rsidR="004F5CDF">
              <w:rPr>
                <w:b/>
                <w:color w:val="99477E"/>
              </w:rPr>
              <w:t>s</w:t>
            </w:r>
            <w:r>
              <w:rPr>
                <w:b/>
                <w:color w:val="99477E"/>
              </w:rPr>
              <w:t>:</w:t>
            </w:r>
            <w:proofErr w:type="gramEnd"/>
            <w:r>
              <w:rPr>
                <w:b/>
                <w:color w:val="99477E"/>
              </w:rPr>
              <w:t xml:space="preserve"> </w:t>
            </w:r>
            <w:r w:rsidR="004F5CDF">
              <w:rPr>
                <w:b/>
                <w:color w:val="99477E"/>
              </w:rPr>
              <w:t>prendre en compte</w:t>
            </w:r>
            <w:r>
              <w:rPr>
                <w:b/>
                <w:color w:val="99477E"/>
              </w:rPr>
              <w:t xml:space="preserve"> les </w:t>
            </w:r>
            <w:r w:rsidR="002F3677">
              <w:rPr>
                <w:b/>
                <w:color w:val="99477E"/>
              </w:rPr>
              <w:t>standard</w:t>
            </w:r>
            <w:r>
              <w:rPr>
                <w:b/>
                <w:color w:val="99477E"/>
              </w:rPr>
              <w:t>s qui ont été contextualisées.</w:t>
            </w:r>
            <w:r>
              <w:t xml:space="preserve"> </w:t>
            </w:r>
          </w:p>
          <w:p w14:paraId="19FBCB54" w14:textId="005DA5C8" w:rsidR="005316EA" w:rsidRDefault="005316EA" w:rsidP="0042586D">
            <w:pPr>
              <w:jc w:val="both"/>
            </w:pPr>
          </w:p>
        </w:tc>
      </w:tr>
      <w:tr w:rsidR="003A58D0" w14:paraId="795E7B4E" w14:textId="77777777">
        <w:tc>
          <w:tcPr>
            <w:tcW w:w="2972" w:type="dxa"/>
          </w:tcPr>
          <w:p w14:paraId="3B9DE9EA" w14:textId="77777777" w:rsidR="005316EA" w:rsidRDefault="005316EA" w:rsidP="0042586D">
            <w:pPr>
              <w:rPr>
                <w:b/>
              </w:rPr>
            </w:pPr>
          </w:p>
          <w:p w14:paraId="767616AC" w14:textId="5F397DD9" w:rsidR="003A58D0" w:rsidRDefault="008E1850" w:rsidP="0042586D">
            <w:pPr>
              <w:rPr>
                <w:b/>
              </w:rPr>
            </w:pPr>
            <w:r>
              <w:rPr>
                <w:b/>
              </w:rPr>
              <w:t xml:space="preserve">Lorsque certains </w:t>
            </w:r>
            <w:r w:rsidR="002F3677">
              <w:rPr>
                <w:b/>
              </w:rPr>
              <w:t>standard</w:t>
            </w:r>
            <w:r>
              <w:rPr>
                <w:b/>
              </w:rPr>
              <w:t>s ont déjà été contextualisés, mais qu'il n'y a pas de plan humanitaire en place</w:t>
            </w:r>
          </w:p>
          <w:p w14:paraId="2B50C417" w14:textId="77777777" w:rsidR="003A58D0" w:rsidRDefault="003A58D0" w:rsidP="0042586D"/>
        </w:tc>
        <w:tc>
          <w:tcPr>
            <w:tcW w:w="6044" w:type="dxa"/>
          </w:tcPr>
          <w:p w14:paraId="46CDAD5A" w14:textId="608122DF" w:rsidR="005316EA" w:rsidRDefault="005316EA" w:rsidP="0042586D">
            <w:pPr>
              <w:jc w:val="both"/>
              <w:rPr>
                <w:b/>
                <w:color w:val="99477E"/>
              </w:rPr>
            </w:pPr>
            <w:r>
              <w:rPr>
                <w:b/>
                <w:color w:val="99477E"/>
              </w:rPr>
              <w:t>L</w:t>
            </w:r>
          </w:p>
          <w:p w14:paraId="547F66B8" w14:textId="5840BE34" w:rsidR="003A58D0" w:rsidRDefault="008E1850" w:rsidP="0042586D">
            <w:pPr>
              <w:jc w:val="both"/>
              <w:rPr>
                <w:b/>
                <w:color w:val="99477E"/>
              </w:rPr>
            </w:pPr>
            <w:proofErr w:type="gramStart"/>
            <w:r>
              <w:rPr>
                <w:b/>
                <w:color w:val="99477E"/>
              </w:rPr>
              <w:t>es</w:t>
            </w:r>
            <w:proofErr w:type="gramEnd"/>
            <w:r>
              <w:rPr>
                <w:b/>
                <w:color w:val="99477E"/>
              </w:rPr>
              <w:t xml:space="preserve"> raisons de la contextualisation de ces </w:t>
            </w:r>
            <w:r w:rsidR="002F3677">
              <w:rPr>
                <w:b/>
                <w:color w:val="99477E"/>
              </w:rPr>
              <w:t>standard</w:t>
            </w:r>
            <w:r>
              <w:rPr>
                <w:b/>
                <w:color w:val="99477E"/>
              </w:rPr>
              <w:t xml:space="preserve">s doivent être clarifiées et ce sont probablement les </w:t>
            </w:r>
            <w:r w:rsidR="002F3677">
              <w:rPr>
                <w:b/>
                <w:color w:val="99477E"/>
              </w:rPr>
              <w:t>standard</w:t>
            </w:r>
            <w:r>
              <w:rPr>
                <w:b/>
                <w:color w:val="99477E"/>
              </w:rPr>
              <w:t xml:space="preserve">s à prioriser pour tout plan d'intervention humanitaire à venir. </w:t>
            </w:r>
          </w:p>
          <w:p w14:paraId="52CB6048" w14:textId="77777777" w:rsidR="003A58D0" w:rsidRDefault="008E1850" w:rsidP="0042586D">
            <w:r>
              <w:t xml:space="preserve">Il peut y avoir des exceptions s'il n'est pas possible d'obtenir un consensus entre les membres du mécanisme de coordination et / ou si la priorisation de ces </w:t>
            </w:r>
            <w:r w:rsidR="002F3677">
              <w:t>standard</w:t>
            </w:r>
            <w:r>
              <w:t xml:space="preserve">s signifierait aller à l'encontre de l'un des principes </w:t>
            </w:r>
            <w:r w:rsidR="002D4AAB">
              <w:t>des SMPE</w:t>
            </w:r>
          </w:p>
          <w:p w14:paraId="36947BCF" w14:textId="5523A059" w:rsidR="005316EA" w:rsidRDefault="005316EA" w:rsidP="0042586D"/>
        </w:tc>
      </w:tr>
      <w:tr w:rsidR="003A58D0" w14:paraId="7ED9F89C" w14:textId="77777777">
        <w:tc>
          <w:tcPr>
            <w:tcW w:w="2972" w:type="dxa"/>
          </w:tcPr>
          <w:p w14:paraId="081AFDC1" w14:textId="77777777" w:rsidR="005316EA" w:rsidRDefault="005316EA" w:rsidP="0042586D">
            <w:pPr>
              <w:rPr>
                <w:b/>
              </w:rPr>
            </w:pPr>
          </w:p>
          <w:p w14:paraId="34DE4EA1" w14:textId="77777777" w:rsidR="003A58D0" w:rsidRDefault="008E1850" w:rsidP="0042586D">
            <w:pPr>
              <w:rPr>
                <w:b/>
              </w:rPr>
            </w:pPr>
            <w:r>
              <w:rPr>
                <w:b/>
              </w:rPr>
              <w:t>Lorsqu'il n'y a pas d'analyse des besoins humanitaires ou de plan de réponse</w:t>
            </w:r>
            <w:r w:rsidR="004F5CDF">
              <w:rPr>
                <w:b/>
              </w:rPr>
              <w:t xml:space="preserve"> humanitaire</w:t>
            </w:r>
            <w:r>
              <w:rPr>
                <w:b/>
              </w:rPr>
              <w:t xml:space="preserve"> et lorsque </w:t>
            </w:r>
            <w:r w:rsidR="004B0745">
              <w:rPr>
                <w:b/>
              </w:rPr>
              <w:t>les SMPE</w:t>
            </w:r>
            <w:r>
              <w:rPr>
                <w:b/>
              </w:rPr>
              <w:t xml:space="preserve"> n'</w:t>
            </w:r>
            <w:r w:rsidR="004F5CDF">
              <w:rPr>
                <w:b/>
              </w:rPr>
              <w:t>ont</w:t>
            </w:r>
            <w:r>
              <w:rPr>
                <w:b/>
              </w:rPr>
              <w:t xml:space="preserve"> pas été contextualisé</w:t>
            </w:r>
            <w:r w:rsidR="004F5CDF">
              <w:rPr>
                <w:b/>
              </w:rPr>
              <w:t>s</w:t>
            </w:r>
          </w:p>
          <w:p w14:paraId="38AD47A3" w14:textId="0E858F7C" w:rsidR="005316EA" w:rsidRDefault="005316EA" w:rsidP="0042586D"/>
        </w:tc>
        <w:tc>
          <w:tcPr>
            <w:tcW w:w="6044" w:type="dxa"/>
          </w:tcPr>
          <w:p w14:paraId="522756F4" w14:textId="77777777" w:rsidR="005316EA" w:rsidRDefault="005316EA" w:rsidP="0042586D">
            <w:pPr>
              <w:jc w:val="both"/>
              <w:rPr>
                <w:b/>
                <w:color w:val="99477E"/>
              </w:rPr>
            </w:pPr>
          </w:p>
          <w:p w14:paraId="6AA20C0F" w14:textId="3423880E" w:rsidR="003A58D0" w:rsidRDefault="008E1850" w:rsidP="0042586D">
            <w:pPr>
              <w:jc w:val="both"/>
              <w:rPr>
                <w:b/>
                <w:color w:val="99477E"/>
              </w:rPr>
            </w:pPr>
            <w:r>
              <w:rPr>
                <w:b/>
                <w:color w:val="99477E"/>
              </w:rPr>
              <w:t xml:space="preserve">Il est pertinent de se concentrer sur un nombre limité de </w:t>
            </w:r>
            <w:r w:rsidR="002F3677">
              <w:rPr>
                <w:b/>
                <w:color w:val="99477E"/>
              </w:rPr>
              <w:t>standard</w:t>
            </w:r>
            <w:r>
              <w:rPr>
                <w:b/>
                <w:color w:val="99477E"/>
              </w:rPr>
              <w:t xml:space="preserve">s (entre 4 et 10) tout en s'assurant que les </w:t>
            </w:r>
            <w:r w:rsidR="002F3677">
              <w:rPr>
                <w:b/>
                <w:color w:val="99477E"/>
              </w:rPr>
              <w:t>standard</w:t>
            </w:r>
            <w:r>
              <w:rPr>
                <w:b/>
                <w:color w:val="99477E"/>
              </w:rPr>
              <w:t xml:space="preserve">s sélectionnés incluent au moins un </w:t>
            </w:r>
            <w:r w:rsidR="002F3677">
              <w:rPr>
                <w:b/>
                <w:color w:val="99477E"/>
              </w:rPr>
              <w:t>standard</w:t>
            </w:r>
            <w:r>
              <w:rPr>
                <w:b/>
                <w:color w:val="99477E"/>
              </w:rPr>
              <w:t xml:space="preserve"> de chaque pilier. </w:t>
            </w:r>
          </w:p>
          <w:p w14:paraId="65B57F1A" w14:textId="77777777" w:rsidR="003A58D0" w:rsidRDefault="003A58D0" w:rsidP="0042586D"/>
        </w:tc>
      </w:tr>
    </w:tbl>
    <w:p w14:paraId="0B2375A8" w14:textId="77777777" w:rsidR="003A58D0" w:rsidRDefault="003A58D0" w:rsidP="0042586D">
      <w:pPr>
        <w:spacing w:after="0" w:line="240" w:lineRule="auto"/>
        <w:jc w:val="both"/>
        <w:rPr>
          <w:b/>
          <w:color w:val="99477E"/>
        </w:rPr>
      </w:pPr>
    </w:p>
    <w:p w14:paraId="6A65609B" w14:textId="7564221F" w:rsidR="003A58D0" w:rsidRDefault="008E1850" w:rsidP="0042586D">
      <w:pPr>
        <w:spacing w:after="0" w:line="240" w:lineRule="auto"/>
        <w:jc w:val="both"/>
        <w:rPr>
          <w:color w:val="99477E"/>
        </w:rPr>
      </w:pPr>
      <w:proofErr w:type="gramStart"/>
      <w:r>
        <w:rPr>
          <w:b/>
          <w:color w:val="99477E"/>
        </w:rPr>
        <w:t>Remarque:</w:t>
      </w:r>
      <w:proofErr w:type="gramEnd"/>
      <w:r>
        <w:rPr>
          <w:b/>
          <w:color w:val="99477E"/>
        </w:rPr>
        <w:t xml:space="preserve"> </w:t>
      </w:r>
      <w:r>
        <w:rPr>
          <w:color w:val="99477E"/>
        </w:rPr>
        <w:t xml:space="preserve">il existe généralement une </w:t>
      </w:r>
      <w:r w:rsidR="00E3390D">
        <w:rPr>
          <w:color w:val="99477E"/>
        </w:rPr>
        <w:t>forme</w:t>
      </w:r>
      <w:r>
        <w:rPr>
          <w:color w:val="99477E"/>
        </w:rPr>
        <w:t xml:space="preserve"> de plan d'urgence national, bien qu'il n'ait pas nécessairement le nom ou la forme que nous attendons!</w:t>
      </w:r>
    </w:p>
    <w:p w14:paraId="4E380B73" w14:textId="77777777" w:rsidR="003A58D0" w:rsidRDefault="003A58D0" w:rsidP="0042586D">
      <w:pPr>
        <w:spacing w:after="0" w:line="240" w:lineRule="auto"/>
        <w:jc w:val="both"/>
        <w:rPr>
          <w:color w:val="84779B"/>
          <w:u w:val="single"/>
        </w:rPr>
      </w:pPr>
    </w:p>
    <w:p w14:paraId="190A1F68" w14:textId="77777777" w:rsidR="003A58D0" w:rsidRDefault="008E1850" w:rsidP="0042586D">
      <w:pPr>
        <w:spacing w:after="0" w:line="240" w:lineRule="auto"/>
        <w:rPr>
          <w:rFonts w:ascii="Calibri" w:eastAsia="Calibri" w:hAnsi="Calibri" w:cs="Calibri"/>
          <w:smallCaps/>
          <w:color w:val="5B9BD5"/>
          <w:sz w:val="40"/>
          <w:szCs w:val="40"/>
        </w:rPr>
      </w:pPr>
      <w:r>
        <w:br w:type="page"/>
      </w:r>
    </w:p>
    <w:p w14:paraId="34638F8E" w14:textId="552E094E" w:rsidR="003A58D0" w:rsidRPr="005316EA" w:rsidRDefault="00BB3EBA" w:rsidP="00A60165">
      <w:pPr>
        <w:pStyle w:val="Heading1"/>
        <w:rPr>
          <w:rFonts w:cs="Times New Roman (Headings CS)"/>
          <w:bCs/>
          <w:caps/>
          <w:color w:val="5B9BD5"/>
          <w:sz w:val="40"/>
          <w:szCs w:val="40"/>
          <w:u w:val="single"/>
          <w:lang w:val="fr-FR" w:eastAsia="en-US"/>
        </w:rPr>
      </w:pPr>
      <w:bookmarkStart w:id="38" w:name="_3j2qqm3" w:colFirst="0" w:colLast="0"/>
      <w:bookmarkStart w:id="39" w:name="_Toc59204649"/>
      <w:bookmarkEnd w:id="38"/>
      <w:r w:rsidRPr="005316EA">
        <w:rPr>
          <w:rFonts w:cs="Times New Roman (Headings CS)"/>
          <w:bCs/>
          <w:caps/>
          <w:color w:val="5B9BD5"/>
          <w:sz w:val="40"/>
          <w:szCs w:val="40"/>
          <w:u w:val="single"/>
          <w:lang w:val="fr-FR" w:eastAsia="en-US"/>
        </w:rPr>
        <w:lastRenderedPageBreak/>
        <w:t xml:space="preserve">4. </w:t>
      </w:r>
      <w:r w:rsidR="00F053C8" w:rsidRPr="005316EA">
        <w:rPr>
          <w:rFonts w:cs="Times New Roman (Headings CS)"/>
          <w:bCs/>
          <w:caps/>
          <w:color w:val="5B9BD5"/>
          <w:sz w:val="40"/>
          <w:szCs w:val="40"/>
          <w:u w:val="single"/>
          <w:lang w:val="fr-FR" w:eastAsia="en-US"/>
        </w:rPr>
        <w:t xml:space="preserve">UTILISER LES SMPE </w:t>
      </w:r>
      <w:r w:rsidR="00824D46" w:rsidRPr="005316EA">
        <w:rPr>
          <w:rFonts w:cs="Times New Roman (Headings CS)"/>
          <w:bCs/>
          <w:caps/>
          <w:color w:val="5B9BD5"/>
          <w:sz w:val="40"/>
          <w:szCs w:val="40"/>
          <w:u w:val="single"/>
          <w:lang w:val="fr-FR" w:eastAsia="en-US"/>
        </w:rPr>
        <w:t>POUR LA PLAN</w:t>
      </w:r>
      <w:r w:rsidR="004F082D" w:rsidRPr="005316EA">
        <w:rPr>
          <w:rFonts w:cs="Times New Roman (Headings CS)"/>
          <w:bCs/>
          <w:caps/>
          <w:color w:val="5B9BD5"/>
          <w:sz w:val="40"/>
          <w:szCs w:val="40"/>
          <w:u w:val="single"/>
          <w:lang w:val="fr-FR" w:eastAsia="en-US"/>
        </w:rPr>
        <w:t>I</w:t>
      </w:r>
      <w:r w:rsidR="00824D46" w:rsidRPr="005316EA">
        <w:rPr>
          <w:rFonts w:cs="Times New Roman (Headings CS)"/>
          <w:bCs/>
          <w:caps/>
          <w:color w:val="5B9BD5"/>
          <w:sz w:val="40"/>
          <w:szCs w:val="40"/>
          <w:u w:val="single"/>
          <w:lang w:val="fr-FR" w:eastAsia="en-US"/>
        </w:rPr>
        <w:t>FI</w:t>
      </w:r>
      <w:bookmarkStart w:id="40" w:name="_1y810tw" w:colFirst="0" w:colLast="0"/>
      <w:bookmarkEnd w:id="40"/>
      <w:r w:rsidR="00824D46" w:rsidRPr="005316EA">
        <w:rPr>
          <w:rFonts w:cs="Times New Roman (Headings CS)"/>
          <w:bCs/>
          <w:caps/>
          <w:color w:val="5B9BD5"/>
          <w:sz w:val="40"/>
          <w:szCs w:val="40"/>
          <w:u w:val="single"/>
          <w:lang w:val="fr-FR" w:eastAsia="en-US"/>
        </w:rPr>
        <w:t>CATION DES INTERVENTIONS</w:t>
      </w:r>
      <w:bookmarkEnd w:id="39"/>
    </w:p>
    <w:p w14:paraId="03CA09A2" w14:textId="77777777" w:rsidR="00794F5B" w:rsidRDefault="00794F5B" w:rsidP="0042586D">
      <w:pPr>
        <w:pStyle w:val="Heading2"/>
        <w:spacing w:before="0"/>
      </w:pPr>
    </w:p>
    <w:p w14:paraId="6A870BF5" w14:textId="41A576C4" w:rsidR="003A58D0" w:rsidRPr="00FF5366" w:rsidRDefault="00B20210" w:rsidP="0042586D">
      <w:pPr>
        <w:pStyle w:val="Heading2"/>
        <w:spacing w:before="0"/>
        <w:rPr>
          <w:b/>
          <w:bCs/>
          <w:color w:val="5B9BD5"/>
        </w:rPr>
      </w:pPr>
      <w:bookmarkStart w:id="41" w:name="_Toc57477305"/>
      <w:bookmarkStart w:id="42" w:name="_Toc59204650"/>
      <w:r w:rsidRPr="00FF5366">
        <w:rPr>
          <w:b/>
          <w:bCs/>
          <w:color w:val="5B9BD5"/>
        </w:rPr>
        <w:t>La planification des interventions</w:t>
      </w:r>
      <w:bookmarkEnd w:id="41"/>
      <w:bookmarkEnd w:id="42"/>
    </w:p>
    <w:p w14:paraId="59E299E2" w14:textId="77777777" w:rsidR="003A58D0" w:rsidRDefault="003A58D0" w:rsidP="0042586D">
      <w:pPr>
        <w:spacing w:after="0" w:line="240" w:lineRule="auto"/>
        <w:jc w:val="both"/>
        <w:rPr>
          <w:b/>
          <w:color w:val="002060"/>
          <w:sz w:val="12"/>
          <w:szCs w:val="12"/>
        </w:rPr>
      </w:pPr>
    </w:p>
    <w:p w14:paraId="653651CF" w14:textId="06B0ECE6" w:rsidR="003A58D0" w:rsidRDefault="008E1850" w:rsidP="0042586D">
      <w:pPr>
        <w:spacing w:after="0" w:line="240" w:lineRule="auto"/>
        <w:jc w:val="both"/>
      </w:pPr>
      <w:r>
        <w:t>Les plans de réponse ou les stratégies de réponse, y compris les plans de réponse humanitaire (HRP) et les plans de réponse pour les réfugiés (RRP), sont des outils inter</w:t>
      </w:r>
      <w:r w:rsidR="009E4B62">
        <w:t xml:space="preserve"> agence</w:t>
      </w:r>
      <w:r>
        <w:t xml:space="preserve"> clés pour la prise de décision stratégique. Ils sont également essentiels pour garantir la responsabilité de toutes les agences humanitaires </w:t>
      </w:r>
      <w:r w:rsidR="0088736A">
        <w:t xml:space="preserve">qui mettent </w:t>
      </w:r>
      <w:r>
        <w:t xml:space="preserve">en œuvre </w:t>
      </w:r>
      <w:r w:rsidR="0088736A">
        <w:t>les interventions</w:t>
      </w:r>
      <w:r>
        <w:t xml:space="preserve"> de protection de l'enfance et fix</w:t>
      </w:r>
      <w:r w:rsidR="0088736A">
        <w:t>e</w:t>
      </w:r>
      <w:r>
        <w:t xml:space="preserve">nt des objectifs </w:t>
      </w:r>
      <w:r w:rsidR="0088736A">
        <w:t>communs</w:t>
      </w:r>
      <w:r>
        <w:t xml:space="preserve">. </w:t>
      </w:r>
    </w:p>
    <w:p w14:paraId="6FED62D0" w14:textId="77777777" w:rsidR="003A58D0" w:rsidRDefault="003A58D0" w:rsidP="0042586D">
      <w:pPr>
        <w:spacing w:after="0" w:line="240" w:lineRule="auto"/>
        <w:jc w:val="both"/>
      </w:pPr>
    </w:p>
    <w:p w14:paraId="00F4C5FE" w14:textId="4CACB078" w:rsidR="003A58D0" w:rsidRDefault="008E1850" w:rsidP="0042586D">
      <w:pPr>
        <w:spacing w:after="0" w:line="240" w:lineRule="auto"/>
        <w:jc w:val="both"/>
      </w:pPr>
      <w:r>
        <w:t>Un document complet de planification de</w:t>
      </w:r>
      <w:r w:rsidR="0088736A">
        <w:t>s</w:t>
      </w:r>
      <w:r>
        <w:t xml:space="preserve"> intervention</w:t>
      </w:r>
      <w:r w:rsidR="0088736A">
        <w:t>s</w:t>
      </w:r>
      <w:r>
        <w:t xml:space="preserve"> comprend les éléments </w:t>
      </w:r>
      <w:proofErr w:type="gramStart"/>
      <w:r>
        <w:t>suivants:</w:t>
      </w:r>
      <w:proofErr w:type="gramEnd"/>
      <w:r>
        <w:t xml:space="preserve"> </w:t>
      </w:r>
    </w:p>
    <w:p w14:paraId="495C61A3" w14:textId="3A12F3FA" w:rsidR="003A58D0" w:rsidRDefault="00754B84" w:rsidP="0042586D">
      <w:pPr>
        <w:numPr>
          <w:ilvl w:val="0"/>
          <w:numId w:val="12"/>
        </w:numPr>
        <w:spacing w:after="0" w:line="240" w:lineRule="auto"/>
        <w:jc w:val="both"/>
      </w:pPr>
      <w:r>
        <w:t xml:space="preserve">Une </w:t>
      </w:r>
      <w:r w:rsidR="008E1850">
        <w:t xml:space="preserve">analyse du contexte et de la </w:t>
      </w:r>
      <w:proofErr w:type="gramStart"/>
      <w:r w:rsidR="008E1850">
        <w:t>situation;</w:t>
      </w:r>
      <w:proofErr w:type="gramEnd"/>
      <w:r w:rsidR="008E1850">
        <w:t xml:space="preserve"> principes de base et cadre juridique; </w:t>
      </w:r>
    </w:p>
    <w:p w14:paraId="781A852D" w14:textId="77777777" w:rsidR="003A58D0" w:rsidRDefault="008E1850" w:rsidP="0042586D">
      <w:pPr>
        <w:numPr>
          <w:ilvl w:val="0"/>
          <w:numId w:val="12"/>
        </w:numPr>
        <w:spacing w:after="0" w:line="240" w:lineRule="auto"/>
        <w:jc w:val="both"/>
      </w:pPr>
      <w:proofErr w:type="gramStart"/>
      <w:r>
        <w:t>un</w:t>
      </w:r>
      <w:proofErr w:type="gramEnd"/>
      <w:r>
        <w:t xml:space="preserve"> aperçu des mécanismes de coordination pertinents et de leur leadership; </w:t>
      </w:r>
    </w:p>
    <w:p w14:paraId="2C740849" w14:textId="1F87C3D2" w:rsidR="003A58D0" w:rsidRDefault="00754B84" w:rsidP="0042586D">
      <w:pPr>
        <w:numPr>
          <w:ilvl w:val="0"/>
          <w:numId w:val="12"/>
        </w:numPr>
        <w:spacing w:after="0" w:line="240" w:lineRule="auto"/>
        <w:jc w:val="both"/>
      </w:pPr>
      <w:proofErr w:type="gramStart"/>
      <w:r>
        <w:t>des</w:t>
      </w:r>
      <w:proofErr w:type="gramEnd"/>
      <w:r>
        <w:t xml:space="preserve"> </w:t>
      </w:r>
      <w:r w:rsidR="008E1850">
        <w:t xml:space="preserve">références aux plans de préparation aux situations d'urgence existants; </w:t>
      </w:r>
    </w:p>
    <w:p w14:paraId="7A6E9296" w14:textId="73B111FB" w:rsidR="003A58D0" w:rsidRDefault="00754B84" w:rsidP="0042586D">
      <w:pPr>
        <w:numPr>
          <w:ilvl w:val="0"/>
          <w:numId w:val="12"/>
        </w:numPr>
        <w:spacing w:after="0" w:line="240" w:lineRule="auto"/>
        <w:jc w:val="both"/>
      </w:pPr>
      <w:proofErr w:type="gramStart"/>
      <w:r>
        <w:t>des</w:t>
      </w:r>
      <w:proofErr w:type="gramEnd"/>
      <w:r>
        <w:t xml:space="preserve"> </w:t>
      </w:r>
      <w:r w:rsidR="008E1850">
        <w:t xml:space="preserve">objectifs; </w:t>
      </w:r>
    </w:p>
    <w:p w14:paraId="7EFA7BED" w14:textId="32B91CBB" w:rsidR="003A58D0" w:rsidRDefault="00754B84" w:rsidP="0042586D">
      <w:pPr>
        <w:numPr>
          <w:ilvl w:val="0"/>
          <w:numId w:val="12"/>
        </w:numPr>
        <w:spacing w:after="0" w:line="240" w:lineRule="auto"/>
        <w:jc w:val="both"/>
      </w:pPr>
      <w:proofErr w:type="gramStart"/>
      <w:r>
        <w:t>un</w:t>
      </w:r>
      <w:proofErr w:type="gramEnd"/>
      <w:r>
        <w:t xml:space="preserve"> </w:t>
      </w:r>
      <w:r w:rsidR="008E1850">
        <w:t>plan d'action avec une liste des activités prévues</w:t>
      </w:r>
      <w:r>
        <w:t>, et</w:t>
      </w:r>
      <w:r w:rsidR="008E1850">
        <w:t xml:space="preserve"> détaillant les zones géographiques; </w:t>
      </w:r>
    </w:p>
    <w:p w14:paraId="6A71219D" w14:textId="78E1BD5E" w:rsidR="003A58D0" w:rsidRDefault="00754B84" w:rsidP="0042586D">
      <w:pPr>
        <w:numPr>
          <w:ilvl w:val="0"/>
          <w:numId w:val="12"/>
        </w:numPr>
        <w:spacing w:after="0" w:line="240" w:lineRule="auto"/>
        <w:jc w:val="both"/>
      </w:pPr>
      <w:proofErr w:type="gramStart"/>
      <w:r>
        <w:t>les</w:t>
      </w:r>
      <w:proofErr w:type="gramEnd"/>
      <w:r>
        <w:t xml:space="preserve"> </w:t>
      </w:r>
      <w:r w:rsidR="008E1850">
        <w:t xml:space="preserve">populations cibles et </w:t>
      </w:r>
      <w:r>
        <w:t xml:space="preserve">les acteurs </w:t>
      </w:r>
      <w:r w:rsidR="008E1850">
        <w:t>responsab</w:t>
      </w:r>
      <w:r>
        <w:t>les</w:t>
      </w:r>
      <w:r w:rsidR="008E1850">
        <w:t xml:space="preserve"> de la mise en œuvre; </w:t>
      </w:r>
    </w:p>
    <w:p w14:paraId="1123813E" w14:textId="21C0457A" w:rsidR="003A58D0" w:rsidRDefault="00754B84" w:rsidP="0042586D">
      <w:pPr>
        <w:numPr>
          <w:ilvl w:val="0"/>
          <w:numId w:val="12"/>
        </w:numPr>
        <w:spacing w:after="0" w:line="240" w:lineRule="auto"/>
        <w:jc w:val="both"/>
      </w:pPr>
      <w:proofErr w:type="gramStart"/>
      <w:r>
        <w:t>les</w:t>
      </w:r>
      <w:proofErr w:type="gramEnd"/>
      <w:r>
        <w:t xml:space="preserve"> </w:t>
      </w:r>
      <w:r w:rsidR="008E1850">
        <w:t xml:space="preserve">indicateurs clef; </w:t>
      </w:r>
      <w:r>
        <w:t xml:space="preserve">leurs </w:t>
      </w:r>
      <w:r w:rsidR="008E1850">
        <w:t xml:space="preserve">cibles; </w:t>
      </w:r>
    </w:p>
    <w:p w14:paraId="1A21EF02" w14:textId="30A6E2E7" w:rsidR="003A58D0" w:rsidRDefault="00754B84" w:rsidP="0042586D">
      <w:pPr>
        <w:numPr>
          <w:ilvl w:val="0"/>
          <w:numId w:val="12"/>
        </w:numPr>
        <w:spacing w:after="0" w:line="240" w:lineRule="auto"/>
        <w:jc w:val="both"/>
      </w:pPr>
      <w:proofErr w:type="gramStart"/>
      <w:r>
        <w:t>les</w:t>
      </w:r>
      <w:proofErr w:type="gramEnd"/>
      <w:r>
        <w:t xml:space="preserve"> </w:t>
      </w:r>
      <w:r w:rsidR="008E1850">
        <w:t xml:space="preserve">contraintes et hypothèses; et les </w:t>
      </w:r>
    </w:p>
    <w:p w14:paraId="22DADE25" w14:textId="77777777" w:rsidR="003A58D0" w:rsidRDefault="008E1850" w:rsidP="0042586D">
      <w:pPr>
        <w:numPr>
          <w:ilvl w:val="0"/>
          <w:numId w:val="12"/>
        </w:numPr>
        <w:spacing w:after="0" w:line="240" w:lineRule="auto"/>
        <w:jc w:val="both"/>
      </w:pPr>
      <w:proofErr w:type="gramStart"/>
      <w:r>
        <w:t>coûts</w:t>
      </w:r>
      <w:proofErr w:type="gramEnd"/>
      <w:r>
        <w:rPr>
          <w:vertAlign w:val="superscript"/>
        </w:rPr>
        <w:footnoteReference w:id="3"/>
      </w:r>
      <w:r>
        <w:t xml:space="preserve">. </w:t>
      </w:r>
    </w:p>
    <w:p w14:paraId="4188F0AE" w14:textId="77777777" w:rsidR="003A58D0" w:rsidRDefault="003A58D0" w:rsidP="0042586D">
      <w:pPr>
        <w:spacing w:after="0" w:line="240" w:lineRule="auto"/>
        <w:jc w:val="both"/>
      </w:pPr>
    </w:p>
    <w:p w14:paraId="3D8628BD" w14:textId="7EBC2B27" w:rsidR="003A58D0" w:rsidRPr="00FF5366" w:rsidRDefault="008E1850" w:rsidP="0042586D">
      <w:pPr>
        <w:pStyle w:val="Heading2"/>
        <w:spacing w:before="0"/>
        <w:rPr>
          <w:b/>
          <w:bCs/>
          <w:color w:val="5B9BD5"/>
        </w:rPr>
      </w:pPr>
      <w:bookmarkStart w:id="43" w:name="_4i7ojhp" w:colFirst="0" w:colLast="0"/>
      <w:bookmarkStart w:id="44" w:name="_Toc57477306"/>
      <w:bookmarkStart w:id="45" w:name="_Toc59204651"/>
      <w:bookmarkEnd w:id="43"/>
      <w:r w:rsidRPr="00FF5366">
        <w:rPr>
          <w:b/>
          <w:bCs/>
          <w:color w:val="5B9BD5"/>
        </w:rPr>
        <w:t xml:space="preserve">Quelle section </w:t>
      </w:r>
      <w:r w:rsidR="002D4AAB" w:rsidRPr="00FF5366">
        <w:rPr>
          <w:b/>
          <w:bCs/>
          <w:color w:val="5B9BD5"/>
        </w:rPr>
        <w:t>des SMPE</w:t>
      </w:r>
      <w:r w:rsidRPr="00FF5366">
        <w:rPr>
          <w:b/>
          <w:bCs/>
          <w:color w:val="5B9BD5"/>
        </w:rPr>
        <w:t xml:space="preserve"> devons-nous utiliser pour la planification des </w:t>
      </w:r>
      <w:r w:rsidR="003E7F2B" w:rsidRPr="00FF5366">
        <w:rPr>
          <w:b/>
          <w:bCs/>
          <w:color w:val="5B9BD5"/>
        </w:rPr>
        <w:t>interventions ?</w:t>
      </w:r>
      <w:bookmarkEnd w:id="44"/>
      <w:bookmarkEnd w:id="45"/>
    </w:p>
    <w:p w14:paraId="60B5D47C" w14:textId="77777777" w:rsidR="003A58D0" w:rsidRDefault="003A58D0" w:rsidP="0042586D">
      <w:pPr>
        <w:pBdr>
          <w:top w:val="nil"/>
          <w:left w:val="nil"/>
          <w:bottom w:val="nil"/>
          <w:right w:val="nil"/>
          <w:between w:val="nil"/>
        </w:pBdr>
        <w:spacing w:after="0" w:line="240" w:lineRule="auto"/>
        <w:jc w:val="both"/>
        <w:rPr>
          <w:color w:val="000000"/>
        </w:rPr>
      </w:pPr>
    </w:p>
    <w:p w14:paraId="3AA57EE0" w14:textId="57A53A6A" w:rsidR="003A58D0" w:rsidRDefault="008E1850" w:rsidP="0042586D">
      <w:pPr>
        <w:numPr>
          <w:ilvl w:val="0"/>
          <w:numId w:val="4"/>
        </w:numPr>
        <w:pBdr>
          <w:top w:val="nil"/>
          <w:left w:val="nil"/>
          <w:bottom w:val="nil"/>
          <w:right w:val="nil"/>
          <w:between w:val="nil"/>
        </w:pBdr>
        <w:spacing w:after="0" w:line="240" w:lineRule="auto"/>
        <w:ind w:left="360"/>
        <w:jc w:val="both"/>
        <w:rPr>
          <w:color w:val="99477E"/>
        </w:rPr>
      </w:pPr>
      <w:r>
        <w:rPr>
          <w:b/>
          <w:color w:val="000000"/>
        </w:rPr>
        <w:t xml:space="preserve">Chacun des </w:t>
      </w:r>
      <w:r w:rsidR="002F3677">
        <w:rPr>
          <w:b/>
          <w:color w:val="000000"/>
        </w:rPr>
        <w:t>standard</w:t>
      </w:r>
      <w:r>
        <w:rPr>
          <w:b/>
          <w:color w:val="000000"/>
        </w:rPr>
        <w:t xml:space="preserve">s des piliers 1, 2 et 3 énumère des </w:t>
      </w:r>
      <w:r w:rsidR="00EB2785">
        <w:rPr>
          <w:b/>
          <w:color w:val="000000"/>
        </w:rPr>
        <w:t>actions</w:t>
      </w:r>
      <w:r w:rsidR="00DF351E">
        <w:rPr>
          <w:b/>
          <w:color w:val="000000"/>
        </w:rPr>
        <w:t xml:space="preserve"> de préparation des interventions dans les sous sections</w:t>
      </w:r>
      <w:proofErr w:type="gramStart"/>
      <w:r w:rsidR="00EB2785">
        <w:rPr>
          <w:b/>
          <w:color w:val="000000"/>
        </w:rPr>
        <w:t xml:space="preserve"> </w:t>
      </w:r>
      <w:r>
        <w:rPr>
          <w:b/>
          <w:color w:val="000000"/>
        </w:rPr>
        <w:t>«</w:t>
      </w:r>
      <w:r w:rsidR="00EB2785">
        <w:rPr>
          <w:b/>
          <w:color w:val="000000"/>
        </w:rPr>
        <w:t>INTERVENTION</w:t>
      </w:r>
      <w:proofErr w:type="gramEnd"/>
      <w:r>
        <w:rPr>
          <w:b/>
          <w:color w:val="000000"/>
        </w:rPr>
        <w:t xml:space="preserve">», et les actions clés du pilier 4 peuvent toutes être considérées comme des </w:t>
      </w:r>
      <w:r w:rsidR="00EB2785">
        <w:rPr>
          <w:b/>
          <w:color w:val="000000"/>
        </w:rPr>
        <w:t xml:space="preserve">actions </w:t>
      </w:r>
      <w:r>
        <w:rPr>
          <w:b/>
          <w:color w:val="000000"/>
        </w:rPr>
        <w:t>«</w:t>
      </w:r>
      <w:r w:rsidR="00EB2785">
        <w:rPr>
          <w:b/>
          <w:color w:val="000000"/>
        </w:rPr>
        <w:t>INTERVENTION</w:t>
      </w:r>
      <w:r>
        <w:rPr>
          <w:b/>
          <w:color w:val="000000"/>
        </w:rPr>
        <w:t>»</w:t>
      </w:r>
      <w:r>
        <w:rPr>
          <w:color w:val="000000"/>
        </w:rPr>
        <w:t xml:space="preserve">. De nombreuses actions clés </w:t>
      </w:r>
      <w:r w:rsidR="002D4AAB">
        <w:rPr>
          <w:color w:val="000000"/>
        </w:rPr>
        <w:t>des SMPE</w:t>
      </w:r>
      <w:r>
        <w:rPr>
          <w:color w:val="000000"/>
        </w:rPr>
        <w:t xml:space="preserve"> sont également répertoriées dans les sous-sections</w:t>
      </w:r>
      <w:proofErr w:type="gramStart"/>
      <w:r>
        <w:rPr>
          <w:color w:val="000000"/>
        </w:rPr>
        <w:t xml:space="preserve"> «</w:t>
      </w:r>
      <w:r w:rsidR="00DF351E">
        <w:rPr>
          <w:color w:val="000000"/>
        </w:rPr>
        <w:t>PREPARATION</w:t>
      </w:r>
      <w:proofErr w:type="gramEnd"/>
      <w:r>
        <w:rPr>
          <w:color w:val="000000"/>
        </w:rPr>
        <w:t>» ou «</w:t>
      </w:r>
      <w:r w:rsidR="00DF351E">
        <w:rPr>
          <w:color w:val="000000"/>
        </w:rPr>
        <w:t>PREVENTION</w:t>
      </w:r>
      <w:r>
        <w:rPr>
          <w:color w:val="000000"/>
        </w:rPr>
        <w:t>» d</w:t>
      </w:r>
      <w:r w:rsidR="00EB2785">
        <w:rPr>
          <w:color w:val="000000"/>
        </w:rPr>
        <w:t>es</w:t>
      </w:r>
      <w:r>
        <w:rPr>
          <w:color w:val="000000"/>
        </w:rPr>
        <w:t xml:space="preserve"> </w:t>
      </w:r>
      <w:r w:rsidR="002F3677">
        <w:rPr>
          <w:color w:val="000000"/>
        </w:rPr>
        <w:t>standard</w:t>
      </w:r>
      <w:r>
        <w:rPr>
          <w:color w:val="000000"/>
        </w:rPr>
        <w:t xml:space="preserve">s. </w:t>
      </w:r>
      <w:r>
        <w:rPr>
          <w:color w:val="99477E"/>
        </w:rPr>
        <w:t>Gardez à l'esprit que les actions de préparation et les actions de prévention qui n'ont pas été réalisées avant une crise doivent être envisagées pendant la phase d</w:t>
      </w:r>
      <w:r w:rsidR="00DF351E">
        <w:rPr>
          <w:color w:val="99477E"/>
        </w:rPr>
        <w:t>’intervention</w:t>
      </w:r>
      <w:r>
        <w:rPr>
          <w:color w:val="99477E"/>
        </w:rPr>
        <w:t xml:space="preserve">. (Dans </w:t>
      </w:r>
      <w:r w:rsidR="004B0745">
        <w:rPr>
          <w:color w:val="99477E"/>
        </w:rPr>
        <w:t>les SMPE</w:t>
      </w:r>
      <w:r>
        <w:rPr>
          <w:color w:val="99477E"/>
        </w:rPr>
        <w:t>, les actions clés qui sont notées dans l</w:t>
      </w:r>
      <w:r w:rsidR="00DF351E">
        <w:rPr>
          <w:color w:val="99477E"/>
        </w:rPr>
        <w:t>es sous</w:t>
      </w:r>
      <w:r>
        <w:rPr>
          <w:color w:val="99477E"/>
        </w:rPr>
        <w:t xml:space="preserve"> section</w:t>
      </w:r>
      <w:r w:rsidR="00DF351E">
        <w:rPr>
          <w:color w:val="99477E"/>
        </w:rPr>
        <w:t>s</w:t>
      </w:r>
      <w:r>
        <w:rPr>
          <w:color w:val="99477E"/>
        </w:rPr>
        <w:t xml:space="preserve"> </w:t>
      </w:r>
      <w:r w:rsidR="00DF351E">
        <w:rPr>
          <w:color w:val="99477E"/>
        </w:rPr>
        <w:t>« PREPARATION »</w:t>
      </w:r>
      <w:r>
        <w:rPr>
          <w:color w:val="99477E"/>
        </w:rPr>
        <w:t xml:space="preserve"> et </w:t>
      </w:r>
      <w:r w:rsidR="00DF351E">
        <w:rPr>
          <w:color w:val="99477E"/>
        </w:rPr>
        <w:t>« PREVENTION »</w:t>
      </w:r>
      <w:r>
        <w:rPr>
          <w:color w:val="99477E"/>
        </w:rPr>
        <w:t xml:space="preserve"> ne sont pas répétées dans la </w:t>
      </w:r>
      <w:proofErr w:type="spellStart"/>
      <w:r w:rsidR="00DF351E">
        <w:rPr>
          <w:color w:val="99477E"/>
        </w:rPr>
        <w:t xml:space="preserve">sous </w:t>
      </w:r>
      <w:r>
        <w:rPr>
          <w:color w:val="99477E"/>
        </w:rPr>
        <w:t>section</w:t>
      </w:r>
      <w:proofErr w:type="spellEnd"/>
      <w:r>
        <w:rPr>
          <w:color w:val="99477E"/>
        </w:rPr>
        <w:t xml:space="preserve"> </w:t>
      </w:r>
      <w:r w:rsidR="00DF351E">
        <w:rPr>
          <w:color w:val="99477E"/>
        </w:rPr>
        <w:t>« INTERVENTION »</w:t>
      </w:r>
      <w:r>
        <w:rPr>
          <w:color w:val="99477E"/>
        </w:rPr>
        <w:t>).</w:t>
      </w:r>
    </w:p>
    <w:p w14:paraId="7A012B71" w14:textId="77777777" w:rsidR="003A58D0" w:rsidRDefault="003A58D0" w:rsidP="0042586D">
      <w:pPr>
        <w:pBdr>
          <w:top w:val="nil"/>
          <w:left w:val="nil"/>
          <w:bottom w:val="nil"/>
          <w:right w:val="nil"/>
          <w:between w:val="nil"/>
        </w:pBdr>
        <w:spacing w:after="0" w:line="240" w:lineRule="auto"/>
        <w:ind w:left="360"/>
        <w:jc w:val="both"/>
        <w:rPr>
          <w:color w:val="000000"/>
        </w:rPr>
      </w:pPr>
    </w:p>
    <w:p w14:paraId="19EC869D" w14:textId="53126D36" w:rsidR="003A58D0" w:rsidRDefault="00A0311A" w:rsidP="0042586D">
      <w:pPr>
        <w:numPr>
          <w:ilvl w:val="0"/>
          <w:numId w:val="4"/>
        </w:numPr>
        <w:pBdr>
          <w:top w:val="nil"/>
          <w:left w:val="nil"/>
          <w:bottom w:val="nil"/>
          <w:right w:val="nil"/>
          <w:between w:val="nil"/>
        </w:pBdr>
        <w:spacing w:after="0" w:line="240" w:lineRule="auto"/>
        <w:ind w:left="360"/>
        <w:jc w:val="both"/>
        <w:rPr>
          <w:color w:val="000000"/>
        </w:rPr>
      </w:pPr>
      <w:r>
        <w:rPr>
          <w:b/>
          <w:color w:val="000000"/>
        </w:rPr>
        <w:t xml:space="preserve">Section principes : </w:t>
      </w:r>
      <w:r w:rsidR="005C0D70">
        <w:rPr>
          <w:b/>
          <w:color w:val="000000"/>
        </w:rPr>
        <w:t>Il est essentiel de f</w:t>
      </w:r>
      <w:r w:rsidR="008E1850">
        <w:rPr>
          <w:b/>
          <w:color w:val="000000"/>
        </w:rPr>
        <w:t xml:space="preserve">avoriser les discussions sur </w:t>
      </w:r>
      <w:r w:rsidR="004B0745">
        <w:rPr>
          <w:b/>
          <w:color w:val="000000"/>
        </w:rPr>
        <w:t xml:space="preserve">les </w:t>
      </w:r>
      <w:r w:rsidR="00DF351E">
        <w:rPr>
          <w:b/>
          <w:color w:val="000000"/>
        </w:rPr>
        <w:t>principes</w:t>
      </w:r>
      <w:r w:rsidR="00DF351E" w:rsidRPr="005C0D70">
        <w:rPr>
          <w:b/>
          <w:bCs/>
          <w:color w:val="000000"/>
        </w:rPr>
        <w:t xml:space="preserve"> des</w:t>
      </w:r>
      <w:r w:rsidR="00DF351E">
        <w:rPr>
          <w:color w:val="000000"/>
        </w:rPr>
        <w:t xml:space="preserve"> </w:t>
      </w:r>
      <w:r w:rsidR="004B0745">
        <w:rPr>
          <w:b/>
          <w:color w:val="000000"/>
        </w:rPr>
        <w:t>SMPE</w:t>
      </w:r>
      <w:r w:rsidR="008E1850">
        <w:rPr>
          <w:color w:val="000000"/>
        </w:rPr>
        <w:t xml:space="preserve"> entre les différents membres des groupes de coordination </w:t>
      </w:r>
      <w:r w:rsidR="00DF351E">
        <w:rPr>
          <w:color w:val="000000"/>
        </w:rPr>
        <w:t>de PE</w:t>
      </w:r>
      <w:r w:rsidR="008E1850">
        <w:rPr>
          <w:color w:val="000000"/>
        </w:rPr>
        <w:t xml:space="preserve"> pendant le processus de planification. Les membres qui prévoient de mettre en œuvre des interventions de </w:t>
      </w:r>
      <w:r w:rsidR="00CF715D">
        <w:rPr>
          <w:color w:val="000000"/>
        </w:rPr>
        <w:t>PE</w:t>
      </w:r>
      <w:r w:rsidR="008E1850">
        <w:rPr>
          <w:color w:val="000000"/>
        </w:rPr>
        <w:t xml:space="preserve"> représentent souvent une variété d'organisations, chacune ayant son propre mandat, vision, valeurs, politiques et méthodes de travail. Une compréhension solide et </w:t>
      </w:r>
      <w:r w:rsidR="005C0D70">
        <w:rPr>
          <w:color w:val="000000"/>
        </w:rPr>
        <w:t>commune</w:t>
      </w:r>
      <w:r w:rsidR="008E1850">
        <w:rPr>
          <w:color w:val="000000"/>
        </w:rPr>
        <w:t xml:space="preserve"> des 10 principes doit être construite avant de s'engager dans la phase d'intervention proprement dite.</w:t>
      </w:r>
    </w:p>
    <w:p w14:paraId="21F4F28E" w14:textId="77777777" w:rsidR="003A58D0" w:rsidRDefault="003A58D0" w:rsidP="0042586D">
      <w:pPr>
        <w:pBdr>
          <w:top w:val="nil"/>
          <w:left w:val="nil"/>
          <w:bottom w:val="nil"/>
          <w:right w:val="nil"/>
          <w:between w:val="nil"/>
        </w:pBdr>
        <w:spacing w:after="0" w:line="240" w:lineRule="auto"/>
        <w:ind w:left="360"/>
        <w:jc w:val="both"/>
        <w:rPr>
          <w:color w:val="000000"/>
        </w:rPr>
      </w:pPr>
    </w:p>
    <w:p w14:paraId="4D09E9EE" w14:textId="3B60662A" w:rsidR="003A58D0" w:rsidRDefault="008E1850"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 xml:space="preserve">Encourager les membres du groupe de coordination de la protection de l'enfance à réfléchir sur le </w:t>
      </w:r>
      <w:r>
        <w:rPr>
          <w:b/>
          <w:color w:val="000000"/>
        </w:rPr>
        <w:t>pilier 3,</w:t>
      </w:r>
      <w:r>
        <w:rPr>
          <w:color w:val="000000"/>
        </w:rPr>
        <w:t xml:space="preserve"> à développer davantage leurs stratégies respectives et </w:t>
      </w:r>
      <w:r>
        <w:rPr>
          <w:b/>
          <w:color w:val="000000"/>
        </w:rPr>
        <w:t>à renforcer l</w:t>
      </w:r>
      <w:r w:rsidR="00B708B4">
        <w:rPr>
          <w:b/>
          <w:color w:val="000000"/>
        </w:rPr>
        <w:t>es</w:t>
      </w:r>
      <w:r>
        <w:rPr>
          <w:b/>
          <w:color w:val="000000"/>
        </w:rPr>
        <w:t xml:space="preserve"> approches socio-écologiques dans leur programmation</w:t>
      </w:r>
      <w:r>
        <w:rPr>
          <w:color w:val="000000"/>
        </w:rPr>
        <w:t xml:space="preserve">. Ce processus sera utile pour planifier l'élaboration de procédures opérationnelles </w:t>
      </w:r>
      <w:r w:rsidR="00100855">
        <w:rPr>
          <w:color w:val="000000"/>
        </w:rPr>
        <w:t>standardisées</w:t>
      </w:r>
      <w:r>
        <w:rPr>
          <w:color w:val="000000"/>
        </w:rPr>
        <w:t xml:space="preserve"> (SOP) et pour </w:t>
      </w:r>
      <w:r w:rsidR="00773719">
        <w:rPr>
          <w:color w:val="000000"/>
        </w:rPr>
        <w:t>co</w:t>
      </w:r>
      <w:r w:rsidR="006263ED">
        <w:rPr>
          <w:color w:val="000000"/>
        </w:rPr>
        <w:t>n</w:t>
      </w:r>
      <w:r w:rsidR="00773719">
        <w:rPr>
          <w:color w:val="000000"/>
        </w:rPr>
        <w:t>cevoir</w:t>
      </w:r>
      <w:r>
        <w:rPr>
          <w:color w:val="000000"/>
        </w:rPr>
        <w:t xml:space="preserve"> </w:t>
      </w:r>
      <w:proofErr w:type="gramStart"/>
      <w:r>
        <w:rPr>
          <w:color w:val="000000"/>
        </w:rPr>
        <w:t xml:space="preserve">des </w:t>
      </w:r>
      <w:r w:rsidR="00773719">
        <w:rPr>
          <w:color w:val="000000"/>
        </w:rPr>
        <w:t>pack</w:t>
      </w:r>
      <w:proofErr w:type="gramEnd"/>
      <w:r>
        <w:rPr>
          <w:color w:val="000000"/>
        </w:rPr>
        <w:t xml:space="preserve"> de réponses standard.</w:t>
      </w:r>
    </w:p>
    <w:p w14:paraId="10604015" w14:textId="77777777" w:rsidR="003A58D0" w:rsidRDefault="003A58D0" w:rsidP="0042586D">
      <w:pPr>
        <w:pBdr>
          <w:top w:val="nil"/>
          <w:left w:val="nil"/>
          <w:bottom w:val="nil"/>
          <w:right w:val="nil"/>
          <w:between w:val="nil"/>
        </w:pBdr>
        <w:spacing w:after="0" w:line="240" w:lineRule="auto"/>
        <w:ind w:left="360"/>
        <w:jc w:val="both"/>
        <w:rPr>
          <w:color w:val="000000"/>
        </w:rPr>
      </w:pPr>
    </w:p>
    <w:p w14:paraId="57871954" w14:textId="3DED9C76" w:rsidR="003A58D0" w:rsidRDefault="008E1850"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 xml:space="preserve">Utiliser le </w:t>
      </w:r>
      <w:r>
        <w:rPr>
          <w:b/>
          <w:color w:val="000000"/>
        </w:rPr>
        <w:t>pilier 2</w:t>
      </w:r>
      <w:r w:rsidR="006263ED">
        <w:rPr>
          <w:b/>
          <w:color w:val="000000"/>
        </w:rPr>
        <w:t xml:space="preserve"> des SMPE</w:t>
      </w:r>
      <w:r>
        <w:rPr>
          <w:b/>
          <w:color w:val="000000"/>
        </w:rPr>
        <w:t xml:space="preserve"> </w:t>
      </w:r>
      <w:r>
        <w:rPr>
          <w:color w:val="000000"/>
        </w:rPr>
        <w:t>sur les risques liés à la protection de l'enfance pour assurer une planification de réponse complète qui aborde les quatre niveaux du modèle socio-écologique et complète les systèmes de protection de l'enfance existants et les plans nationaux</w:t>
      </w:r>
    </w:p>
    <w:p w14:paraId="74E39217" w14:textId="77777777" w:rsidR="003A58D0" w:rsidRDefault="003A58D0" w:rsidP="0042586D">
      <w:pPr>
        <w:pBdr>
          <w:top w:val="nil"/>
          <w:left w:val="nil"/>
          <w:bottom w:val="nil"/>
          <w:right w:val="nil"/>
          <w:between w:val="nil"/>
        </w:pBdr>
        <w:spacing w:after="0" w:line="240" w:lineRule="auto"/>
        <w:ind w:left="360"/>
        <w:jc w:val="both"/>
        <w:rPr>
          <w:color w:val="000000"/>
        </w:rPr>
      </w:pPr>
    </w:p>
    <w:p w14:paraId="59686FBE" w14:textId="12B804F0" w:rsidR="003A58D0" w:rsidRDefault="008E1850"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 xml:space="preserve">Utiliser </w:t>
      </w:r>
      <w:r w:rsidR="00F43369">
        <w:rPr>
          <w:color w:val="000000"/>
        </w:rPr>
        <w:t>le</w:t>
      </w:r>
      <w:r>
        <w:rPr>
          <w:color w:val="000000"/>
        </w:rPr>
        <w:t xml:space="preserve"> </w:t>
      </w:r>
      <w:r>
        <w:rPr>
          <w:b/>
          <w:color w:val="000000"/>
        </w:rPr>
        <w:t>pilier 3</w:t>
      </w:r>
      <w:r w:rsidR="00F43369">
        <w:rPr>
          <w:b/>
          <w:color w:val="000000"/>
        </w:rPr>
        <w:t xml:space="preserve"> des SMPE</w:t>
      </w:r>
      <w:r>
        <w:rPr>
          <w:b/>
          <w:color w:val="000000"/>
        </w:rPr>
        <w:t xml:space="preserve"> </w:t>
      </w:r>
      <w:r>
        <w:rPr>
          <w:color w:val="000000"/>
        </w:rPr>
        <w:t xml:space="preserve">sur les stratégies adéquates pour assurer </w:t>
      </w:r>
      <w:r w:rsidR="00F43369">
        <w:rPr>
          <w:color w:val="000000"/>
        </w:rPr>
        <w:t>que la</w:t>
      </w:r>
      <w:r>
        <w:rPr>
          <w:color w:val="000000"/>
        </w:rPr>
        <w:t xml:space="preserve"> planification de</w:t>
      </w:r>
      <w:r w:rsidR="00F43369">
        <w:rPr>
          <w:color w:val="000000"/>
        </w:rPr>
        <w:t>s interventions</w:t>
      </w:r>
      <w:r>
        <w:rPr>
          <w:color w:val="000000"/>
        </w:rPr>
        <w:t xml:space="preserve"> répond</w:t>
      </w:r>
      <w:r w:rsidR="00F43369">
        <w:rPr>
          <w:color w:val="000000"/>
        </w:rPr>
        <w:t>e</w:t>
      </w:r>
      <w:r>
        <w:rPr>
          <w:color w:val="000000"/>
        </w:rPr>
        <w:t xml:space="preserve"> </w:t>
      </w:r>
      <w:r>
        <w:rPr>
          <w:b/>
          <w:color w:val="000000"/>
        </w:rPr>
        <w:t>à des besoins vérifiés et documentés,</w:t>
      </w:r>
      <w:r>
        <w:rPr>
          <w:color w:val="000000"/>
        </w:rPr>
        <w:t xml:space="preserve"> et </w:t>
      </w:r>
      <w:r w:rsidR="00F43369">
        <w:rPr>
          <w:color w:val="000000"/>
        </w:rPr>
        <w:t>permettant de</w:t>
      </w:r>
      <w:r>
        <w:rPr>
          <w:color w:val="000000"/>
        </w:rPr>
        <w:t xml:space="preserve"> comprendre leur ampleur. </w:t>
      </w:r>
    </w:p>
    <w:p w14:paraId="1693C1BD" w14:textId="77777777" w:rsidR="003A58D0" w:rsidRDefault="008E1850" w:rsidP="0042586D">
      <w:pPr>
        <w:pBdr>
          <w:top w:val="nil"/>
          <w:left w:val="nil"/>
          <w:bottom w:val="nil"/>
          <w:right w:val="nil"/>
          <w:between w:val="nil"/>
        </w:pBdr>
        <w:spacing w:after="0" w:line="240" w:lineRule="auto"/>
        <w:jc w:val="both"/>
        <w:rPr>
          <w:color w:val="000000"/>
        </w:rPr>
      </w:pPr>
      <w:r>
        <w:rPr>
          <w:color w:val="000000"/>
        </w:rPr>
        <w:t xml:space="preserve"> </w:t>
      </w:r>
    </w:p>
    <w:p w14:paraId="3D7C30D9" w14:textId="24BEC486" w:rsidR="003A58D0" w:rsidRPr="00BA7B85" w:rsidRDefault="008E1850" w:rsidP="0042586D">
      <w:pPr>
        <w:numPr>
          <w:ilvl w:val="0"/>
          <w:numId w:val="4"/>
        </w:numPr>
        <w:pBdr>
          <w:top w:val="nil"/>
          <w:left w:val="nil"/>
          <w:bottom w:val="nil"/>
          <w:right w:val="nil"/>
          <w:between w:val="nil"/>
        </w:pBdr>
        <w:spacing w:after="0" w:line="240" w:lineRule="auto"/>
        <w:ind w:left="360"/>
        <w:jc w:val="both"/>
        <w:rPr>
          <w:color w:val="000000"/>
        </w:rPr>
      </w:pPr>
      <w:r w:rsidRPr="00BA7B85">
        <w:rPr>
          <w:color w:val="000000"/>
        </w:rPr>
        <w:t xml:space="preserve">Utilisez la </w:t>
      </w:r>
      <w:hyperlink r:id="rId52" w:anchor="ch002_013">
        <w:r w:rsidRPr="00BA7B85">
          <w:rPr>
            <w:b/>
            <w:color w:val="1155CC"/>
            <w:u w:val="single"/>
          </w:rPr>
          <w:t xml:space="preserve">liste des questions </w:t>
        </w:r>
        <w:r w:rsidR="00BB3EBA" w:rsidRPr="00BA7B85">
          <w:rPr>
            <w:b/>
            <w:color w:val="1155CC"/>
            <w:u w:val="single"/>
          </w:rPr>
          <w:t>intersectorielles</w:t>
        </w:r>
      </w:hyperlink>
      <w:r w:rsidRPr="00BA7B85">
        <w:rPr>
          <w:color w:val="000000"/>
        </w:rPr>
        <w:t xml:space="preserve"> par rapport à des questions telles que la  </w:t>
      </w:r>
      <w:r w:rsidRPr="00BA7B85">
        <w:rPr>
          <w:b/>
          <w:color w:val="000000"/>
        </w:rPr>
        <w:t>sensibilité à l'âge, au sexe, au handicap et aux enfants déplacés</w:t>
      </w:r>
      <w:r w:rsidRPr="00BA7B85">
        <w:rPr>
          <w:color w:val="000000"/>
        </w:rPr>
        <w:t xml:space="preserve"> afin que toutes les questions / angles pertinents </w:t>
      </w:r>
      <w:r w:rsidRPr="00BA7B85">
        <w:rPr>
          <w:color w:val="000000"/>
        </w:rPr>
        <w:lastRenderedPageBreak/>
        <w:t>soient pris en compte lors de la préparation de</w:t>
      </w:r>
      <w:r w:rsidR="0064067A" w:rsidRPr="00BA7B85">
        <w:rPr>
          <w:color w:val="000000"/>
        </w:rPr>
        <w:t xml:space="preserve"> l’intervention</w:t>
      </w:r>
      <w:r w:rsidRPr="00BA7B85">
        <w:rPr>
          <w:color w:val="000000"/>
        </w:rPr>
        <w:t xml:space="preserve"> (par exemple: lors du développement d'une</w:t>
      </w:r>
      <w:r w:rsidR="0064067A" w:rsidRPr="00BA7B85">
        <w:rPr>
          <w:color w:val="000000"/>
        </w:rPr>
        <w:t xml:space="preserve"> action dans des</w:t>
      </w:r>
      <w:r w:rsidRPr="00BA7B85">
        <w:rPr>
          <w:color w:val="000000"/>
        </w:rPr>
        <w:t xml:space="preserve"> école</w:t>
      </w:r>
      <w:r w:rsidR="0064067A" w:rsidRPr="00BA7B85">
        <w:rPr>
          <w:color w:val="000000"/>
        </w:rPr>
        <w:t>s</w:t>
      </w:r>
      <w:r w:rsidRPr="00BA7B85">
        <w:rPr>
          <w:color w:val="000000"/>
        </w:rPr>
        <w:t xml:space="preserve">, quels groupes d’enfants privilégions-nous? Considérons-nous suffisamment les avantages et les limites de la programmation </w:t>
      </w:r>
      <w:proofErr w:type="gramStart"/>
      <w:r w:rsidRPr="00BA7B85">
        <w:rPr>
          <w:color w:val="000000"/>
        </w:rPr>
        <w:t>mobile?</w:t>
      </w:r>
      <w:proofErr w:type="gramEnd"/>
      <w:r w:rsidRPr="00BA7B85">
        <w:rPr>
          <w:color w:val="000000"/>
        </w:rPr>
        <w:t>).</w:t>
      </w:r>
    </w:p>
    <w:p w14:paraId="606ACFB8" w14:textId="77777777" w:rsidR="003A58D0" w:rsidRPr="00BA7B85" w:rsidRDefault="003A58D0" w:rsidP="0042586D">
      <w:pPr>
        <w:pBdr>
          <w:top w:val="nil"/>
          <w:left w:val="nil"/>
          <w:bottom w:val="nil"/>
          <w:right w:val="nil"/>
          <w:between w:val="nil"/>
        </w:pBdr>
        <w:spacing w:after="0" w:line="240" w:lineRule="auto"/>
        <w:ind w:left="720"/>
        <w:rPr>
          <w:color w:val="000000"/>
        </w:rPr>
      </w:pPr>
    </w:p>
    <w:p w14:paraId="7CAFAC58" w14:textId="384064AD" w:rsidR="003A58D0" w:rsidRPr="00BA7B85" w:rsidRDefault="008E1850" w:rsidP="0042586D">
      <w:pPr>
        <w:numPr>
          <w:ilvl w:val="0"/>
          <w:numId w:val="4"/>
        </w:numPr>
        <w:pBdr>
          <w:top w:val="nil"/>
          <w:left w:val="nil"/>
          <w:bottom w:val="nil"/>
          <w:right w:val="nil"/>
          <w:between w:val="nil"/>
        </w:pBdr>
        <w:spacing w:after="0" w:line="240" w:lineRule="auto"/>
        <w:ind w:left="360"/>
        <w:jc w:val="both"/>
        <w:rPr>
          <w:color w:val="000000"/>
        </w:rPr>
      </w:pPr>
      <w:r w:rsidRPr="00BA7B85">
        <w:rPr>
          <w:color w:val="000000"/>
        </w:rPr>
        <w:t xml:space="preserve">Utilisez le </w:t>
      </w:r>
      <w:hyperlink r:id="rId53">
        <w:r w:rsidRPr="00BA7B85">
          <w:rPr>
            <w:b/>
            <w:color w:val="1155CC"/>
            <w:u w:val="single"/>
          </w:rPr>
          <w:t xml:space="preserve">tableau des indicateurs de la </w:t>
        </w:r>
        <w:r w:rsidR="00AA20A8" w:rsidRPr="00BA7B85">
          <w:rPr>
            <w:b/>
            <w:color w:val="1155CC"/>
            <w:u w:val="single"/>
          </w:rPr>
          <w:t>SMPE</w:t>
        </w:r>
        <w:r w:rsidRPr="00BA7B85">
          <w:rPr>
            <w:b/>
            <w:color w:val="1155CC"/>
            <w:u w:val="single"/>
          </w:rPr>
          <w:t xml:space="preserve"> </w:t>
        </w:r>
      </w:hyperlink>
      <w:r w:rsidRPr="00BA7B85">
        <w:rPr>
          <w:color w:val="000000"/>
        </w:rPr>
        <w:t xml:space="preserve">pour </w:t>
      </w:r>
      <w:r w:rsidRPr="00BA7B85">
        <w:rPr>
          <w:b/>
          <w:color w:val="000000"/>
        </w:rPr>
        <w:t>sélectionner les indicateurs prioritaires</w:t>
      </w:r>
      <w:r w:rsidRPr="00BA7B85">
        <w:rPr>
          <w:color w:val="000000"/>
        </w:rPr>
        <w:t xml:space="preserve"> à utiliser pour le suivi de l</w:t>
      </w:r>
      <w:r w:rsidR="004D589C" w:rsidRPr="00BA7B85">
        <w:rPr>
          <w:color w:val="000000"/>
        </w:rPr>
        <w:t>’intervention,</w:t>
      </w:r>
      <w:r w:rsidRPr="00BA7B85">
        <w:rPr>
          <w:color w:val="000000"/>
        </w:rPr>
        <w:t xml:space="preserve"> en fonction des éléments de protection de l'enfance </w:t>
      </w:r>
      <w:r w:rsidR="004D589C" w:rsidRPr="00BA7B85">
        <w:rPr>
          <w:color w:val="000000"/>
        </w:rPr>
        <w:t xml:space="preserve">qui sont </w:t>
      </w:r>
      <w:r w:rsidRPr="00BA7B85">
        <w:rPr>
          <w:color w:val="000000"/>
        </w:rPr>
        <w:t xml:space="preserve">dans le plan stratégique global.  </w:t>
      </w:r>
    </w:p>
    <w:p w14:paraId="7A739863" w14:textId="77777777" w:rsidR="003A58D0" w:rsidRDefault="003A58D0" w:rsidP="0042586D">
      <w:pPr>
        <w:pBdr>
          <w:top w:val="nil"/>
          <w:left w:val="nil"/>
          <w:bottom w:val="nil"/>
          <w:right w:val="nil"/>
          <w:between w:val="nil"/>
        </w:pBdr>
        <w:spacing w:after="0" w:line="240" w:lineRule="auto"/>
        <w:ind w:left="360"/>
        <w:jc w:val="both"/>
        <w:rPr>
          <w:color w:val="000000"/>
          <w:sz w:val="12"/>
          <w:szCs w:val="12"/>
        </w:rPr>
      </w:pPr>
    </w:p>
    <w:p w14:paraId="3FAA07E0" w14:textId="77777777" w:rsidR="003A58D0" w:rsidRDefault="003A58D0" w:rsidP="0042586D">
      <w:pPr>
        <w:pStyle w:val="Heading2"/>
        <w:spacing w:before="0"/>
        <w:rPr>
          <w:sz w:val="12"/>
          <w:szCs w:val="12"/>
        </w:rPr>
      </w:pPr>
      <w:bookmarkStart w:id="46" w:name="_2xcytpi" w:colFirst="0" w:colLast="0"/>
      <w:bookmarkEnd w:id="46"/>
    </w:p>
    <w:p w14:paraId="78FCE43A" w14:textId="4B4A046E" w:rsidR="003A58D0" w:rsidRPr="00967EF3" w:rsidRDefault="008E1850" w:rsidP="0042586D">
      <w:pPr>
        <w:pStyle w:val="Heading2"/>
        <w:spacing w:before="0"/>
        <w:rPr>
          <w:b/>
          <w:bCs/>
          <w:color w:val="5B9BD5"/>
        </w:rPr>
      </w:pPr>
      <w:bookmarkStart w:id="47" w:name="_1ci93xb" w:colFirst="0" w:colLast="0"/>
      <w:bookmarkStart w:id="48" w:name="_Toc57477307"/>
      <w:bookmarkStart w:id="49" w:name="_Toc59204652"/>
      <w:bookmarkEnd w:id="47"/>
      <w:r w:rsidRPr="00967EF3">
        <w:rPr>
          <w:b/>
          <w:bCs/>
          <w:color w:val="5B9BD5"/>
        </w:rPr>
        <w:t xml:space="preserve">CONSEILS pour les coordinateurs / points focaux </w:t>
      </w:r>
      <w:r w:rsidR="00A11554" w:rsidRPr="00967EF3">
        <w:rPr>
          <w:b/>
          <w:bCs/>
          <w:color w:val="5B9BD5"/>
        </w:rPr>
        <w:t>d</w:t>
      </w:r>
      <w:r w:rsidRPr="00967EF3">
        <w:rPr>
          <w:b/>
          <w:bCs/>
          <w:color w:val="5B9BD5"/>
        </w:rPr>
        <w:t xml:space="preserve">es groupes / </w:t>
      </w:r>
      <w:r w:rsidR="003E7F2B" w:rsidRPr="00967EF3">
        <w:rPr>
          <w:b/>
          <w:bCs/>
          <w:color w:val="5B9BD5"/>
        </w:rPr>
        <w:t>mécanismes de</w:t>
      </w:r>
      <w:r w:rsidRPr="00967EF3">
        <w:rPr>
          <w:b/>
          <w:bCs/>
          <w:color w:val="5B9BD5"/>
        </w:rPr>
        <w:t xml:space="preserve"> </w:t>
      </w:r>
      <w:r w:rsidR="003E7F2B" w:rsidRPr="00967EF3">
        <w:rPr>
          <w:b/>
          <w:bCs/>
          <w:color w:val="5B9BD5"/>
        </w:rPr>
        <w:t>coordination</w:t>
      </w:r>
      <w:bookmarkEnd w:id="48"/>
      <w:bookmarkEnd w:id="49"/>
    </w:p>
    <w:p w14:paraId="7198C3BA" w14:textId="77777777" w:rsidR="00F632B1" w:rsidRPr="00F632B1" w:rsidRDefault="00F632B1" w:rsidP="00F632B1"/>
    <w:p w14:paraId="18CC8CB1" w14:textId="4571CC08" w:rsidR="003A58D0" w:rsidRDefault="00AC73C1"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Développe</w:t>
      </w:r>
      <w:r w:rsidR="00181143">
        <w:rPr>
          <w:color w:val="000000"/>
        </w:rPr>
        <w:t>z</w:t>
      </w:r>
      <w:r>
        <w:rPr>
          <w:color w:val="000000"/>
        </w:rPr>
        <w:t xml:space="preserve"> </w:t>
      </w:r>
      <w:r w:rsidR="00970869">
        <w:rPr>
          <w:color w:val="000000"/>
        </w:rPr>
        <w:t xml:space="preserve">aussi tot que possible </w:t>
      </w:r>
      <w:r>
        <w:rPr>
          <w:color w:val="000000"/>
        </w:rPr>
        <w:t>une collaboration de travail</w:t>
      </w:r>
      <w:r w:rsidR="008E1850">
        <w:rPr>
          <w:color w:val="000000"/>
        </w:rPr>
        <w:t xml:space="preserve"> avec les acteurs locaux </w:t>
      </w:r>
      <w:r>
        <w:rPr>
          <w:color w:val="000000"/>
        </w:rPr>
        <w:t>de la PE</w:t>
      </w:r>
      <w:r w:rsidR="008E1850">
        <w:rPr>
          <w:color w:val="000000"/>
        </w:rPr>
        <w:t xml:space="preserve">, les partenaires gouvernementaux et les acteurs du développement afin d'identifier les partenaires locaux appropriés pour mettre en œuvre les activités. </w:t>
      </w:r>
    </w:p>
    <w:p w14:paraId="7A3E3372" w14:textId="77777777" w:rsidR="003A58D0" w:rsidRDefault="003A58D0" w:rsidP="0042586D">
      <w:pPr>
        <w:spacing w:after="0" w:line="240" w:lineRule="auto"/>
        <w:jc w:val="both"/>
      </w:pPr>
    </w:p>
    <w:p w14:paraId="3F4891C1" w14:textId="443A6305" w:rsidR="003A58D0" w:rsidRDefault="008E1850"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 xml:space="preserve">Revoir </w:t>
      </w:r>
      <w:r w:rsidR="00AC73C1">
        <w:rPr>
          <w:color w:val="000000"/>
        </w:rPr>
        <w:t xml:space="preserve">le </w:t>
      </w:r>
      <w:hyperlink r:id="rId54">
        <w:r>
          <w:rPr>
            <w:color w:val="000000"/>
          </w:rPr>
          <w:t>glossaire</w:t>
        </w:r>
        <w:r w:rsidR="00AC73C1">
          <w:rPr>
            <w:color w:val="000000"/>
          </w:rPr>
          <w:t xml:space="preserve"> des </w:t>
        </w:r>
        <w:r w:rsidR="00AA20A8">
          <w:rPr>
            <w:color w:val="000000"/>
          </w:rPr>
          <w:t>SMPE</w:t>
        </w:r>
      </w:hyperlink>
      <w:r>
        <w:rPr>
          <w:color w:val="000000"/>
        </w:rPr>
        <w:t xml:space="preserve"> et les actions clés d'une </w:t>
      </w:r>
      <w:r w:rsidR="002F3677">
        <w:rPr>
          <w:color w:val="000000"/>
        </w:rPr>
        <w:t>standard</w:t>
      </w:r>
      <w:r>
        <w:rPr>
          <w:color w:val="000000"/>
        </w:rPr>
        <w:t xml:space="preserve"> </w:t>
      </w:r>
      <w:r w:rsidR="00AC73C1">
        <w:rPr>
          <w:color w:val="000000"/>
        </w:rPr>
        <w:t xml:space="preserve">que vous aurez sélectionné </w:t>
      </w:r>
      <w:r>
        <w:rPr>
          <w:color w:val="000000"/>
        </w:rPr>
        <w:t>avec tous les membres d</w:t>
      </w:r>
      <w:r w:rsidR="00AC73C1">
        <w:rPr>
          <w:color w:val="000000"/>
        </w:rPr>
        <w:t>u</w:t>
      </w:r>
      <w:r>
        <w:rPr>
          <w:color w:val="000000"/>
        </w:rPr>
        <w:t xml:space="preserve"> groupe de coordination </w:t>
      </w:r>
      <w:r w:rsidR="00AC73C1">
        <w:rPr>
          <w:color w:val="000000"/>
        </w:rPr>
        <w:t>vous permet d’assurer</w:t>
      </w:r>
      <w:r>
        <w:rPr>
          <w:color w:val="000000"/>
        </w:rPr>
        <w:t xml:space="preserve"> un</w:t>
      </w:r>
      <w:r w:rsidR="00AC73C1">
        <w:rPr>
          <w:color w:val="000000"/>
        </w:rPr>
        <w:t>e</w:t>
      </w:r>
      <w:r>
        <w:rPr>
          <w:color w:val="000000"/>
        </w:rPr>
        <w:t xml:space="preserve"> </w:t>
      </w:r>
      <w:r w:rsidR="00AC73C1">
        <w:rPr>
          <w:color w:val="000000"/>
        </w:rPr>
        <w:t>terminologie</w:t>
      </w:r>
      <w:r>
        <w:rPr>
          <w:color w:val="000000"/>
        </w:rPr>
        <w:t xml:space="preserve"> et une compréhension commu</w:t>
      </w:r>
      <w:r w:rsidR="00AC73C1">
        <w:rPr>
          <w:color w:val="000000"/>
        </w:rPr>
        <w:t>ne –</w:t>
      </w:r>
      <w:r>
        <w:rPr>
          <w:color w:val="000000"/>
        </w:rPr>
        <w:t xml:space="preserve"> </w:t>
      </w:r>
      <w:r w:rsidR="00AC73C1">
        <w:rPr>
          <w:color w:val="000000"/>
        </w:rPr>
        <w:t>cela peut se révéler particulièrement utile pour l</w:t>
      </w:r>
      <w:r>
        <w:rPr>
          <w:color w:val="000000"/>
        </w:rPr>
        <w:t>'évaluation des services existants</w:t>
      </w:r>
      <w:r w:rsidR="00AC73C1">
        <w:rPr>
          <w:color w:val="000000"/>
        </w:rPr>
        <w:t>.</w:t>
      </w:r>
    </w:p>
    <w:p w14:paraId="5E0C5DF9" w14:textId="77777777" w:rsidR="003A58D0" w:rsidRDefault="003A58D0" w:rsidP="0042586D">
      <w:pPr>
        <w:spacing w:after="0" w:line="240" w:lineRule="auto"/>
        <w:jc w:val="both"/>
      </w:pPr>
    </w:p>
    <w:p w14:paraId="1B7DF087" w14:textId="5AABF677" w:rsidR="003A58D0" w:rsidRDefault="008E1850"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 xml:space="preserve">Utiliser </w:t>
      </w:r>
      <w:r w:rsidR="004B0745">
        <w:rPr>
          <w:color w:val="000000"/>
        </w:rPr>
        <w:t>les SMPE</w:t>
      </w:r>
      <w:r>
        <w:rPr>
          <w:color w:val="000000"/>
        </w:rPr>
        <w:t xml:space="preserve"> comme référence pour 1) déterminer </w:t>
      </w:r>
      <w:r w:rsidR="00AC73C1">
        <w:rPr>
          <w:color w:val="000000"/>
        </w:rPr>
        <w:t>à quel point</w:t>
      </w:r>
      <w:r>
        <w:rPr>
          <w:color w:val="000000"/>
        </w:rPr>
        <w:t xml:space="preserve"> l</w:t>
      </w:r>
      <w:r w:rsidR="00AC73C1">
        <w:rPr>
          <w:color w:val="000000"/>
        </w:rPr>
        <w:t xml:space="preserve">e groupe </w:t>
      </w:r>
      <w:r w:rsidR="003E7F2B">
        <w:rPr>
          <w:color w:val="000000"/>
        </w:rPr>
        <w:t>de coordination</w:t>
      </w:r>
      <w:r>
        <w:rPr>
          <w:color w:val="000000"/>
        </w:rPr>
        <w:t xml:space="preserve"> </w:t>
      </w:r>
      <w:r w:rsidR="00AC73C1">
        <w:rPr>
          <w:color w:val="000000"/>
        </w:rPr>
        <w:t xml:space="preserve">atteint </w:t>
      </w:r>
      <w:r>
        <w:rPr>
          <w:color w:val="000000"/>
          <w:u w:val="single"/>
        </w:rPr>
        <w:t>collectivement</w:t>
      </w:r>
      <w:r>
        <w:rPr>
          <w:color w:val="000000"/>
        </w:rPr>
        <w:t xml:space="preserve"> </w:t>
      </w:r>
      <w:r w:rsidR="00AC73C1">
        <w:rPr>
          <w:color w:val="000000"/>
        </w:rPr>
        <w:t>un standard en particulier</w:t>
      </w:r>
      <w:r>
        <w:rPr>
          <w:color w:val="000000"/>
        </w:rPr>
        <w:t xml:space="preserve"> et 2) </w:t>
      </w:r>
      <w:r w:rsidR="00AC73C1">
        <w:rPr>
          <w:color w:val="000000"/>
        </w:rPr>
        <w:t xml:space="preserve">quelles sont les lacunes collectives pour atteindre ce standard. </w:t>
      </w:r>
    </w:p>
    <w:p w14:paraId="49812111" w14:textId="77777777" w:rsidR="003A58D0" w:rsidRDefault="003A58D0" w:rsidP="0042586D">
      <w:pPr>
        <w:pBdr>
          <w:top w:val="nil"/>
          <w:left w:val="nil"/>
          <w:bottom w:val="nil"/>
          <w:right w:val="nil"/>
          <w:between w:val="nil"/>
        </w:pBdr>
        <w:spacing w:after="0" w:line="240" w:lineRule="auto"/>
        <w:ind w:left="360"/>
        <w:jc w:val="both"/>
        <w:rPr>
          <w:color w:val="000000"/>
        </w:rPr>
      </w:pPr>
    </w:p>
    <w:p w14:paraId="6352C495" w14:textId="314A7FBE" w:rsidR="003A58D0" w:rsidRPr="00AF00B4" w:rsidRDefault="008E1850" w:rsidP="0042586D">
      <w:pPr>
        <w:numPr>
          <w:ilvl w:val="0"/>
          <w:numId w:val="4"/>
        </w:numPr>
        <w:pBdr>
          <w:top w:val="nil"/>
          <w:left w:val="nil"/>
          <w:bottom w:val="nil"/>
          <w:right w:val="nil"/>
          <w:between w:val="nil"/>
        </w:pBdr>
        <w:spacing w:after="0" w:line="240" w:lineRule="auto"/>
        <w:ind w:left="360"/>
        <w:jc w:val="both"/>
        <w:rPr>
          <w:color w:val="000000"/>
        </w:rPr>
      </w:pPr>
      <w:r w:rsidRPr="00AF00B4">
        <w:rPr>
          <w:color w:val="000000"/>
        </w:rPr>
        <w:t>Utilisez une approche étape par étape</w:t>
      </w:r>
      <w:r w:rsidR="00AF00B4">
        <w:rPr>
          <w:color w:val="000000"/>
        </w:rPr>
        <w:t xml:space="preserve"> pour opérationnaliser les standards que le groupe décide de prioriser collectivement. I</w:t>
      </w:r>
      <w:r w:rsidRPr="00AF00B4">
        <w:rPr>
          <w:color w:val="000000"/>
        </w:rPr>
        <w:t xml:space="preserve">l est généralement difficile de mettre en œuvre toutes les actions clés d'un </w:t>
      </w:r>
      <w:r w:rsidR="002F3677" w:rsidRPr="00AF00B4">
        <w:rPr>
          <w:color w:val="000000"/>
        </w:rPr>
        <w:t>standard</w:t>
      </w:r>
      <w:r w:rsidRPr="00AF00B4">
        <w:rPr>
          <w:color w:val="000000"/>
        </w:rPr>
        <w:t xml:space="preserve"> en même temps</w:t>
      </w:r>
      <w:r w:rsidR="00AF00B4">
        <w:rPr>
          <w:color w:val="000000"/>
        </w:rPr>
        <w:t>.</w:t>
      </w:r>
    </w:p>
    <w:p w14:paraId="5405B45E" w14:textId="77777777" w:rsidR="00794F5B" w:rsidRDefault="00794F5B" w:rsidP="00F632B1">
      <w:pPr>
        <w:pStyle w:val="Heading2"/>
        <w:spacing w:before="0"/>
      </w:pPr>
      <w:bookmarkStart w:id="50" w:name="_3whwml4" w:colFirst="0" w:colLast="0"/>
      <w:bookmarkStart w:id="51" w:name="_2bn6wsx" w:colFirst="0" w:colLast="0"/>
      <w:bookmarkEnd w:id="50"/>
      <w:bookmarkEnd w:id="51"/>
    </w:p>
    <w:p w14:paraId="028536B3" w14:textId="7ED532AB" w:rsidR="003A58D0" w:rsidRPr="00967EF3" w:rsidRDefault="00816D6F" w:rsidP="0042586D">
      <w:pPr>
        <w:pStyle w:val="Heading2"/>
        <w:spacing w:before="0"/>
        <w:rPr>
          <w:b/>
          <w:bCs/>
          <w:color w:val="5B9BD5"/>
        </w:rPr>
      </w:pPr>
      <w:bookmarkStart w:id="52" w:name="_Toc57477308"/>
      <w:bookmarkStart w:id="53" w:name="_Toc59204653"/>
      <w:r w:rsidRPr="00967EF3">
        <w:rPr>
          <w:b/>
          <w:bCs/>
          <w:color w:val="5B9BD5"/>
        </w:rPr>
        <w:t>Questions pour stimuler la réflexion des groupes de coordination sur la manière dont ils utilisent les SMPE pour planifier les interventions</w:t>
      </w:r>
      <w:bookmarkEnd w:id="52"/>
      <w:bookmarkEnd w:id="53"/>
    </w:p>
    <w:p w14:paraId="4F7CB915" w14:textId="77777777" w:rsidR="00794F5B" w:rsidRPr="00794F5B" w:rsidRDefault="00794F5B" w:rsidP="00794F5B">
      <w:pPr>
        <w:spacing w:after="0" w:line="240" w:lineRule="auto"/>
      </w:pPr>
    </w:p>
    <w:p w14:paraId="4B902EFE" w14:textId="03E7716C" w:rsidR="003A58D0" w:rsidRDefault="008E1850"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Lors d</w:t>
      </w:r>
      <w:r w:rsidR="003B21A2">
        <w:rPr>
          <w:color w:val="000000"/>
        </w:rPr>
        <w:t xml:space="preserve">e la </w:t>
      </w:r>
      <w:r>
        <w:rPr>
          <w:color w:val="000000"/>
        </w:rPr>
        <w:t>planification</w:t>
      </w:r>
      <w:r w:rsidR="003B21A2">
        <w:rPr>
          <w:color w:val="000000"/>
        </w:rPr>
        <w:t xml:space="preserve"> des interventions</w:t>
      </w:r>
      <w:r>
        <w:rPr>
          <w:color w:val="000000"/>
        </w:rPr>
        <w:t xml:space="preserve">, </w:t>
      </w:r>
      <w:r w:rsidR="003B21A2">
        <w:rPr>
          <w:color w:val="000000"/>
        </w:rPr>
        <w:t xml:space="preserve">est ce que nous </w:t>
      </w:r>
      <w:r>
        <w:rPr>
          <w:color w:val="000000"/>
        </w:rPr>
        <w:t>considérons</w:t>
      </w:r>
      <w:r w:rsidR="00E052A0">
        <w:rPr>
          <w:color w:val="000000"/>
        </w:rPr>
        <w:t xml:space="preserve"> </w:t>
      </w:r>
      <w:r w:rsidR="003B21A2">
        <w:rPr>
          <w:color w:val="000000"/>
        </w:rPr>
        <w:t>l’en</w:t>
      </w:r>
      <w:r w:rsidR="00E052A0">
        <w:rPr>
          <w:color w:val="000000"/>
        </w:rPr>
        <w:t>s</w:t>
      </w:r>
      <w:r w:rsidR="003B21A2">
        <w:rPr>
          <w:color w:val="000000"/>
        </w:rPr>
        <w:t>emb</w:t>
      </w:r>
      <w:r w:rsidR="00E052A0">
        <w:rPr>
          <w:color w:val="000000"/>
        </w:rPr>
        <w:t>le</w:t>
      </w:r>
      <w:r w:rsidR="003B21A2">
        <w:rPr>
          <w:color w:val="000000"/>
        </w:rPr>
        <w:t xml:space="preserve"> </w:t>
      </w:r>
      <w:r w:rsidR="00E052A0">
        <w:rPr>
          <w:color w:val="000000"/>
        </w:rPr>
        <w:t>d</w:t>
      </w:r>
      <w:r>
        <w:rPr>
          <w:color w:val="000000"/>
        </w:rPr>
        <w:t xml:space="preserve">es risques et </w:t>
      </w:r>
      <w:r w:rsidR="00E052A0">
        <w:rPr>
          <w:color w:val="000000"/>
        </w:rPr>
        <w:t xml:space="preserve">des </w:t>
      </w:r>
      <w:r>
        <w:rPr>
          <w:color w:val="000000"/>
        </w:rPr>
        <w:t xml:space="preserve">stratégies de réponse </w:t>
      </w:r>
      <w:r w:rsidR="00E052A0">
        <w:rPr>
          <w:color w:val="000000"/>
        </w:rPr>
        <w:t>listés</w:t>
      </w:r>
      <w:r>
        <w:rPr>
          <w:color w:val="000000"/>
        </w:rPr>
        <w:t xml:space="preserve"> dans </w:t>
      </w:r>
      <w:r w:rsidR="004B0745">
        <w:rPr>
          <w:color w:val="000000"/>
        </w:rPr>
        <w:t xml:space="preserve">les </w:t>
      </w:r>
      <w:proofErr w:type="gramStart"/>
      <w:r w:rsidR="004B0745">
        <w:rPr>
          <w:color w:val="000000"/>
        </w:rPr>
        <w:t>SMPE</w:t>
      </w:r>
      <w:r>
        <w:rPr>
          <w:color w:val="000000"/>
        </w:rPr>
        <w:t>?</w:t>
      </w:r>
      <w:proofErr w:type="gramEnd"/>
      <w:r>
        <w:rPr>
          <w:color w:val="000000"/>
        </w:rPr>
        <w:t xml:space="preserve"> Ces risques et indicateurs de risque sont-ils reflétés dans les processus d'identification et d'analyse des </w:t>
      </w:r>
      <w:proofErr w:type="gramStart"/>
      <w:r>
        <w:rPr>
          <w:color w:val="000000"/>
        </w:rPr>
        <w:t>besoins?</w:t>
      </w:r>
      <w:proofErr w:type="gramEnd"/>
      <w:r>
        <w:rPr>
          <w:color w:val="000000"/>
        </w:rPr>
        <w:t xml:space="preserve">  </w:t>
      </w:r>
    </w:p>
    <w:p w14:paraId="7567A86E" w14:textId="77777777" w:rsidR="003A58D0" w:rsidRDefault="003A58D0" w:rsidP="0042586D">
      <w:pPr>
        <w:pBdr>
          <w:top w:val="nil"/>
          <w:left w:val="nil"/>
          <w:bottom w:val="nil"/>
          <w:right w:val="nil"/>
          <w:between w:val="nil"/>
        </w:pBdr>
        <w:spacing w:after="0" w:line="240" w:lineRule="auto"/>
        <w:ind w:left="360"/>
        <w:jc w:val="both"/>
        <w:rPr>
          <w:color w:val="000000"/>
        </w:rPr>
      </w:pPr>
    </w:p>
    <w:p w14:paraId="24B572DB" w14:textId="221BE78A" w:rsidR="003A58D0" w:rsidRDefault="005F5BAC"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Arrivons nous à repérer</w:t>
      </w:r>
      <w:r w:rsidR="008E1850">
        <w:rPr>
          <w:color w:val="000000"/>
        </w:rPr>
        <w:t xml:space="preserve"> les préjugés</w:t>
      </w:r>
      <w:r>
        <w:rPr>
          <w:color w:val="000000"/>
        </w:rPr>
        <w:t xml:space="preserve"> / les biais</w:t>
      </w:r>
      <w:r w:rsidR="008E1850">
        <w:rPr>
          <w:color w:val="000000"/>
        </w:rPr>
        <w:t xml:space="preserve"> que</w:t>
      </w:r>
      <w:r>
        <w:rPr>
          <w:color w:val="000000"/>
        </w:rPr>
        <w:t>, en tant que</w:t>
      </w:r>
      <w:r w:rsidR="008E1850">
        <w:rPr>
          <w:color w:val="000000"/>
        </w:rPr>
        <w:t xml:space="preserve"> groupe de coordination</w:t>
      </w:r>
      <w:r>
        <w:rPr>
          <w:color w:val="000000"/>
        </w:rPr>
        <w:t>, nous</w:t>
      </w:r>
      <w:r w:rsidR="008E1850">
        <w:rPr>
          <w:color w:val="000000"/>
        </w:rPr>
        <w:t xml:space="preserve"> pourr</w:t>
      </w:r>
      <w:r>
        <w:rPr>
          <w:color w:val="000000"/>
        </w:rPr>
        <w:t>ions</w:t>
      </w:r>
      <w:r w:rsidR="008E1850">
        <w:rPr>
          <w:color w:val="000000"/>
        </w:rPr>
        <w:t xml:space="preserve"> avoir et qui entraveraient l'identification de certains besoins en matière de protection de </w:t>
      </w:r>
      <w:proofErr w:type="gramStart"/>
      <w:r w:rsidR="008E1850">
        <w:rPr>
          <w:color w:val="000000"/>
        </w:rPr>
        <w:t>l'enfance?</w:t>
      </w:r>
      <w:proofErr w:type="gramEnd"/>
      <w:r w:rsidR="008E1850">
        <w:rPr>
          <w:color w:val="000000"/>
        </w:rPr>
        <w:t xml:space="preserve"> </w:t>
      </w:r>
      <w:r>
        <w:rPr>
          <w:color w:val="000000"/>
        </w:rPr>
        <w:t>A</w:t>
      </w:r>
      <w:r w:rsidR="008E1850">
        <w:rPr>
          <w:color w:val="000000"/>
        </w:rPr>
        <w:t xml:space="preserve">vons-nous involontairement négligé des risques pour des populations </w:t>
      </w:r>
      <w:proofErr w:type="gramStart"/>
      <w:r w:rsidR="008E1850">
        <w:rPr>
          <w:color w:val="000000"/>
        </w:rPr>
        <w:t>spécifiques?</w:t>
      </w:r>
      <w:proofErr w:type="gramEnd"/>
      <w:r w:rsidR="008E1850">
        <w:rPr>
          <w:color w:val="000000"/>
        </w:rPr>
        <w:t xml:space="preserve"> Par exemple, y a-t-il des enfants issus de groupes ethniques et religieux minoritaires qui sont confrontés à des risques différents en matière de protection de </w:t>
      </w:r>
      <w:proofErr w:type="gramStart"/>
      <w:r w:rsidR="008E1850">
        <w:rPr>
          <w:color w:val="000000"/>
        </w:rPr>
        <w:t>l'enfance?</w:t>
      </w:r>
      <w:proofErr w:type="gramEnd"/>
      <w:r w:rsidR="008E1850">
        <w:rPr>
          <w:color w:val="000000"/>
        </w:rPr>
        <w:t xml:space="preserve"> Les besoins des enfants handicapés et des enfants migrants, déplacés ou réfugiés sont-ils pris en </w:t>
      </w:r>
      <w:proofErr w:type="gramStart"/>
      <w:r w:rsidR="008E1850">
        <w:rPr>
          <w:color w:val="000000"/>
        </w:rPr>
        <w:t>compte?</w:t>
      </w:r>
      <w:proofErr w:type="gramEnd"/>
      <w:r w:rsidR="008E1850">
        <w:rPr>
          <w:color w:val="000000"/>
        </w:rPr>
        <w:t xml:space="preserve"> Les besoins et les risques </w:t>
      </w:r>
      <w:r>
        <w:rPr>
          <w:color w:val="000000"/>
        </w:rPr>
        <w:t>en fonction du sexe</w:t>
      </w:r>
      <w:r w:rsidR="008E1850">
        <w:rPr>
          <w:color w:val="000000"/>
        </w:rPr>
        <w:t xml:space="preserve"> des enfants sont-ils correctement </w:t>
      </w:r>
      <w:r w:rsidR="00180B6E">
        <w:rPr>
          <w:color w:val="000000"/>
        </w:rPr>
        <w:t xml:space="preserve">identifiés </w:t>
      </w:r>
      <w:r w:rsidR="008E1850">
        <w:rPr>
          <w:color w:val="000000"/>
        </w:rPr>
        <w:t xml:space="preserve">et pris en </w:t>
      </w:r>
      <w:proofErr w:type="gramStart"/>
      <w:r w:rsidR="008E1850">
        <w:rPr>
          <w:color w:val="000000"/>
        </w:rPr>
        <w:t>compte?</w:t>
      </w:r>
      <w:proofErr w:type="gramEnd"/>
    </w:p>
    <w:p w14:paraId="60040ECD" w14:textId="77777777" w:rsidR="003A58D0" w:rsidRDefault="003A58D0" w:rsidP="0042586D">
      <w:pPr>
        <w:pBdr>
          <w:top w:val="nil"/>
          <w:left w:val="nil"/>
          <w:bottom w:val="nil"/>
          <w:right w:val="nil"/>
          <w:between w:val="nil"/>
        </w:pBdr>
        <w:spacing w:after="0" w:line="240" w:lineRule="auto"/>
        <w:ind w:left="360"/>
        <w:jc w:val="both"/>
        <w:rPr>
          <w:color w:val="000000"/>
        </w:rPr>
      </w:pPr>
    </w:p>
    <w:p w14:paraId="16B8C71C" w14:textId="0E291200" w:rsidR="003A58D0" w:rsidRDefault="008E1850"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 xml:space="preserve">Y a-t-il de nouvelles approches ou activités que nous aimerions envisager </w:t>
      </w:r>
      <w:r w:rsidR="00BC1C51">
        <w:rPr>
          <w:color w:val="000000"/>
        </w:rPr>
        <w:t xml:space="preserve">au vu de l’évolution de notre </w:t>
      </w:r>
      <w:proofErr w:type="gramStart"/>
      <w:r w:rsidR="00BC1C51">
        <w:rPr>
          <w:color w:val="000000"/>
        </w:rPr>
        <w:t>contexte</w:t>
      </w:r>
      <w:r>
        <w:rPr>
          <w:color w:val="000000"/>
        </w:rPr>
        <w:t>?</w:t>
      </w:r>
      <w:proofErr w:type="gramEnd"/>
      <w:r>
        <w:rPr>
          <w:color w:val="000000"/>
        </w:rPr>
        <w:t xml:space="preserve"> Ou devrions-nous repenser aux adaptations </w:t>
      </w:r>
      <w:r w:rsidR="00BC1C51">
        <w:rPr>
          <w:color w:val="000000"/>
        </w:rPr>
        <w:t>des</w:t>
      </w:r>
      <w:r>
        <w:rPr>
          <w:color w:val="000000"/>
        </w:rPr>
        <w:t xml:space="preserve"> programmes existants que nous n'avons pas été en mesure de mettre en œuvre auparavant (par exemple,</w:t>
      </w:r>
      <w:r w:rsidR="00BC1C51">
        <w:rPr>
          <w:color w:val="000000"/>
        </w:rPr>
        <w:t xml:space="preserve"> la prise en compte du</w:t>
      </w:r>
      <w:r>
        <w:rPr>
          <w:color w:val="000000"/>
        </w:rPr>
        <w:t xml:space="preserve"> modèle socio-écologique, </w:t>
      </w:r>
      <w:r w:rsidR="00BC1C51">
        <w:rPr>
          <w:color w:val="000000"/>
        </w:rPr>
        <w:t xml:space="preserve">les </w:t>
      </w:r>
      <w:r>
        <w:rPr>
          <w:color w:val="000000"/>
        </w:rPr>
        <w:t xml:space="preserve">réponses au niveau communautaire, </w:t>
      </w:r>
      <w:r w:rsidR="00BC1C51">
        <w:rPr>
          <w:color w:val="000000"/>
        </w:rPr>
        <w:t xml:space="preserve">les </w:t>
      </w:r>
      <w:r>
        <w:rPr>
          <w:color w:val="000000"/>
        </w:rPr>
        <w:t>activités de groupe</w:t>
      </w:r>
      <w:proofErr w:type="gramStart"/>
      <w:r>
        <w:rPr>
          <w:color w:val="000000"/>
        </w:rPr>
        <w:t>)?</w:t>
      </w:r>
      <w:proofErr w:type="gramEnd"/>
    </w:p>
    <w:p w14:paraId="49BB4195" w14:textId="77777777" w:rsidR="003A58D0" w:rsidRDefault="003A58D0" w:rsidP="0042586D">
      <w:pPr>
        <w:spacing w:after="0" w:line="240" w:lineRule="auto"/>
        <w:jc w:val="both"/>
      </w:pPr>
    </w:p>
    <w:p w14:paraId="2FCFC4C0" w14:textId="35E877CD" w:rsidR="003A58D0" w:rsidRDefault="008E1850"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 xml:space="preserve">Comment allons-nous, en tant que groupe, surveiller notre adhésion aux 10 principes </w:t>
      </w:r>
      <w:r w:rsidR="002D4AAB">
        <w:rPr>
          <w:color w:val="000000"/>
        </w:rPr>
        <w:t>des SMPE</w:t>
      </w:r>
      <w:r>
        <w:rPr>
          <w:color w:val="000000"/>
        </w:rPr>
        <w:t xml:space="preserve"> tout au long du processus de planification de </w:t>
      </w:r>
      <w:proofErr w:type="gramStart"/>
      <w:r>
        <w:rPr>
          <w:color w:val="000000"/>
        </w:rPr>
        <w:t>l'intervention?</w:t>
      </w:r>
      <w:proofErr w:type="gramEnd"/>
      <w:r>
        <w:rPr>
          <w:color w:val="000000"/>
        </w:rPr>
        <w:t xml:space="preserve"> Comment pouvons-nous nous assurer que les objectifs que nous nous fixons </w:t>
      </w:r>
      <w:r w:rsidR="00247BC1">
        <w:rPr>
          <w:color w:val="000000"/>
        </w:rPr>
        <w:t>permettent de concrétiser</w:t>
      </w:r>
      <w:r>
        <w:rPr>
          <w:color w:val="000000"/>
        </w:rPr>
        <w:t xml:space="preserve"> ces </w:t>
      </w:r>
      <w:proofErr w:type="gramStart"/>
      <w:r>
        <w:rPr>
          <w:color w:val="000000"/>
        </w:rPr>
        <w:t>principes?</w:t>
      </w:r>
      <w:proofErr w:type="gramEnd"/>
      <w:r>
        <w:rPr>
          <w:color w:val="000000"/>
        </w:rPr>
        <w:t xml:space="preserve"> </w:t>
      </w:r>
    </w:p>
    <w:p w14:paraId="50BBC880" w14:textId="77777777" w:rsidR="003A58D0" w:rsidRDefault="003A58D0" w:rsidP="0042586D">
      <w:pPr>
        <w:spacing w:after="0" w:line="240" w:lineRule="auto"/>
        <w:jc w:val="both"/>
      </w:pPr>
    </w:p>
    <w:p w14:paraId="4F07ACAB" w14:textId="55558C56" w:rsidR="003A58D0" w:rsidRDefault="008E1850" w:rsidP="0042586D">
      <w:pPr>
        <w:numPr>
          <w:ilvl w:val="0"/>
          <w:numId w:val="4"/>
        </w:numPr>
        <w:pBdr>
          <w:top w:val="nil"/>
          <w:left w:val="nil"/>
          <w:bottom w:val="nil"/>
          <w:right w:val="nil"/>
          <w:between w:val="nil"/>
        </w:pBdr>
        <w:spacing w:after="0" w:line="240" w:lineRule="auto"/>
        <w:ind w:left="360"/>
        <w:jc w:val="both"/>
        <w:rPr>
          <w:color w:val="000000"/>
        </w:rPr>
      </w:pPr>
      <w:r>
        <w:rPr>
          <w:color w:val="000000"/>
        </w:rPr>
        <w:t xml:space="preserve">Après avoir défini nos objectifs stratégiques, comment pouvons-nous construire une compréhension </w:t>
      </w:r>
      <w:r w:rsidR="00247BC1">
        <w:rPr>
          <w:color w:val="000000"/>
        </w:rPr>
        <w:t>commune</w:t>
      </w:r>
      <w:r>
        <w:rPr>
          <w:color w:val="000000"/>
        </w:rPr>
        <w:t xml:space="preserve"> </w:t>
      </w:r>
      <w:r w:rsidR="002D4AAB">
        <w:rPr>
          <w:color w:val="000000"/>
        </w:rPr>
        <w:t>des SMPE</w:t>
      </w:r>
      <w:r>
        <w:rPr>
          <w:color w:val="000000"/>
        </w:rPr>
        <w:t xml:space="preserve"> parmi les membres du groupe / mécanisme de coordination et garantir que chaque membre a la capacité de fournir des interventions efficaces et de </w:t>
      </w:r>
      <w:proofErr w:type="gramStart"/>
      <w:r>
        <w:rPr>
          <w:color w:val="000000"/>
        </w:rPr>
        <w:t>qualité?</w:t>
      </w:r>
      <w:proofErr w:type="gramEnd"/>
    </w:p>
    <w:p w14:paraId="7477F19D" w14:textId="2406F617" w:rsidR="003A58D0" w:rsidRDefault="003A58D0" w:rsidP="0042586D">
      <w:pPr>
        <w:pBdr>
          <w:top w:val="nil"/>
          <w:left w:val="nil"/>
          <w:bottom w:val="nil"/>
          <w:right w:val="nil"/>
          <w:between w:val="nil"/>
        </w:pBdr>
        <w:spacing w:after="0" w:line="240" w:lineRule="auto"/>
        <w:ind w:left="720"/>
        <w:jc w:val="both"/>
        <w:rPr>
          <w:color w:val="000000"/>
        </w:rPr>
      </w:pPr>
    </w:p>
    <w:p w14:paraId="5A048DBB" w14:textId="77777777" w:rsidR="00794F5B" w:rsidRDefault="00794F5B" w:rsidP="0042586D">
      <w:pPr>
        <w:pBdr>
          <w:top w:val="nil"/>
          <w:left w:val="nil"/>
          <w:bottom w:val="nil"/>
          <w:right w:val="nil"/>
          <w:between w:val="nil"/>
        </w:pBdr>
        <w:spacing w:after="0" w:line="240" w:lineRule="auto"/>
        <w:ind w:left="720"/>
        <w:jc w:val="both"/>
        <w:rPr>
          <w:color w:val="000000"/>
        </w:rPr>
      </w:pPr>
    </w:p>
    <w:p w14:paraId="79533A8E" w14:textId="77777777" w:rsidR="004B60ED" w:rsidRDefault="004B60ED" w:rsidP="0042586D">
      <w:pPr>
        <w:pBdr>
          <w:top w:val="nil"/>
          <w:left w:val="nil"/>
          <w:bottom w:val="nil"/>
          <w:right w:val="nil"/>
          <w:between w:val="nil"/>
        </w:pBdr>
        <w:spacing w:after="0" w:line="240" w:lineRule="auto"/>
        <w:ind w:left="720"/>
        <w:jc w:val="both"/>
        <w:rPr>
          <w:color w:val="000000"/>
        </w:rPr>
      </w:pPr>
    </w:p>
    <w:p w14:paraId="2D314B5E" w14:textId="607A47D7" w:rsidR="003A58D0" w:rsidRPr="005316EA" w:rsidRDefault="0038509C" w:rsidP="00A60165">
      <w:pPr>
        <w:pStyle w:val="Heading1"/>
        <w:rPr>
          <w:rFonts w:cs="Times New Roman (Headings CS)"/>
          <w:bCs/>
          <w:caps/>
          <w:color w:val="5B9BD5"/>
          <w:sz w:val="40"/>
          <w:szCs w:val="40"/>
          <w:u w:val="single"/>
          <w:lang w:val="fr-FR" w:eastAsia="en-US"/>
        </w:rPr>
      </w:pPr>
      <w:bookmarkStart w:id="54" w:name="_qsh70q" w:colFirst="0" w:colLast="0"/>
      <w:bookmarkStart w:id="55" w:name="_Toc59204654"/>
      <w:bookmarkEnd w:id="54"/>
      <w:r w:rsidRPr="005316EA">
        <w:rPr>
          <w:rFonts w:cs="Times New Roman (Headings CS)"/>
          <w:bCs/>
          <w:caps/>
          <w:color w:val="5B9BD5"/>
          <w:sz w:val="40"/>
          <w:szCs w:val="40"/>
          <w:u w:val="single"/>
          <w:lang w:val="fr-FR" w:eastAsia="en-US"/>
        </w:rPr>
        <w:lastRenderedPageBreak/>
        <w:t xml:space="preserve">5. </w:t>
      </w:r>
      <w:r w:rsidR="008E1850" w:rsidRPr="005316EA">
        <w:rPr>
          <w:rFonts w:cs="Times New Roman (Headings CS)"/>
          <w:bCs/>
          <w:caps/>
          <w:color w:val="5B9BD5"/>
          <w:sz w:val="40"/>
          <w:szCs w:val="40"/>
          <w:u w:val="single"/>
          <w:lang w:val="fr-FR" w:eastAsia="en-US"/>
        </w:rPr>
        <w:t>UTILISER LE</w:t>
      </w:r>
      <w:r w:rsidR="004E07A6" w:rsidRPr="005316EA">
        <w:rPr>
          <w:rFonts w:cs="Times New Roman (Headings CS)"/>
          <w:bCs/>
          <w:caps/>
          <w:color w:val="5B9BD5"/>
          <w:sz w:val="40"/>
          <w:szCs w:val="40"/>
          <w:u w:val="single"/>
          <w:lang w:val="fr-FR" w:eastAsia="en-US"/>
        </w:rPr>
        <w:t>S</w:t>
      </w:r>
      <w:r w:rsidR="008E1850" w:rsidRPr="005316EA">
        <w:rPr>
          <w:rFonts w:cs="Times New Roman (Headings CS)"/>
          <w:bCs/>
          <w:caps/>
          <w:color w:val="5B9BD5"/>
          <w:sz w:val="40"/>
          <w:szCs w:val="40"/>
          <w:u w:val="single"/>
          <w:lang w:val="fr-FR" w:eastAsia="en-US"/>
        </w:rPr>
        <w:t xml:space="preserve"> </w:t>
      </w:r>
      <w:r w:rsidR="00AA20A8" w:rsidRPr="005316EA">
        <w:rPr>
          <w:rFonts w:cs="Times New Roman (Headings CS)"/>
          <w:bCs/>
          <w:caps/>
          <w:color w:val="5B9BD5"/>
          <w:sz w:val="40"/>
          <w:szCs w:val="40"/>
          <w:u w:val="single"/>
          <w:lang w:val="fr-FR" w:eastAsia="en-US"/>
        </w:rPr>
        <w:t>SMPE</w:t>
      </w:r>
      <w:r w:rsidR="008E1850" w:rsidRPr="005316EA">
        <w:rPr>
          <w:rFonts w:cs="Times New Roman (Headings CS)"/>
          <w:bCs/>
          <w:caps/>
          <w:color w:val="5B9BD5"/>
          <w:sz w:val="40"/>
          <w:szCs w:val="40"/>
          <w:u w:val="single"/>
          <w:lang w:val="fr-FR" w:eastAsia="en-US"/>
        </w:rPr>
        <w:t xml:space="preserve"> POUR LA MOBILISATION DES RESSOURCES</w:t>
      </w:r>
      <w:bookmarkEnd w:id="55"/>
      <w:r w:rsidR="008E1850" w:rsidRPr="005316EA">
        <w:rPr>
          <w:rFonts w:cs="Times New Roman (Headings CS)"/>
          <w:bCs/>
          <w:caps/>
          <w:color w:val="5B9BD5"/>
          <w:sz w:val="40"/>
          <w:szCs w:val="40"/>
          <w:u w:val="single"/>
          <w:lang w:val="fr-FR" w:eastAsia="en-US"/>
        </w:rPr>
        <w:t xml:space="preserve"> </w:t>
      </w:r>
    </w:p>
    <w:p w14:paraId="57250DA5" w14:textId="77777777" w:rsidR="003A58D0" w:rsidRDefault="003A58D0" w:rsidP="0042586D">
      <w:pPr>
        <w:spacing w:after="0" w:line="240" w:lineRule="auto"/>
        <w:jc w:val="both"/>
        <w:rPr>
          <w:u w:val="single"/>
        </w:rPr>
      </w:pPr>
      <w:bookmarkStart w:id="56" w:name="_3as4poj" w:colFirst="0" w:colLast="0"/>
      <w:bookmarkEnd w:id="56"/>
    </w:p>
    <w:p w14:paraId="43894B22" w14:textId="0336951D" w:rsidR="003A58D0" w:rsidRPr="00967EF3" w:rsidRDefault="004E07A6" w:rsidP="0042586D">
      <w:pPr>
        <w:pStyle w:val="Heading2"/>
        <w:spacing w:before="0"/>
        <w:rPr>
          <w:b/>
          <w:bCs/>
          <w:color w:val="5B9BD5"/>
        </w:rPr>
      </w:pPr>
      <w:bookmarkStart w:id="57" w:name="_Toc57477309"/>
      <w:bookmarkStart w:id="58" w:name="_Toc59204655"/>
      <w:r w:rsidRPr="00967EF3">
        <w:rPr>
          <w:b/>
          <w:bCs/>
          <w:color w:val="5B9BD5"/>
        </w:rPr>
        <w:t>La mobilisation des ressources</w:t>
      </w:r>
      <w:bookmarkEnd w:id="57"/>
      <w:bookmarkEnd w:id="58"/>
    </w:p>
    <w:p w14:paraId="0514292D" w14:textId="77777777" w:rsidR="003A58D0" w:rsidRDefault="003A58D0" w:rsidP="0042586D">
      <w:pPr>
        <w:spacing w:after="0" w:line="240" w:lineRule="auto"/>
        <w:jc w:val="both"/>
        <w:rPr>
          <w:b/>
          <w:u w:val="single"/>
        </w:rPr>
      </w:pPr>
    </w:p>
    <w:p w14:paraId="717C644F" w14:textId="49665C9C" w:rsidR="003A58D0" w:rsidRDefault="006A44D6" w:rsidP="0042586D">
      <w:pPr>
        <w:spacing w:after="0" w:line="240" w:lineRule="auto"/>
        <w:jc w:val="both"/>
      </w:pPr>
      <w:proofErr w:type="gramStart"/>
      <w:r>
        <w:t>le</w:t>
      </w:r>
      <w:proofErr w:type="gramEnd"/>
      <w:r>
        <w:t xml:space="preserve"> travail de mobilisation</w:t>
      </w:r>
      <w:r w:rsidR="002B57EF">
        <w:t xml:space="preserve"> des </w:t>
      </w:r>
      <w:r w:rsidR="008E1850">
        <w:t>ressources comprend: clarifier les besoins de financement, coordonner la budgétisation et diriger la collecte de fonds pour la réponse humanitaire. Une mobilisation efficace des ressources est essentielle car la protection de l'enfance est trop souvent l'un des secteurs les plus sous-financés, ne recevant que 0,5% du financement humanitaire</w:t>
      </w:r>
      <w:r w:rsidR="008E1850">
        <w:rPr>
          <w:vertAlign w:val="superscript"/>
        </w:rPr>
        <w:footnoteReference w:id="4"/>
      </w:r>
      <w:r w:rsidR="008E1850">
        <w:t>.</w:t>
      </w:r>
    </w:p>
    <w:p w14:paraId="4C21170C" w14:textId="77777777" w:rsidR="003A58D0" w:rsidRDefault="003A58D0" w:rsidP="0042586D">
      <w:pPr>
        <w:spacing w:after="0" w:line="240" w:lineRule="auto"/>
        <w:jc w:val="both"/>
        <w:rPr>
          <w:b/>
          <w:u w:val="single"/>
        </w:rPr>
      </w:pPr>
    </w:p>
    <w:p w14:paraId="2C7DF403" w14:textId="109CAF58" w:rsidR="003A58D0" w:rsidRDefault="004B0745" w:rsidP="0042586D">
      <w:pPr>
        <w:spacing w:after="0" w:line="240" w:lineRule="auto"/>
        <w:jc w:val="both"/>
      </w:pPr>
      <w:r>
        <w:t>Les SMPE</w:t>
      </w:r>
      <w:r w:rsidR="008E1850">
        <w:t xml:space="preserve"> peu</w:t>
      </w:r>
      <w:r w:rsidR="006A44D6">
        <w:t>ven</w:t>
      </w:r>
      <w:r w:rsidR="008E1850">
        <w:t>t être utilisé</w:t>
      </w:r>
      <w:r w:rsidR="006A44D6">
        <w:t>s</w:t>
      </w:r>
      <w:r w:rsidR="008E1850">
        <w:t xml:space="preserve"> par les membres du groupe / mécanisme de coordination pour évaluer le financement nécessaire pour </w:t>
      </w:r>
      <w:r w:rsidR="006A44D6">
        <w:t>mettre en place</w:t>
      </w:r>
      <w:r w:rsidR="008E1850">
        <w:t xml:space="preserve"> des interventions de qualité, pour développer des propositions conjointes</w:t>
      </w:r>
      <w:r w:rsidR="008E1850">
        <w:rPr>
          <w:vertAlign w:val="superscript"/>
        </w:rPr>
        <w:footnoteReference w:id="5"/>
      </w:r>
      <w:r w:rsidR="008E1850">
        <w:t xml:space="preserve">, pour renforcer les capacités des partenaires locaux dans la mobilisation des ressources et pour plaider en faveur de l'allocation de fonds pour le renforcement du système de </w:t>
      </w:r>
      <w:proofErr w:type="gramStart"/>
      <w:r w:rsidR="008E1850">
        <w:t>P</w:t>
      </w:r>
      <w:r w:rsidR="000F40D5">
        <w:t>E</w:t>
      </w:r>
      <w:r w:rsidR="008E1850">
        <w:t xml:space="preserve"> .</w:t>
      </w:r>
      <w:proofErr w:type="gramEnd"/>
      <w:r w:rsidR="008E1850">
        <w:t xml:space="preserve"> </w:t>
      </w:r>
    </w:p>
    <w:p w14:paraId="7706E9F5" w14:textId="77777777" w:rsidR="003A58D0" w:rsidRDefault="003A58D0" w:rsidP="0042586D">
      <w:pPr>
        <w:pBdr>
          <w:top w:val="nil"/>
          <w:left w:val="nil"/>
          <w:bottom w:val="nil"/>
          <w:right w:val="nil"/>
          <w:between w:val="nil"/>
        </w:pBdr>
        <w:spacing w:after="0" w:line="240" w:lineRule="auto"/>
        <w:jc w:val="both"/>
        <w:rPr>
          <w:b/>
          <w:color w:val="000000"/>
          <w:u w:val="single"/>
        </w:rPr>
      </w:pPr>
    </w:p>
    <w:p w14:paraId="5F4A5829" w14:textId="633A6719" w:rsidR="003A58D0" w:rsidRPr="00967EF3" w:rsidRDefault="008E1850" w:rsidP="0042586D">
      <w:pPr>
        <w:pStyle w:val="Heading2"/>
        <w:spacing w:before="0"/>
        <w:rPr>
          <w:b/>
          <w:bCs/>
          <w:color w:val="5B9BD5"/>
        </w:rPr>
      </w:pPr>
      <w:bookmarkStart w:id="59" w:name="_1pxezwc" w:colFirst="0" w:colLast="0"/>
      <w:bookmarkStart w:id="60" w:name="_Toc57477310"/>
      <w:bookmarkStart w:id="61" w:name="_Toc59204656"/>
      <w:bookmarkEnd w:id="59"/>
      <w:r w:rsidRPr="00967EF3">
        <w:rPr>
          <w:b/>
          <w:bCs/>
          <w:color w:val="5B9BD5"/>
        </w:rPr>
        <w:t>Quelles sections d</w:t>
      </w:r>
      <w:r w:rsidR="004E07A6" w:rsidRPr="00967EF3">
        <w:rPr>
          <w:b/>
          <w:bCs/>
          <w:color w:val="5B9BD5"/>
        </w:rPr>
        <w:t>es</w:t>
      </w:r>
      <w:r w:rsidRPr="00967EF3">
        <w:rPr>
          <w:b/>
          <w:bCs/>
          <w:color w:val="5B9BD5"/>
        </w:rPr>
        <w:t xml:space="preserve"> </w:t>
      </w:r>
      <w:r w:rsidR="00AA20A8" w:rsidRPr="00967EF3">
        <w:rPr>
          <w:b/>
          <w:bCs/>
          <w:color w:val="5B9BD5"/>
        </w:rPr>
        <w:t>SMPE</w:t>
      </w:r>
      <w:r w:rsidRPr="00967EF3">
        <w:rPr>
          <w:b/>
          <w:bCs/>
          <w:color w:val="5B9BD5"/>
        </w:rPr>
        <w:t xml:space="preserve"> devrions-nous utiliser pour la mobilisation des </w:t>
      </w:r>
      <w:r w:rsidR="005230E5" w:rsidRPr="00967EF3">
        <w:rPr>
          <w:b/>
          <w:bCs/>
          <w:color w:val="5B9BD5"/>
        </w:rPr>
        <w:t>ressources ?</w:t>
      </w:r>
      <w:bookmarkEnd w:id="60"/>
      <w:bookmarkEnd w:id="61"/>
      <w:r w:rsidRPr="00967EF3">
        <w:rPr>
          <w:b/>
          <w:bCs/>
          <w:color w:val="5B9BD5"/>
        </w:rPr>
        <w:t xml:space="preserve"> </w:t>
      </w:r>
    </w:p>
    <w:p w14:paraId="4224F5FC" w14:textId="77777777" w:rsidR="003A58D0" w:rsidRDefault="003A58D0" w:rsidP="0042586D">
      <w:pPr>
        <w:spacing w:after="0" w:line="240" w:lineRule="auto"/>
        <w:jc w:val="both"/>
      </w:pPr>
    </w:p>
    <w:p w14:paraId="1EFD9D44" w14:textId="7E5293BE" w:rsidR="003A58D0" w:rsidRDefault="005B09E1" w:rsidP="0042586D">
      <w:pPr>
        <w:numPr>
          <w:ilvl w:val="0"/>
          <w:numId w:val="5"/>
        </w:numPr>
        <w:pBdr>
          <w:top w:val="nil"/>
          <w:left w:val="nil"/>
          <w:bottom w:val="nil"/>
          <w:right w:val="nil"/>
          <w:between w:val="nil"/>
        </w:pBdr>
        <w:spacing w:after="0" w:line="240" w:lineRule="auto"/>
        <w:jc w:val="both"/>
        <w:rPr>
          <w:color w:val="000000"/>
        </w:rPr>
      </w:pPr>
      <w:r>
        <w:rPr>
          <w:color w:val="000000"/>
        </w:rPr>
        <w:t>Le respect des 10</w:t>
      </w:r>
      <w:r w:rsidR="008E1850">
        <w:rPr>
          <w:color w:val="000000"/>
        </w:rPr>
        <w:t xml:space="preserve"> principes</w:t>
      </w:r>
      <w:r>
        <w:rPr>
          <w:color w:val="000000"/>
        </w:rPr>
        <w:t xml:space="preserve"> est essentiel</w:t>
      </w:r>
      <w:r w:rsidR="008E1850">
        <w:rPr>
          <w:color w:val="000000"/>
        </w:rPr>
        <w:t xml:space="preserve"> pour garantir que les résultats d</w:t>
      </w:r>
      <w:r w:rsidR="008F5880">
        <w:rPr>
          <w:color w:val="000000"/>
        </w:rPr>
        <w:t>e l’intervention</w:t>
      </w:r>
      <w:r w:rsidR="008E1850">
        <w:rPr>
          <w:color w:val="000000"/>
        </w:rPr>
        <w:t xml:space="preserve"> so</w:t>
      </w:r>
      <w:r>
        <w:rPr>
          <w:color w:val="000000"/>
        </w:rPr>
        <w:t>ie</w:t>
      </w:r>
      <w:r w:rsidR="008E1850">
        <w:rPr>
          <w:color w:val="000000"/>
        </w:rPr>
        <w:t xml:space="preserve">nt de qualité. Chaque proposition de projet doit être examinée à la lumière de chacun des 10 principes. </w:t>
      </w:r>
    </w:p>
    <w:p w14:paraId="0286EF95" w14:textId="77777777" w:rsidR="003A58D0" w:rsidRDefault="003A58D0" w:rsidP="0042586D">
      <w:pPr>
        <w:pBdr>
          <w:top w:val="nil"/>
          <w:left w:val="nil"/>
          <w:bottom w:val="nil"/>
          <w:right w:val="nil"/>
          <w:between w:val="nil"/>
        </w:pBdr>
        <w:spacing w:after="0" w:line="240" w:lineRule="auto"/>
        <w:ind w:left="720"/>
        <w:jc w:val="both"/>
        <w:rPr>
          <w:color w:val="000000"/>
        </w:rPr>
      </w:pPr>
    </w:p>
    <w:p w14:paraId="0DA1CB3F" w14:textId="1460141C" w:rsidR="003A58D0" w:rsidRDefault="008E1850" w:rsidP="0042586D">
      <w:pPr>
        <w:numPr>
          <w:ilvl w:val="0"/>
          <w:numId w:val="5"/>
        </w:numPr>
        <w:pBdr>
          <w:top w:val="nil"/>
          <w:left w:val="nil"/>
          <w:bottom w:val="nil"/>
          <w:right w:val="nil"/>
          <w:between w:val="nil"/>
        </w:pBdr>
        <w:spacing w:after="0" w:line="240" w:lineRule="auto"/>
        <w:jc w:val="both"/>
        <w:rPr>
          <w:color w:val="000000"/>
        </w:rPr>
      </w:pPr>
      <w:r>
        <w:rPr>
          <w:color w:val="000000"/>
        </w:rPr>
        <w:t>L</w:t>
      </w:r>
      <w:r w:rsidR="005B09E1">
        <w:rPr>
          <w:color w:val="000000"/>
        </w:rPr>
        <w:t>e</w:t>
      </w:r>
      <w:r>
        <w:rPr>
          <w:color w:val="000000"/>
        </w:rPr>
        <w:t xml:space="preserve"> </w:t>
      </w:r>
      <w:r w:rsidR="002F3677">
        <w:rPr>
          <w:color w:val="000000"/>
        </w:rPr>
        <w:t>standard</w:t>
      </w:r>
      <w:r>
        <w:rPr>
          <w:color w:val="000000"/>
        </w:rPr>
        <w:t xml:space="preserve"> 2 (ressources humaines) du pilier 1 </w:t>
      </w:r>
      <w:r w:rsidR="00AF36CF">
        <w:rPr>
          <w:color w:val="000000"/>
        </w:rPr>
        <w:t>nous aide à</w:t>
      </w:r>
      <w:r>
        <w:rPr>
          <w:color w:val="000000"/>
        </w:rPr>
        <w:t xml:space="preserve"> identifi</w:t>
      </w:r>
      <w:r w:rsidR="00AF36CF">
        <w:rPr>
          <w:color w:val="000000"/>
        </w:rPr>
        <w:t>er</w:t>
      </w:r>
      <w:r>
        <w:rPr>
          <w:color w:val="000000"/>
        </w:rPr>
        <w:t xml:space="preserve"> et budgétis</w:t>
      </w:r>
      <w:r w:rsidR="00AF36CF">
        <w:rPr>
          <w:color w:val="000000"/>
        </w:rPr>
        <w:t>er</w:t>
      </w:r>
      <w:r>
        <w:rPr>
          <w:color w:val="000000"/>
        </w:rPr>
        <w:t xml:space="preserve"> </w:t>
      </w:r>
      <w:r w:rsidR="00AF36CF">
        <w:rPr>
          <w:color w:val="000000"/>
        </w:rPr>
        <w:t>l</w:t>
      </w:r>
      <w:r>
        <w:rPr>
          <w:color w:val="000000"/>
        </w:rPr>
        <w:t xml:space="preserve">es besoins en ressources humaines qui sont nécessaires </w:t>
      </w:r>
      <w:r w:rsidR="00AF36CF">
        <w:rPr>
          <w:color w:val="000000"/>
        </w:rPr>
        <w:t>une intervention</w:t>
      </w:r>
      <w:r>
        <w:rPr>
          <w:color w:val="000000"/>
        </w:rPr>
        <w:t xml:space="preserve"> de qualité. </w:t>
      </w:r>
    </w:p>
    <w:p w14:paraId="12FEF87F" w14:textId="77777777" w:rsidR="003A58D0" w:rsidRDefault="003A58D0" w:rsidP="0042586D">
      <w:pPr>
        <w:pBdr>
          <w:top w:val="nil"/>
          <w:left w:val="nil"/>
          <w:bottom w:val="nil"/>
          <w:right w:val="nil"/>
          <w:between w:val="nil"/>
        </w:pBdr>
        <w:spacing w:after="0" w:line="240" w:lineRule="auto"/>
        <w:ind w:left="720"/>
        <w:jc w:val="both"/>
        <w:rPr>
          <w:color w:val="000000"/>
        </w:rPr>
      </w:pPr>
    </w:p>
    <w:p w14:paraId="5A8FEAFD" w14:textId="25D1358C" w:rsidR="003A58D0" w:rsidRDefault="007C4DB5" w:rsidP="0042586D">
      <w:pPr>
        <w:numPr>
          <w:ilvl w:val="0"/>
          <w:numId w:val="5"/>
        </w:numPr>
        <w:pBdr>
          <w:top w:val="nil"/>
          <w:left w:val="nil"/>
          <w:bottom w:val="nil"/>
          <w:right w:val="nil"/>
          <w:between w:val="nil"/>
        </w:pBdr>
        <w:spacing w:after="0" w:line="240" w:lineRule="auto"/>
        <w:jc w:val="both"/>
        <w:rPr>
          <w:color w:val="000000"/>
        </w:rPr>
      </w:pPr>
      <w:r>
        <w:rPr>
          <w:color w:val="000000"/>
        </w:rPr>
        <w:t>Les d</w:t>
      </w:r>
      <w:r w:rsidR="008E1850">
        <w:rPr>
          <w:color w:val="000000"/>
        </w:rPr>
        <w:t xml:space="preserve">ifférents </w:t>
      </w:r>
      <w:r w:rsidR="002F3677">
        <w:rPr>
          <w:color w:val="000000"/>
        </w:rPr>
        <w:t>standard</w:t>
      </w:r>
      <w:r w:rsidR="008E1850">
        <w:rPr>
          <w:color w:val="000000"/>
        </w:rPr>
        <w:t xml:space="preserve">s du pilier 2 </w:t>
      </w:r>
      <w:r>
        <w:rPr>
          <w:color w:val="000000"/>
        </w:rPr>
        <w:t xml:space="preserve">sont </w:t>
      </w:r>
      <w:r w:rsidR="008E1850">
        <w:rPr>
          <w:color w:val="000000"/>
        </w:rPr>
        <w:t>à utiliser en fonction des risques spécifiques abordés par le projet</w:t>
      </w:r>
      <w:r w:rsidR="00B009C1">
        <w:rPr>
          <w:color w:val="000000"/>
        </w:rPr>
        <w:t xml:space="preserve"> ou l’intervention en question</w:t>
      </w:r>
      <w:r w:rsidR="008E1850">
        <w:rPr>
          <w:color w:val="000000"/>
        </w:rPr>
        <w:t xml:space="preserve">. </w:t>
      </w:r>
    </w:p>
    <w:p w14:paraId="5E36D75B" w14:textId="77777777" w:rsidR="003A58D0" w:rsidRDefault="003A58D0" w:rsidP="0042586D">
      <w:pPr>
        <w:spacing w:after="0" w:line="240" w:lineRule="auto"/>
        <w:jc w:val="both"/>
      </w:pPr>
    </w:p>
    <w:p w14:paraId="78F0AA07" w14:textId="5666FBD4" w:rsidR="003A58D0" w:rsidRDefault="008E1850" w:rsidP="0042586D">
      <w:pPr>
        <w:numPr>
          <w:ilvl w:val="0"/>
          <w:numId w:val="5"/>
        </w:numPr>
        <w:pBdr>
          <w:top w:val="nil"/>
          <w:left w:val="nil"/>
          <w:bottom w:val="nil"/>
          <w:right w:val="nil"/>
          <w:between w:val="nil"/>
        </w:pBdr>
        <w:spacing w:after="0" w:line="240" w:lineRule="auto"/>
        <w:jc w:val="both"/>
        <w:rPr>
          <w:color w:val="000000"/>
        </w:rPr>
      </w:pPr>
      <w:r>
        <w:rPr>
          <w:color w:val="000000"/>
        </w:rPr>
        <w:t xml:space="preserve">Au </w:t>
      </w:r>
      <w:r w:rsidR="00B009C1">
        <w:rPr>
          <w:color w:val="000000"/>
        </w:rPr>
        <w:t>minimum</w:t>
      </w:r>
      <w:r>
        <w:rPr>
          <w:color w:val="000000"/>
        </w:rPr>
        <w:t xml:space="preserve"> u</w:t>
      </w:r>
      <w:r w:rsidR="00B009C1">
        <w:rPr>
          <w:color w:val="000000"/>
        </w:rPr>
        <w:t>n</w:t>
      </w:r>
      <w:r>
        <w:rPr>
          <w:color w:val="000000"/>
        </w:rPr>
        <w:t xml:space="preserve"> </w:t>
      </w:r>
      <w:r w:rsidR="002F3677">
        <w:rPr>
          <w:color w:val="000000"/>
        </w:rPr>
        <w:t>standard</w:t>
      </w:r>
      <w:r>
        <w:rPr>
          <w:color w:val="000000"/>
        </w:rPr>
        <w:t xml:space="preserve"> du pilier 3 </w:t>
      </w:r>
      <w:r w:rsidR="00B009C1">
        <w:rPr>
          <w:color w:val="000000"/>
        </w:rPr>
        <w:t>doit etre</w:t>
      </w:r>
      <w:r>
        <w:rPr>
          <w:color w:val="000000"/>
        </w:rPr>
        <w:t xml:space="preserve"> utilis</w:t>
      </w:r>
      <w:r w:rsidR="00B009C1">
        <w:rPr>
          <w:color w:val="000000"/>
        </w:rPr>
        <w:t>é</w:t>
      </w:r>
      <w:r>
        <w:rPr>
          <w:color w:val="000000"/>
        </w:rPr>
        <w:t xml:space="preserve"> en fonction des stratégies incluses dans le projet proposé. </w:t>
      </w:r>
    </w:p>
    <w:p w14:paraId="43B7C4EE" w14:textId="77777777" w:rsidR="003A58D0" w:rsidRDefault="003A58D0" w:rsidP="0042586D">
      <w:pPr>
        <w:spacing w:after="0" w:line="240" w:lineRule="auto"/>
        <w:jc w:val="both"/>
      </w:pPr>
    </w:p>
    <w:p w14:paraId="7C0AB7FF" w14:textId="7311CEDA" w:rsidR="003A58D0" w:rsidRDefault="001F6752" w:rsidP="0042586D">
      <w:pPr>
        <w:numPr>
          <w:ilvl w:val="0"/>
          <w:numId w:val="5"/>
        </w:numPr>
        <w:pBdr>
          <w:top w:val="nil"/>
          <w:left w:val="nil"/>
          <w:bottom w:val="nil"/>
          <w:right w:val="nil"/>
          <w:between w:val="nil"/>
        </w:pBdr>
        <w:spacing w:after="0" w:line="240" w:lineRule="auto"/>
        <w:jc w:val="both"/>
        <w:rPr>
          <w:color w:val="000000"/>
        </w:rPr>
      </w:pPr>
      <w:r>
        <w:rPr>
          <w:color w:val="000000"/>
        </w:rPr>
        <w:t>Les s</w:t>
      </w:r>
      <w:r w:rsidR="002F3677">
        <w:rPr>
          <w:color w:val="000000"/>
        </w:rPr>
        <w:t>tandard</w:t>
      </w:r>
      <w:r w:rsidR="008E1850">
        <w:rPr>
          <w:color w:val="000000"/>
        </w:rPr>
        <w:t xml:space="preserve">s du pilier 4 </w:t>
      </w:r>
      <w:r>
        <w:rPr>
          <w:color w:val="000000"/>
        </w:rPr>
        <w:t xml:space="preserve">sont </w:t>
      </w:r>
      <w:r w:rsidR="008E1850">
        <w:rPr>
          <w:color w:val="000000"/>
        </w:rPr>
        <w:t xml:space="preserve">à utiliser en fonction des </w:t>
      </w:r>
      <w:r w:rsidR="005D621F">
        <w:rPr>
          <w:color w:val="000000"/>
        </w:rPr>
        <w:t xml:space="preserve">autres </w:t>
      </w:r>
      <w:r w:rsidR="008E1850">
        <w:rPr>
          <w:color w:val="000000"/>
        </w:rPr>
        <w:t>secteurs dans lesquels le programme est intégré</w:t>
      </w:r>
      <w:r w:rsidR="005D621F">
        <w:rPr>
          <w:color w:val="000000"/>
        </w:rPr>
        <w:t xml:space="preserve"> ou avec lesquels il est lié</w:t>
      </w:r>
      <w:r>
        <w:rPr>
          <w:color w:val="000000"/>
        </w:rPr>
        <w:t>.</w:t>
      </w:r>
    </w:p>
    <w:p w14:paraId="4241B429" w14:textId="77777777" w:rsidR="003A58D0" w:rsidRDefault="003A58D0" w:rsidP="0042586D">
      <w:pPr>
        <w:pBdr>
          <w:top w:val="nil"/>
          <w:left w:val="nil"/>
          <w:bottom w:val="nil"/>
          <w:right w:val="nil"/>
          <w:between w:val="nil"/>
        </w:pBdr>
        <w:spacing w:after="0" w:line="240" w:lineRule="auto"/>
        <w:ind w:left="720"/>
        <w:jc w:val="both"/>
        <w:rPr>
          <w:color w:val="000000"/>
        </w:rPr>
      </w:pPr>
    </w:p>
    <w:p w14:paraId="6DA972EA" w14:textId="3C461ECF" w:rsidR="003A58D0" w:rsidRDefault="008E1850" w:rsidP="0042586D">
      <w:pPr>
        <w:numPr>
          <w:ilvl w:val="0"/>
          <w:numId w:val="5"/>
        </w:numPr>
        <w:pBdr>
          <w:top w:val="nil"/>
          <w:left w:val="nil"/>
          <w:bottom w:val="nil"/>
          <w:right w:val="nil"/>
          <w:between w:val="nil"/>
        </w:pBdr>
        <w:spacing w:after="0" w:line="240" w:lineRule="auto"/>
        <w:jc w:val="both"/>
        <w:rPr>
          <w:color w:val="000000"/>
        </w:rPr>
      </w:pPr>
      <w:r>
        <w:rPr>
          <w:color w:val="000000"/>
        </w:rPr>
        <w:t xml:space="preserve">Utiliser les </w:t>
      </w:r>
      <w:hyperlink r:id="rId55">
        <w:r>
          <w:rPr>
            <w:color w:val="1155CC"/>
            <w:u w:val="single"/>
          </w:rPr>
          <w:t xml:space="preserve">indicateurs </w:t>
        </w:r>
        <w:r w:rsidR="00AA20A8">
          <w:rPr>
            <w:color w:val="1155CC"/>
            <w:u w:val="single"/>
          </w:rPr>
          <w:t>SMPE</w:t>
        </w:r>
      </w:hyperlink>
      <w:r>
        <w:rPr>
          <w:color w:val="000000"/>
        </w:rPr>
        <w:t xml:space="preserve">: pour montrer </w:t>
      </w:r>
      <w:r w:rsidR="007E4EC2">
        <w:rPr>
          <w:color w:val="000000"/>
        </w:rPr>
        <w:t>comment la mise en œuvre de</w:t>
      </w:r>
      <w:r>
        <w:rPr>
          <w:color w:val="000000"/>
        </w:rPr>
        <w:t xml:space="preserve"> chaque </w:t>
      </w:r>
      <w:r w:rsidR="002F3677">
        <w:rPr>
          <w:color w:val="000000"/>
        </w:rPr>
        <w:t>standard</w:t>
      </w:r>
      <w:r>
        <w:rPr>
          <w:color w:val="000000"/>
        </w:rPr>
        <w:t xml:space="preserve"> est mesurée et pour que les donateurs soient conscients de ce qui est attendu</w:t>
      </w:r>
      <w:r w:rsidR="009D313E">
        <w:rPr>
          <w:color w:val="000000"/>
        </w:rPr>
        <w:t xml:space="preserve"> au </w:t>
      </w:r>
      <w:r w:rsidR="009D313E">
        <w:rPr>
          <w:color w:val="000000"/>
          <w:u w:val="single"/>
        </w:rPr>
        <w:t>minimum</w:t>
      </w:r>
      <w:r>
        <w:rPr>
          <w:color w:val="000000"/>
        </w:rPr>
        <w:t xml:space="preserve"> p</w:t>
      </w:r>
      <w:r w:rsidR="009D313E">
        <w:rPr>
          <w:color w:val="000000"/>
        </w:rPr>
        <w:t>our chaque</w:t>
      </w:r>
      <w:r>
        <w:rPr>
          <w:color w:val="000000"/>
        </w:rPr>
        <w:t xml:space="preserve"> </w:t>
      </w:r>
      <w:r w:rsidR="002F3677">
        <w:rPr>
          <w:color w:val="000000"/>
        </w:rPr>
        <w:t>standard</w:t>
      </w:r>
      <w:r w:rsidR="009D313E">
        <w:rPr>
          <w:color w:val="000000"/>
        </w:rPr>
        <w:t>.</w:t>
      </w:r>
    </w:p>
    <w:p w14:paraId="18AA7C09" w14:textId="77777777" w:rsidR="003A58D0" w:rsidRDefault="003A58D0" w:rsidP="0042586D">
      <w:pPr>
        <w:spacing w:after="0" w:line="240" w:lineRule="auto"/>
        <w:jc w:val="both"/>
      </w:pPr>
    </w:p>
    <w:p w14:paraId="48FC74D0" w14:textId="3F521ADA" w:rsidR="003A58D0" w:rsidRPr="00967EF3" w:rsidRDefault="004E07A6" w:rsidP="0042586D">
      <w:pPr>
        <w:pStyle w:val="Heading2"/>
        <w:spacing w:before="0"/>
        <w:rPr>
          <w:b/>
          <w:bCs/>
          <w:color w:val="5B9BD5"/>
        </w:rPr>
      </w:pPr>
      <w:bookmarkStart w:id="62" w:name="_49x2ik5" w:colFirst="0" w:colLast="0"/>
      <w:bookmarkStart w:id="63" w:name="_2p2csry" w:colFirst="0" w:colLast="0"/>
      <w:bookmarkStart w:id="64" w:name="_Toc57477311"/>
      <w:bookmarkStart w:id="65" w:name="_Toc59204657"/>
      <w:bookmarkEnd w:id="62"/>
      <w:bookmarkEnd w:id="63"/>
      <w:r w:rsidRPr="00967EF3">
        <w:rPr>
          <w:b/>
          <w:bCs/>
          <w:color w:val="5B9BD5"/>
        </w:rPr>
        <w:t xml:space="preserve">QUELQUES </w:t>
      </w:r>
      <w:r w:rsidR="008E1850" w:rsidRPr="00967EF3">
        <w:rPr>
          <w:b/>
          <w:bCs/>
          <w:color w:val="5B9BD5"/>
        </w:rPr>
        <w:t xml:space="preserve">CONSEILS </w:t>
      </w:r>
      <w:r w:rsidRPr="00967EF3">
        <w:rPr>
          <w:b/>
          <w:bCs/>
          <w:color w:val="5B9BD5"/>
        </w:rPr>
        <w:t>pour</w:t>
      </w:r>
      <w:r w:rsidR="008E1850" w:rsidRPr="00967EF3">
        <w:rPr>
          <w:b/>
          <w:bCs/>
          <w:color w:val="5B9BD5"/>
        </w:rPr>
        <w:t xml:space="preserve"> utiliser le</w:t>
      </w:r>
      <w:r w:rsidRPr="00967EF3">
        <w:rPr>
          <w:b/>
          <w:bCs/>
          <w:color w:val="5B9BD5"/>
        </w:rPr>
        <w:t>s</w:t>
      </w:r>
      <w:r w:rsidR="008E1850" w:rsidRPr="00967EF3">
        <w:rPr>
          <w:b/>
          <w:bCs/>
          <w:color w:val="5B9BD5"/>
        </w:rPr>
        <w:t xml:space="preserve"> </w:t>
      </w:r>
      <w:r w:rsidR="00AA20A8" w:rsidRPr="00967EF3">
        <w:rPr>
          <w:b/>
          <w:bCs/>
          <w:color w:val="5B9BD5"/>
        </w:rPr>
        <w:t>SMPE</w:t>
      </w:r>
      <w:r w:rsidR="008E1850" w:rsidRPr="00967EF3">
        <w:rPr>
          <w:b/>
          <w:bCs/>
          <w:color w:val="5B9BD5"/>
        </w:rPr>
        <w:t xml:space="preserve"> pour la mobilisation des ressources</w:t>
      </w:r>
      <w:bookmarkEnd w:id="64"/>
      <w:bookmarkEnd w:id="65"/>
    </w:p>
    <w:p w14:paraId="181A19AB" w14:textId="77777777" w:rsidR="003A58D0" w:rsidRDefault="003A58D0" w:rsidP="0042586D">
      <w:pPr>
        <w:spacing w:after="0" w:line="240" w:lineRule="auto"/>
        <w:jc w:val="both"/>
        <w:rPr>
          <w:b/>
          <w:u w:val="single"/>
        </w:rPr>
      </w:pPr>
    </w:p>
    <w:p w14:paraId="3C578140" w14:textId="38F1D2CC" w:rsidR="003A58D0" w:rsidRDefault="008E1850" w:rsidP="0042586D">
      <w:pPr>
        <w:spacing w:after="0" w:line="240" w:lineRule="auto"/>
        <w:jc w:val="both"/>
        <w:rPr>
          <w:color w:val="84779B"/>
          <w:u w:val="single"/>
        </w:rPr>
      </w:pPr>
      <w:r>
        <w:rPr>
          <w:color w:val="84779B"/>
          <w:u w:val="single"/>
        </w:rPr>
        <w:t>Conseils pour l'identification des besoins de financement</w:t>
      </w:r>
    </w:p>
    <w:p w14:paraId="04063CB6" w14:textId="77777777" w:rsidR="003A58D0" w:rsidRDefault="003A58D0" w:rsidP="0042586D">
      <w:pPr>
        <w:spacing w:after="0" w:line="240" w:lineRule="auto"/>
        <w:jc w:val="both"/>
        <w:rPr>
          <w:b/>
          <w:u w:val="single"/>
        </w:rPr>
      </w:pPr>
    </w:p>
    <w:p w14:paraId="7E53B807" w14:textId="17C47121" w:rsidR="003A58D0" w:rsidRDefault="0056523B" w:rsidP="0042586D">
      <w:pPr>
        <w:numPr>
          <w:ilvl w:val="0"/>
          <w:numId w:val="8"/>
        </w:numPr>
        <w:pBdr>
          <w:top w:val="nil"/>
          <w:left w:val="nil"/>
          <w:bottom w:val="nil"/>
          <w:right w:val="nil"/>
          <w:between w:val="nil"/>
        </w:pBdr>
        <w:spacing w:after="0" w:line="240" w:lineRule="auto"/>
        <w:jc w:val="both"/>
        <w:rPr>
          <w:color w:val="000000"/>
        </w:rPr>
      </w:pPr>
      <w:r>
        <w:rPr>
          <w:color w:val="000000"/>
        </w:rPr>
        <w:t>Les p</w:t>
      </w:r>
      <w:r w:rsidR="008E1850">
        <w:rPr>
          <w:color w:val="000000"/>
        </w:rPr>
        <w:t xml:space="preserve">iliers 1 et 3 fournissent des éléments exhaustifs sur ce qui constitue une réponse </w:t>
      </w:r>
      <w:r w:rsidR="00CF715D">
        <w:rPr>
          <w:color w:val="000000"/>
        </w:rPr>
        <w:t>PE</w:t>
      </w:r>
      <w:r w:rsidR="008E1850">
        <w:rPr>
          <w:color w:val="000000"/>
        </w:rPr>
        <w:t xml:space="preserve"> de qualité. Ils peuvent être utilisés pour définir des objectifs en termes de qualité ainsi que pour évaluer les besoins de financement (c'est-à-dire combien coûte une intervention de </w:t>
      </w:r>
      <w:proofErr w:type="gramStart"/>
      <w:r w:rsidR="008E1850">
        <w:rPr>
          <w:color w:val="000000"/>
        </w:rPr>
        <w:t>qualité?</w:t>
      </w:r>
      <w:proofErr w:type="gramEnd"/>
      <w:r w:rsidR="008E1850">
        <w:rPr>
          <w:color w:val="000000"/>
        </w:rPr>
        <w:t xml:space="preserve"> Quelles sont les lacunes</w:t>
      </w:r>
      <w:r w:rsidR="0065459C">
        <w:rPr>
          <w:color w:val="000000"/>
        </w:rPr>
        <w:t xml:space="preserve"> </w:t>
      </w:r>
      <w:r w:rsidR="008E1850">
        <w:rPr>
          <w:color w:val="000000"/>
        </w:rPr>
        <w:t xml:space="preserve">?). Les </w:t>
      </w:r>
      <w:r w:rsidR="00AA20A8">
        <w:rPr>
          <w:color w:val="000000"/>
        </w:rPr>
        <w:t>SMPE</w:t>
      </w:r>
      <w:r w:rsidR="008E1850">
        <w:rPr>
          <w:color w:val="000000"/>
        </w:rPr>
        <w:t xml:space="preserve"> sont conçus </w:t>
      </w:r>
      <w:r w:rsidR="00370A56">
        <w:rPr>
          <w:color w:val="000000"/>
        </w:rPr>
        <w:t>pour etre</w:t>
      </w:r>
      <w:r w:rsidR="008E1850">
        <w:rPr>
          <w:color w:val="000000"/>
        </w:rPr>
        <w:t xml:space="preserve"> des repères universels et appuieront donc la présentation des interventions de P</w:t>
      </w:r>
      <w:r w:rsidR="00AA13BB">
        <w:rPr>
          <w:color w:val="000000"/>
        </w:rPr>
        <w:t>E</w:t>
      </w:r>
      <w:r w:rsidR="008E1850">
        <w:rPr>
          <w:color w:val="000000"/>
        </w:rPr>
        <w:t xml:space="preserve"> aux donateurs. Dans certains contextes, </w:t>
      </w:r>
      <w:r w:rsidR="004B0745">
        <w:rPr>
          <w:color w:val="000000"/>
        </w:rPr>
        <w:t>les SMPE</w:t>
      </w:r>
      <w:r w:rsidR="008E1850">
        <w:rPr>
          <w:color w:val="000000"/>
        </w:rPr>
        <w:t xml:space="preserve"> peu</w:t>
      </w:r>
      <w:r w:rsidR="00AA13BB">
        <w:rPr>
          <w:color w:val="000000"/>
        </w:rPr>
        <w:t>ven</w:t>
      </w:r>
      <w:r w:rsidR="008E1850">
        <w:rPr>
          <w:color w:val="000000"/>
        </w:rPr>
        <w:t>t être utilisé</w:t>
      </w:r>
      <w:r w:rsidR="00AA13BB">
        <w:rPr>
          <w:color w:val="000000"/>
        </w:rPr>
        <w:t>s</w:t>
      </w:r>
      <w:r w:rsidR="008E1850">
        <w:rPr>
          <w:color w:val="000000"/>
        </w:rPr>
        <w:t xml:space="preserve"> en combinaison avec d</w:t>
      </w:r>
      <w:r w:rsidR="00AA13BB">
        <w:rPr>
          <w:color w:val="000000"/>
        </w:rPr>
        <w:t>’autres</w:t>
      </w:r>
      <w:r w:rsidR="008E1850">
        <w:rPr>
          <w:color w:val="000000"/>
        </w:rPr>
        <w:t xml:space="preserve"> interventions </w:t>
      </w:r>
      <w:r w:rsidR="00AA13BB">
        <w:rPr>
          <w:color w:val="000000"/>
        </w:rPr>
        <w:t>basées</w:t>
      </w:r>
      <w:r w:rsidR="008E1850">
        <w:rPr>
          <w:color w:val="000000"/>
        </w:rPr>
        <w:t xml:space="preserve"> sur </w:t>
      </w:r>
      <w:r w:rsidR="00492070">
        <w:rPr>
          <w:color w:val="000000"/>
        </w:rPr>
        <w:t>des pratiques bien documentées,</w:t>
      </w:r>
      <w:r w:rsidR="008E1850">
        <w:rPr>
          <w:color w:val="000000"/>
        </w:rPr>
        <w:t xml:space="preserve"> telles </w:t>
      </w:r>
      <w:proofErr w:type="gramStart"/>
      <w:r w:rsidR="008E1850">
        <w:rPr>
          <w:color w:val="000000"/>
        </w:rPr>
        <w:t>que INSPIRE</w:t>
      </w:r>
      <w:proofErr w:type="gramEnd"/>
      <w:r w:rsidR="008E1850">
        <w:rPr>
          <w:color w:val="000000"/>
          <w:vertAlign w:val="superscript"/>
        </w:rPr>
        <w:footnoteReference w:id="6"/>
      </w:r>
      <w:r w:rsidR="008E1850">
        <w:rPr>
          <w:color w:val="000000"/>
        </w:rPr>
        <w:t xml:space="preserve">. </w:t>
      </w:r>
    </w:p>
    <w:p w14:paraId="6CC7E14C" w14:textId="77777777" w:rsidR="003A58D0" w:rsidRDefault="003A58D0" w:rsidP="0042586D">
      <w:pPr>
        <w:spacing w:after="0" w:line="240" w:lineRule="auto"/>
        <w:jc w:val="both"/>
        <w:rPr>
          <w:b/>
          <w:u w:val="single"/>
        </w:rPr>
      </w:pPr>
    </w:p>
    <w:p w14:paraId="4B1B0B15" w14:textId="58C1B6F8" w:rsidR="003A58D0" w:rsidRDefault="008E1850" w:rsidP="0042586D">
      <w:pPr>
        <w:numPr>
          <w:ilvl w:val="0"/>
          <w:numId w:val="3"/>
        </w:numPr>
        <w:pBdr>
          <w:top w:val="nil"/>
          <w:left w:val="nil"/>
          <w:bottom w:val="nil"/>
          <w:right w:val="nil"/>
          <w:between w:val="nil"/>
        </w:pBdr>
        <w:spacing w:after="0" w:line="240" w:lineRule="auto"/>
        <w:jc w:val="both"/>
        <w:rPr>
          <w:color w:val="000000"/>
        </w:rPr>
      </w:pPr>
      <w:r>
        <w:rPr>
          <w:color w:val="000000"/>
        </w:rPr>
        <w:t xml:space="preserve">En se référant aux actions clés des piliers 2 et 3 de la </w:t>
      </w:r>
      <w:r w:rsidR="00AA20A8">
        <w:rPr>
          <w:color w:val="000000"/>
        </w:rPr>
        <w:t>SMPE</w:t>
      </w:r>
      <w:r>
        <w:rPr>
          <w:color w:val="000000"/>
        </w:rPr>
        <w:t>, nous garantissons que nos propositions sont sensibles au genre, à l'âge et au handicap. Les enfants d'âges, de sexes et de développement différents ont les mêmes droits mais ont besoin d'approches adaptées pour répondre à leurs besoins.</w:t>
      </w:r>
    </w:p>
    <w:p w14:paraId="678502D0" w14:textId="77777777" w:rsidR="003A58D0" w:rsidRDefault="003A58D0" w:rsidP="0042586D">
      <w:pPr>
        <w:spacing w:after="0" w:line="240" w:lineRule="auto"/>
        <w:jc w:val="both"/>
        <w:rPr>
          <w:b/>
          <w:u w:val="single"/>
        </w:rPr>
      </w:pPr>
    </w:p>
    <w:p w14:paraId="74C9CBC3" w14:textId="7EBC12B7" w:rsidR="003A58D0" w:rsidRDefault="008E1850" w:rsidP="0042586D">
      <w:pPr>
        <w:spacing w:after="0" w:line="240" w:lineRule="auto"/>
        <w:jc w:val="both"/>
        <w:rPr>
          <w:color w:val="84779B"/>
          <w:u w:val="single"/>
        </w:rPr>
      </w:pPr>
      <w:r>
        <w:rPr>
          <w:color w:val="84779B"/>
          <w:u w:val="single"/>
        </w:rPr>
        <w:t>Des conseils pour la rédaction de propositions conjointes</w:t>
      </w:r>
    </w:p>
    <w:p w14:paraId="7C9AEEBF" w14:textId="77777777" w:rsidR="003A58D0" w:rsidRDefault="003A58D0" w:rsidP="0042586D">
      <w:pPr>
        <w:spacing w:after="0" w:line="240" w:lineRule="auto"/>
        <w:jc w:val="both"/>
        <w:rPr>
          <w:b/>
          <w:u w:val="single"/>
        </w:rPr>
      </w:pPr>
    </w:p>
    <w:p w14:paraId="5EC61FC7" w14:textId="7705DECE" w:rsidR="003A58D0" w:rsidRDefault="00BD2BBF" w:rsidP="0042586D">
      <w:pPr>
        <w:numPr>
          <w:ilvl w:val="0"/>
          <w:numId w:val="3"/>
        </w:numPr>
        <w:pBdr>
          <w:top w:val="nil"/>
          <w:left w:val="nil"/>
          <w:bottom w:val="nil"/>
          <w:right w:val="nil"/>
          <w:between w:val="nil"/>
        </w:pBdr>
        <w:spacing w:after="0" w:line="240" w:lineRule="auto"/>
        <w:jc w:val="both"/>
        <w:rPr>
          <w:color w:val="000000"/>
        </w:rPr>
      </w:pPr>
      <w:r>
        <w:rPr>
          <w:color w:val="000000"/>
        </w:rPr>
        <w:t>L’a</w:t>
      </w:r>
      <w:r w:rsidR="008E1850">
        <w:rPr>
          <w:color w:val="000000"/>
        </w:rPr>
        <w:t>nnexe 2</w:t>
      </w:r>
      <w:r>
        <w:rPr>
          <w:color w:val="000000"/>
        </w:rPr>
        <w:t xml:space="preserve"> des SMPE</w:t>
      </w:r>
      <w:proofErr w:type="gramStart"/>
      <w:r w:rsidR="008E1850">
        <w:rPr>
          <w:color w:val="000000"/>
        </w:rPr>
        <w:t xml:space="preserve"> «instruments</w:t>
      </w:r>
      <w:proofErr w:type="gramEnd"/>
      <w:r w:rsidR="008E1850">
        <w:rPr>
          <w:color w:val="000000"/>
        </w:rPr>
        <w:t xml:space="preserve"> juridiques pertinents» </w:t>
      </w:r>
      <w:r>
        <w:rPr>
          <w:color w:val="000000"/>
        </w:rPr>
        <w:t>est</w:t>
      </w:r>
      <w:r w:rsidR="008E1850">
        <w:rPr>
          <w:color w:val="000000"/>
        </w:rPr>
        <w:t xml:space="preserve"> utile pour développer l'analyse du contexte dans les propositions.</w:t>
      </w:r>
    </w:p>
    <w:p w14:paraId="71BE0203" w14:textId="77777777" w:rsidR="003A58D0" w:rsidRDefault="003A58D0" w:rsidP="0042586D">
      <w:pPr>
        <w:pBdr>
          <w:top w:val="nil"/>
          <w:left w:val="nil"/>
          <w:bottom w:val="nil"/>
          <w:right w:val="nil"/>
          <w:between w:val="nil"/>
        </w:pBdr>
        <w:spacing w:after="0" w:line="240" w:lineRule="auto"/>
        <w:ind w:left="720"/>
        <w:jc w:val="both"/>
        <w:rPr>
          <w:color w:val="000000"/>
        </w:rPr>
      </w:pPr>
    </w:p>
    <w:p w14:paraId="21601C6F" w14:textId="73B7E172" w:rsidR="003A58D0" w:rsidRDefault="008E1850" w:rsidP="0042586D">
      <w:pPr>
        <w:numPr>
          <w:ilvl w:val="0"/>
          <w:numId w:val="3"/>
        </w:numPr>
        <w:pBdr>
          <w:top w:val="nil"/>
          <w:left w:val="nil"/>
          <w:bottom w:val="nil"/>
          <w:right w:val="nil"/>
          <w:between w:val="nil"/>
        </w:pBdr>
        <w:spacing w:after="0" w:line="240" w:lineRule="auto"/>
        <w:jc w:val="both"/>
        <w:rPr>
          <w:color w:val="000000"/>
        </w:rPr>
      </w:pPr>
      <w:r>
        <w:rPr>
          <w:color w:val="000000"/>
        </w:rPr>
        <w:t>La section d'introduction du Pilier 2 présente les principaux risques pour la protection de l'enfan</w:t>
      </w:r>
      <w:r w:rsidR="00985B94">
        <w:rPr>
          <w:color w:val="000000"/>
        </w:rPr>
        <w:t>t</w:t>
      </w:r>
      <w:r w:rsidR="00003BF3">
        <w:rPr>
          <w:color w:val="000000"/>
        </w:rPr>
        <w:t xml:space="preserve"> dans un </w:t>
      </w:r>
      <w:r w:rsidR="00C75F0C">
        <w:rPr>
          <w:color w:val="000000"/>
        </w:rPr>
        <w:t>vocabulaire</w:t>
      </w:r>
      <w:r w:rsidR="00003BF3">
        <w:rPr>
          <w:color w:val="000000"/>
        </w:rPr>
        <w:t xml:space="preserve"> simple. E</w:t>
      </w:r>
      <w:r w:rsidR="00C75F0C">
        <w:rPr>
          <w:color w:val="000000"/>
        </w:rPr>
        <w:t>l</w:t>
      </w:r>
      <w:r w:rsidR="00003BF3">
        <w:rPr>
          <w:color w:val="000000"/>
        </w:rPr>
        <w:t xml:space="preserve">le </w:t>
      </w:r>
      <w:r>
        <w:rPr>
          <w:color w:val="000000"/>
        </w:rPr>
        <w:t>peut être utilisée pour développer des théories du changement d'une manière compréhensible pour toutes les parties impliquées, y compris les donateurs. Le glossaire nous permet également d'exprimer des stratégies et des activités sans utiliser de jargon sectoriel.</w:t>
      </w:r>
    </w:p>
    <w:p w14:paraId="7F2FA52A" w14:textId="77777777" w:rsidR="003A58D0" w:rsidRDefault="003A58D0" w:rsidP="0042586D">
      <w:pPr>
        <w:spacing w:after="0" w:line="240" w:lineRule="auto"/>
        <w:jc w:val="both"/>
      </w:pPr>
    </w:p>
    <w:p w14:paraId="61E02A1A" w14:textId="5BA4AC64" w:rsidR="003A58D0" w:rsidRDefault="00B45645" w:rsidP="0042586D">
      <w:pPr>
        <w:numPr>
          <w:ilvl w:val="0"/>
          <w:numId w:val="3"/>
        </w:numPr>
        <w:pBdr>
          <w:top w:val="nil"/>
          <w:left w:val="nil"/>
          <w:bottom w:val="nil"/>
          <w:right w:val="nil"/>
          <w:between w:val="nil"/>
        </w:pBdr>
        <w:spacing w:after="0" w:line="240" w:lineRule="auto"/>
        <w:jc w:val="both"/>
        <w:rPr>
          <w:color w:val="000000"/>
        </w:rPr>
      </w:pPr>
      <w:hyperlink r:id="rId56" w:anchor="ch004_003">
        <w:r w:rsidR="008E1850">
          <w:rPr>
            <w:color w:val="1155CC"/>
            <w:u w:val="single"/>
          </w:rPr>
          <w:t>L</w:t>
        </w:r>
        <w:r w:rsidR="00D301D6">
          <w:rPr>
            <w:color w:val="1155CC"/>
            <w:u w:val="single"/>
          </w:rPr>
          <w:t>e</w:t>
        </w:r>
        <w:r w:rsidR="008E1850">
          <w:rPr>
            <w:color w:val="1155CC"/>
            <w:u w:val="single"/>
          </w:rPr>
          <w:t xml:space="preserve"> </w:t>
        </w:r>
        <w:r w:rsidR="002F3677">
          <w:rPr>
            <w:color w:val="1155CC"/>
            <w:u w:val="single"/>
          </w:rPr>
          <w:t>standard</w:t>
        </w:r>
        <w:r w:rsidR="008E1850">
          <w:rPr>
            <w:color w:val="1155CC"/>
            <w:u w:val="single"/>
          </w:rPr>
          <w:t xml:space="preserve"> 2 (RH)</w:t>
        </w:r>
      </w:hyperlink>
      <w:r w:rsidR="008E1850">
        <w:rPr>
          <w:color w:val="000000"/>
        </w:rPr>
        <w:t xml:space="preserve"> et la</w:t>
      </w:r>
      <w:r w:rsidR="00D301D6">
        <w:rPr>
          <w:color w:val="000000"/>
        </w:rPr>
        <w:t xml:space="preserve"> </w:t>
      </w:r>
      <w:hyperlink r:id="rId57" w:anchor="ch004_002_003_003">
        <w:r w:rsidR="008E1850">
          <w:rPr>
            <w:color w:val="1155CC"/>
            <w:u w:val="single"/>
          </w:rPr>
          <w:t>note d'orientation 1.3.3 d</w:t>
        </w:r>
        <w:r w:rsidR="00D301D6">
          <w:rPr>
            <w:color w:val="1155CC"/>
            <w:u w:val="single"/>
          </w:rPr>
          <w:t>u</w:t>
        </w:r>
        <w:r w:rsidR="008E1850">
          <w:rPr>
            <w:color w:val="1155CC"/>
            <w:u w:val="single"/>
          </w:rPr>
          <w:t xml:space="preserve"> </w:t>
        </w:r>
        <w:r w:rsidR="002F3677">
          <w:rPr>
            <w:color w:val="1155CC"/>
            <w:u w:val="single"/>
          </w:rPr>
          <w:t>standard</w:t>
        </w:r>
        <w:r w:rsidR="008E1850">
          <w:rPr>
            <w:color w:val="1155CC"/>
            <w:u w:val="single"/>
          </w:rPr>
          <w:t xml:space="preserve"> 1</w:t>
        </w:r>
      </w:hyperlink>
      <w:r w:rsidR="008E1850">
        <w:rPr>
          <w:color w:val="000000"/>
        </w:rPr>
        <w:t xml:space="preserve"> peuvent être utilisées pour justifier la dotation en personnel et les ressources nécessaires à la coordination.  </w:t>
      </w:r>
    </w:p>
    <w:p w14:paraId="6FBC0C5F" w14:textId="77777777" w:rsidR="003A58D0" w:rsidRDefault="003A58D0" w:rsidP="0042586D">
      <w:pPr>
        <w:spacing w:after="0" w:line="240" w:lineRule="auto"/>
        <w:jc w:val="both"/>
      </w:pPr>
    </w:p>
    <w:p w14:paraId="1C338C0E" w14:textId="77777777" w:rsidR="003A58D0" w:rsidRDefault="00B45645" w:rsidP="0042586D">
      <w:pPr>
        <w:numPr>
          <w:ilvl w:val="0"/>
          <w:numId w:val="3"/>
        </w:numPr>
        <w:pBdr>
          <w:top w:val="nil"/>
          <w:left w:val="nil"/>
          <w:bottom w:val="nil"/>
          <w:right w:val="nil"/>
          <w:between w:val="nil"/>
        </w:pBdr>
        <w:spacing w:after="0" w:line="240" w:lineRule="auto"/>
        <w:jc w:val="both"/>
        <w:rPr>
          <w:color w:val="000000"/>
        </w:rPr>
      </w:pPr>
      <w:hyperlink r:id="rId58" w:anchor="ch004_003_003_001">
        <w:r w:rsidR="008E1850">
          <w:rPr>
            <w:color w:val="1155CC"/>
            <w:u w:val="single"/>
          </w:rPr>
          <w:t>La note d'orientation 2.3.1</w:t>
        </w:r>
      </w:hyperlink>
      <w:r w:rsidR="008E1850">
        <w:rPr>
          <w:color w:val="000000"/>
        </w:rPr>
        <w:t xml:space="preserve"> peut être utilisée pour déterminer les ressources nécessaires pour garantir que les politiques et procédures de protection de l'enfant sont mises en œuvre par tous les partenaires.</w:t>
      </w:r>
    </w:p>
    <w:p w14:paraId="0090AC2A" w14:textId="77777777" w:rsidR="003A58D0" w:rsidRDefault="003A58D0" w:rsidP="0042586D">
      <w:pPr>
        <w:spacing w:after="0" w:line="240" w:lineRule="auto"/>
        <w:jc w:val="both"/>
      </w:pPr>
    </w:p>
    <w:p w14:paraId="492967C7" w14:textId="4389DDB1" w:rsidR="003A58D0" w:rsidRPr="00A557F8" w:rsidRDefault="008E1850" w:rsidP="0042586D">
      <w:pPr>
        <w:numPr>
          <w:ilvl w:val="0"/>
          <w:numId w:val="3"/>
        </w:numPr>
        <w:pBdr>
          <w:top w:val="nil"/>
          <w:left w:val="nil"/>
          <w:bottom w:val="nil"/>
          <w:right w:val="nil"/>
          <w:between w:val="nil"/>
        </w:pBdr>
        <w:spacing w:after="0" w:line="240" w:lineRule="auto"/>
        <w:rPr>
          <w:color w:val="000000"/>
        </w:rPr>
      </w:pPr>
      <w:r>
        <w:t xml:space="preserve">Pour les activités de groupe destinées à soutenir la protection et le bien-être des enfants, </w:t>
      </w:r>
      <w:hyperlink r:id="rId59" w:anchor="ch006_003_003">
        <w:r>
          <w:rPr>
            <w:color w:val="1155CC"/>
            <w:u w:val="single"/>
          </w:rPr>
          <w:t xml:space="preserve">les notes d'orientation de la </w:t>
        </w:r>
        <w:r w:rsidR="002F3677">
          <w:rPr>
            <w:color w:val="1155CC"/>
            <w:u w:val="single"/>
          </w:rPr>
          <w:t>standard</w:t>
        </w:r>
        <w:r>
          <w:rPr>
            <w:color w:val="1155CC"/>
            <w:u w:val="single"/>
          </w:rPr>
          <w:t xml:space="preserve"> 15 </w:t>
        </w:r>
      </w:hyperlink>
      <w:r>
        <w:rPr>
          <w:color w:val="000000"/>
        </w:rPr>
        <w:t>fournissent des éléments de coût pour les activités de groupe avec des enfants</w:t>
      </w:r>
      <w:r w:rsidR="00A557F8">
        <w:rPr>
          <w:color w:val="000000"/>
        </w:rPr>
        <w:t xml:space="preserve"> </w:t>
      </w:r>
      <w:r w:rsidR="00A557F8" w:rsidRPr="00A557F8">
        <w:rPr>
          <w:color w:val="000000"/>
        </w:rPr>
        <w:t>(matériel requis, nombre d'employés en fonction du groupe d'âge, mesures de sûreté et de sécurité).</w:t>
      </w:r>
      <w:r w:rsidRPr="00A557F8">
        <w:rPr>
          <w:color w:val="000000"/>
        </w:rPr>
        <w:br/>
      </w:r>
    </w:p>
    <w:p w14:paraId="547F10B0" w14:textId="1B822149" w:rsidR="003A58D0" w:rsidRDefault="008E1850" w:rsidP="0042586D">
      <w:pPr>
        <w:numPr>
          <w:ilvl w:val="0"/>
          <w:numId w:val="3"/>
        </w:numPr>
        <w:spacing w:after="0" w:line="240" w:lineRule="auto"/>
        <w:jc w:val="both"/>
        <w:rPr>
          <w:color w:val="000000"/>
        </w:rPr>
      </w:pPr>
      <w:r>
        <w:rPr>
          <w:color w:val="000000"/>
        </w:rPr>
        <w:t>Pour la gestion des cas, l'</w:t>
      </w:r>
      <w:hyperlink r:id="rId60" w:anchor="ch006_006_001_002">
        <w:r>
          <w:rPr>
            <w:color w:val="000000"/>
          </w:rPr>
          <w:t xml:space="preserve">action clé 18.1.7 </w:t>
        </w:r>
      </w:hyperlink>
      <w:r>
        <w:rPr>
          <w:color w:val="000000"/>
        </w:rPr>
        <w:t>identifie le nombre de travailleurs sociaux et de superviseurs nécessaires pour une réponse de qualité.</w:t>
      </w:r>
    </w:p>
    <w:p w14:paraId="29B01B9C" w14:textId="77777777" w:rsidR="003A58D0" w:rsidRDefault="003A58D0" w:rsidP="0042586D">
      <w:pPr>
        <w:spacing w:after="0" w:line="240" w:lineRule="auto"/>
        <w:jc w:val="both"/>
      </w:pPr>
    </w:p>
    <w:p w14:paraId="64200A2F" w14:textId="77777777" w:rsidR="003A58D0" w:rsidRDefault="003A58D0" w:rsidP="0042586D">
      <w:pPr>
        <w:spacing w:after="0" w:line="240" w:lineRule="auto"/>
        <w:jc w:val="both"/>
        <w:rPr>
          <w:color w:val="84779B"/>
          <w:u w:val="single"/>
        </w:rPr>
      </w:pPr>
    </w:p>
    <w:p w14:paraId="3C339719" w14:textId="0090491A" w:rsidR="003A58D0" w:rsidRDefault="008E1850" w:rsidP="0042586D">
      <w:pPr>
        <w:spacing w:after="0" w:line="240" w:lineRule="auto"/>
        <w:jc w:val="both"/>
        <w:rPr>
          <w:color w:val="84779B"/>
          <w:u w:val="single"/>
        </w:rPr>
      </w:pPr>
      <w:r>
        <w:rPr>
          <w:color w:val="84779B"/>
          <w:u w:val="single"/>
        </w:rPr>
        <w:t xml:space="preserve">Conseils pour renforcer la capacité des acteurs locaux à élaborer des </w:t>
      </w:r>
      <w:r w:rsidR="004E07A6">
        <w:rPr>
          <w:color w:val="84779B"/>
          <w:u w:val="single"/>
        </w:rPr>
        <w:t>dossiers de financement</w:t>
      </w:r>
      <w:r>
        <w:rPr>
          <w:color w:val="84779B"/>
          <w:u w:val="single"/>
        </w:rPr>
        <w:t xml:space="preserve"> </w:t>
      </w:r>
    </w:p>
    <w:p w14:paraId="223874BF" w14:textId="77777777" w:rsidR="003A58D0" w:rsidRDefault="003A58D0" w:rsidP="0042586D">
      <w:pPr>
        <w:spacing w:after="0" w:line="240" w:lineRule="auto"/>
        <w:jc w:val="both"/>
        <w:rPr>
          <w:b/>
          <w:u w:val="single"/>
        </w:rPr>
      </w:pPr>
    </w:p>
    <w:p w14:paraId="6AE394FB" w14:textId="58E56A7E" w:rsidR="003A58D0" w:rsidRDefault="008E1850" w:rsidP="0042586D">
      <w:pPr>
        <w:numPr>
          <w:ilvl w:val="0"/>
          <w:numId w:val="9"/>
        </w:numPr>
        <w:pBdr>
          <w:top w:val="nil"/>
          <w:left w:val="nil"/>
          <w:bottom w:val="nil"/>
          <w:right w:val="nil"/>
          <w:between w:val="nil"/>
        </w:pBdr>
        <w:spacing w:after="0" w:line="240" w:lineRule="auto"/>
        <w:jc w:val="both"/>
        <w:rPr>
          <w:color w:val="000000"/>
        </w:rPr>
      </w:pPr>
      <w:r>
        <w:rPr>
          <w:color w:val="000000"/>
        </w:rPr>
        <w:t xml:space="preserve">La structure </w:t>
      </w:r>
      <w:r w:rsidR="002D4AAB">
        <w:rPr>
          <w:color w:val="000000"/>
        </w:rPr>
        <w:t>des SMPE</w:t>
      </w:r>
      <w:r>
        <w:rPr>
          <w:color w:val="000000"/>
        </w:rPr>
        <w:t xml:space="preserve"> suit le cadre logique (résultat, activités, indicateurs) et est donc un outil pratique pour accompagner les partenaires locaux dans la rédaction de fiches de projets, propositions et demandes de financement pour</w:t>
      </w:r>
      <w:r w:rsidR="00D301D6">
        <w:rPr>
          <w:color w:val="000000"/>
        </w:rPr>
        <w:t xml:space="preserve"> les</w:t>
      </w:r>
      <w:r>
        <w:rPr>
          <w:color w:val="000000"/>
        </w:rPr>
        <w:t xml:space="preserve"> </w:t>
      </w:r>
      <w:r w:rsidR="00D301D6">
        <w:rPr>
          <w:color w:val="000000"/>
        </w:rPr>
        <w:t>f</w:t>
      </w:r>
      <w:r>
        <w:rPr>
          <w:color w:val="000000"/>
        </w:rPr>
        <w:t xml:space="preserve">onds des Nations Unies, </w:t>
      </w:r>
      <w:r w:rsidR="00D301D6">
        <w:rPr>
          <w:color w:val="000000"/>
        </w:rPr>
        <w:t xml:space="preserve">les </w:t>
      </w:r>
      <w:r>
        <w:rPr>
          <w:color w:val="000000"/>
        </w:rPr>
        <w:t xml:space="preserve">ONG internationales </w:t>
      </w:r>
      <w:r w:rsidR="00D301D6">
        <w:rPr>
          <w:color w:val="000000"/>
        </w:rPr>
        <w:t>ou les</w:t>
      </w:r>
      <w:r>
        <w:rPr>
          <w:color w:val="000000"/>
        </w:rPr>
        <w:t xml:space="preserve"> fondations privées.</w:t>
      </w:r>
    </w:p>
    <w:p w14:paraId="37D759F8" w14:textId="77777777" w:rsidR="003A58D0" w:rsidRDefault="003A58D0" w:rsidP="0042586D">
      <w:pPr>
        <w:pBdr>
          <w:top w:val="nil"/>
          <w:left w:val="nil"/>
          <w:bottom w:val="nil"/>
          <w:right w:val="nil"/>
          <w:between w:val="nil"/>
        </w:pBdr>
        <w:spacing w:after="0" w:line="240" w:lineRule="auto"/>
        <w:ind w:left="720"/>
        <w:jc w:val="both"/>
        <w:rPr>
          <w:color w:val="000000"/>
        </w:rPr>
      </w:pPr>
    </w:p>
    <w:p w14:paraId="5BA35170" w14:textId="5B5FE1D1" w:rsidR="003A58D0" w:rsidRDefault="008E1850" w:rsidP="0042586D">
      <w:pPr>
        <w:numPr>
          <w:ilvl w:val="0"/>
          <w:numId w:val="9"/>
        </w:numPr>
        <w:pBdr>
          <w:top w:val="nil"/>
          <w:left w:val="nil"/>
          <w:bottom w:val="nil"/>
          <w:right w:val="nil"/>
          <w:between w:val="nil"/>
        </w:pBdr>
        <w:spacing w:after="0" w:line="240" w:lineRule="auto"/>
        <w:jc w:val="both"/>
        <w:rPr>
          <w:color w:val="000000"/>
        </w:rPr>
      </w:pPr>
      <w:r>
        <w:rPr>
          <w:color w:val="000000"/>
        </w:rPr>
        <w:t xml:space="preserve">Prenez </w:t>
      </w:r>
      <w:r w:rsidR="00B04E93">
        <w:rPr>
          <w:color w:val="000000"/>
        </w:rPr>
        <w:t>le temps d’</w:t>
      </w:r>
      <w:r>
        <w:rPr>
          <w:color w:val="000000"/>
        </w:rPr>
        <w:t>aider les acteurs locaux à explorer les mécanismes de financement humanitaire</w:t>
      </w:r>
      <w:r w:rsidR="00B04E93">
        <w:rPr>
          <w:color w:val="000000"/>
        </w:rPr>
        <w:t>s</w:t>
      </w:r>
      <w:r>
        <w:rPr>
          <w:color w:val="000000"/>
        </w:rPr>
        <w:t xml:space="preserve"> et à établir des relations avec les donateurs. </w:t>
      </w:r>
    </w:p>
    <w:p w14:paraId="2378276E" w14:textId="77777777" w:rsidR="003A58D0" w:rsidRDefault="003A58D0" w:rsidP="0042586D">
      <w:pPr>
        <w:pBdr>
          <w:top w:val="nil"/>
          <w:left w:val="nil"/>
          <w:bottom w:val="nil"/>
          <w:right w:val="nil"/>
          <w:between w:val="nil"/>
        </w:pBdr>
        <w:spacing w:after="0" w:line="240" w:lineRule="auto"/>
        <w:jc w:val="both"/>
        <w:rPr>
          <w:color w:val="000000"/>
        </w:rPr>
      </w:pPr>
    </w:p>
    <w:p w14:paraId="538D7676" w14:textId="11BCD72E" w:rsidR="003A58D0" w:rsidRDefault="008E1850" w:rsidP="0042586D">
      <w:pPr>
        <w:numPr>
          <w:ilvl w:val="0"/>
          <w:numId w:val="9"/>
        </w:numPr>
        <w:pBdr>
          <w:top w:val="nil"/>
          <w:left w:val="nil"/>
          <w:bottom w:val="nil"/>
          <w:right w:val="nil"/>
          <w:between w:val="nil"/>
        </w:pBdr>
        <w:spacing w:after="0" w:line="240" w:lineRule="auto"/>
        <w:jc w:val="both"/>
        <w:rPr>
          <w:color w:val="000000"/>
        </w:rPr>
      </w:pPr>
      <w:r>
        <w:rPr>
          <w:color w:val="000000"/>
        </w:rPr>
        <w:t xml:space="preserve">Utilisez le </w:t>
      </w:r>
      <w:r w:rsidR="00B04E93">
        <w:rPr>
          <w:color w:val="000000"/>
        </w:rPr>
        <w:t xml:space="preserve">temps de travail nécessaire à la </w:t>
      </w:r>
      <w:r>
        <w:rPr>
          <w:color w:val="000000"/>
        </w:rPr>
        <w:t xml:space="preserve">rédaction de propositions pour discuter des activités qui pourraient être progressivement transférées aux acteurs locaux et des ressources / stratégies </w:t>
      </w:r>
      <w:r w:rsidR="00B04E93">
        <w:rPr>
          <w:color w:val="000000"/>
        </w:rPr>
        <w:t xml:space="preserve">qui serait </w:t>
      </w:r>
      <w:r>
        <w:rPr>
          <w:color w:val="000000"/>
        </w:rPr>
        <w:t>nécessaires</w:t>
      </w:r>
      <w:r w:rsidR="00B04E93">
        <w:rPr>
          <w:color w:val="000000"/>
        </w:rPr>
        <w:t xml:space="preserve"> pour cela</w:t>
      </w:r>
      <w:r>
        <w:rPr>
          <w:color w:val="000000"/>
        </w:rPr>
        <w:t xml:space="preserve">. </w:t>
      </w:r>
    </w:p>
    <w:p w14:paraId="75065BFD" w14:textId="77777777" w:rsidR="003A58D0" w:rsidRDefault="003A58D0" w:rsidP="0042586D">
      <w:pPr>
        <w:pBdr>
          <w:top w:val="nil"/>
          <w:left w:val="nil"/>
          <w:bottom w:val="nil"/>
          <w:right w:val="nil"/>
          <w:between w:val="nil"/>
        </w:pBdr>
        <w:spacing w:after="0" w:line="240" w:lineRule="auto"/>
        <w:ind w:left="720"/>
        <w:jc w:val="both"/>
        <w:rPr>
          <w:color w:val="000000"/>
        </w:rPr>
      </w:pPr>
    </w:p>
    <w:p w14:paraId="1003F1EC" w14:textId="5EC0B141" w:rsidR="003A58D0" w:rsidRDefault="008E1850" w:rsidP="0042586D">
      <w:pPr>
        <w:numPr>
          <w:ilvl w:val="0"/>
          <w:numId w:val="9"/>
        </w:numPr>
        <w:pBdr>
          <w:top w:val="nil"/>
          <w:left w:val="nil"/>
          <w:bottom w:val="nil"/>
          <w:right w:val="nil"/>
          <w:between w:val="nil"/>
        </w:pBdr>
        <w:spacing w:after="0" w:line="240" w:lineRule="auto"/>
        <w:jc w:val="both"/>
        <w:rPr>
          <w:color w:val="000000"/>
        </w:rPr>
      </w:pPr>
      <w:r>
        <w:rPr>
          <w:color w:val="000000"/>
        </w:rPr>
        <w:t>Utilisez l</w:t>
      </w:r>
      <w:r w:rsidR="005872C7">
        <w:rPr>
          <w:color w:val="000000"/>
        </w:rPr>
        <w:t>a</w:t>
      </w:r>
      <w:r>
        <w:rPr>
          <w:color w:val="000000"/>
        </w:rPr>
        <w:t xml:space="preserve"> </w:t>
      </w:r>
      <w:hyperlink r:id="rId61" w:anchor="ch004_002_001_001">
        <w:r>
          <w:rPr>
            <w:color w:val="1155CC"/>
            <w:u w:val="single"/>
          </w:rPr>
          <w:t xml:space="preserve">sections </w:t>
        </w:r>
        <w:r w:rsidR="005872C7">
          <w:rPr>
            <w:color w:val="1155CC"/>
            <w:u w:val="single"/>
          </w:rPr>
          <w:t>« </w:t>
        </w:r>
        <w:r>
          <w:rPr>
            <w:color w:val="1155CC"/>
            <w:u w:val="single"/>
          </w:rPr>
          <w:t>préparation</w:t>
        </w:r>
        <w:r w:rsidR="005872C7">
          <w:rPr>
            <w:color w:val="1155CC"/>
            <w:u w:val="single"/>
          </w:rPr>
          <w:t> »</w:t>
        </w:r>
        <w:r>
          <w:rPr>
            <w:color w:val="1155CC"/>
            <w:u w:val="single"/>
          </w:rPr>
          <w:t xml:space="preserve"> d</w:t>
        </w:r>
        <w:r w:rsidR="00554278">
          <w:rPr>
            <w:color w:val="1155CC"/>
            <w:u w:val="single"/>
          </w:rPr>
          <w:t>u</w:t>
        </w:r>
        <w:r>
          <w:rPr>
            <w:color w:val="1155CC"/>
            <w:u w:val="single"/>
          </w:rPr>
          <w:t xml:space="preserve"> </w:t>
        </w:r>
        <w:r w:rsidR="002F3677">
          <w:rPr>
            <w:color w:val="1155CC"/>
            <w:u w:val="single"/>
          </w:rPr>
          <w:t>Standard</w:t>
        </w:r>
        <w:r>
          <w:rPr>
            <w:color w:val="1155CC"/>
            <w:u w:val="single"/>
          </w:rPr>
          <w:t xml:space="preserve"> 1</w:t>
        </w:r>
      </w:hyperlink>
      <w:r>
        <w:rPr>
          <w:color w:val="000000"/>
        </w:rPr>
        <w:t xml:space="preserve"> et la </w:t>
      </w:r>
      <w:hyperlink r:id="rId62" w:anchor="ch004_002_003_007">
        <w:r>
          <w:rPr>
            <w:color w:val="1155CC"/>
            <w:u w:val="single"/>
          </w:rPr>
          <w:t>Note d'orientation 1.3.7</w:t>
        </w:r>
      </w:hyperlink>
      <w:r>
        <w:rPr>
          <w:color w:val="000000"/>
        </w:rPr>
        <w:t xml:space="preserve"> pour intégrer le renforcement des capacités et </w:t>
      </w:r>
      <w:r w:rsidR="00C30A26">
        <w:rPr>
          <w:color w:val="000000"/>
        </w:rPr>
        <w:t>l</w:t>
      </w:r>
      <w:r w:rsidR="005872C7">
        <w:rPr>
          <w:color w:val="000000"/>
        </w:rPr>
        <w:t xml:space="preserve">es </w:t>
      </w:r>
      <w:r>
        <w:rPr>
          <w:color w:val="000000"/>
        </w:rPr>
        <w:t xml:space="preserve">ressources </w:t>
      </w:r>
      <w:r w:rsidR="005872C7">
        <w:rPr>
          <w:color w:val="000000"/>
        </w:rPr>
        <w:t>pour l</w:t>
      </w:r>
      <w:r>
        <w:rPr>
          <w:color w:val="000000"/>
        </w:rPr>
        <w:t>es acteurs locaux dans les propositions</w:t>
      </w:r>
      <w:r w:rsidR="00C30A26">
        <w:rPr>
          <w:color w:val="000000"/>
        </w:rPr>
        <w:t>,</w:t>
      </w:r>
      <w:r>
        <w:rPr>
          <w:color w:val="000000"/>
        </w:rPr>
        <w:t xml:space="preserve"> dans le but de renforcer leur participation aux mécanismes de coordination et de </w:t>
      </w:r>
      <w:r w:rsidR="005872C7">
        <w:rPr>
          <w:color w:val="000000"/>
        </w:rPr>
        <w:t xml:space="preserve">leur </w:t>
      </w:r>
      <w:r>
        <w:rPr>
          <w:color w:val="000000"/>
        </w:rPr>
        <w:t xml:space="preserve">permettre d'assumer </w:t>
      </w:r>
      <w:r w:rsidR="00173F96">
        <w:rPr>
          <w:color w:val="000000"/>
        </w:rPr>
        <w:t>le leadership.</w:t>
      </w:r>
    </w:p>
    <w:p w14:paraId="0264ABB4" w14:textId="77777777" w:rsidR="003A58D0" w:rsidRDefault="003A58D0" w:rsidP="0042586D">
      <w:pPr>
        <w:spacing w:after="0" w:line="240" w:lineRule="auto"/>
        <w:jc w:val="both"/>
        <w:rPr>
          <w:color w:val="84779B"/>
          <w:u w:val="single"/>
        </w:rPr>
      </w:pPr>
    </w:p>
    <w:p w14:paraId="6B1BB802" w14:textId="77777777" w:rsidR="003A58D0" w:rsidRDefault="008E1850" w:rsidP="0042586D">
      <w:pPr>
        <w:spacing w:after="0" w:line="240" w:lineRule="auto"/>
        <w:jc w:val="both"/>
        <w:rPr>
          <w:color w:val="84779B"/>
          <w:u w:val="single"/>
        </w:rPr>
      </w:pPr>
      <w:r>
        <w:rPr>
          <w:color w:val="84779B"/>
          <w:u w:val="single"/>
        </w:rPr>
        <w:t>Conseils pour réclamer des ressources pour renforcer les systèmes</w:t>
      </w:r>
    </w:p>
    <w:p w14:paraId="216F1799" w14:textId="77777777" w:rsidR="003A58D0" w:rsidRDefault="003A58D0" w:rsidP="0042586D">
      <w:pPr>
        <w:spacing w:after="0" w:line="240" w:lineRule="auto"/>
        <w:jc w:val="both"/>
      </w:pPr>
    </w:p>
    <w:p w14:paraId="3DE8FE28" w14:textId="254DBB89"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color w:val="000000"/>
        </w:rPr>
        <w:t xml:space="preserve">Utilisez les sections d'introduction des </w:t>
      </w:r>
      <w:r w:rsidR="002F3677">
        <w:rPr>
          <w:color w:val="000000"/>
        </w:rPr>
        <w:t>Standard</w:t>
      </w:r>
      <w:r>
        <w:rPr>
          <w:color w:val="000000"/>
        </w:rPr>
        <w:t xml:space="preserve">s 15, 16, 17, 18, 19 et 20 pour mettre en évidence la manière dont ces stratégies sont essentielles en dehors des crises et comment elles aident à mieux gérer la </w:t>
      </w:r>
      <w:r w:rsidR="00C30A26">
        <w:rPr>
          <w:color w:val="000000"/>
        </w:rPr>
        <w:t>protection de l’enfance</w:t>
      </w:r>
      <w:r>
        <w:rPr>
          <w:color w:val="000000"/>
        </w:rPr>
        <w:t xml:space="preserve"> pendant la </w:t>
      </w:r>
      <w:proofErr w:type="gramStart"/>
      <w:r>
        <w:rPr>
          <w:color w:val="000000"/>
        </w:rPr>
        <w:t>crise;</w:t>
      </w:r>
      <w:proofErr w:type="gramEnd"/>
      <w:r>
        <w:rPr>
          <w:color w:val="000000"/>
        </w:rPr>
        <w:t xml:space="preserve"> </w:t>
      </w:r>
    </w:p>
    <w:p w14:paraId="2E6B1980" w14:textId="77777777" w:rsidR="003A58D0" w:rsidRDefault="003A58D0" w:rsidP="0042586D">
      <w:pPr>
        <w:pBdr>
          <w:top w:val="nil"/>
          <w:left w:val="nil"/>
          <w:bottom w:val="nil"/>
          <w:right w:val="nil"/>
          <w:between w:val="nil"/>
        </w:pBdr>
        <w:spacing w:after="0" w:line="240" w:lineRule="auto"/>
        <w:ind w:left="720"/>
        <w:jc w:val="both"/>
        <w:rPr>
          <w:color w:val="000000"/>
        </w:rPr>
      </w:pPr>
    </w:p>
    <w:p w14:paraId="5DBE1C97" w14:textId="17E49A58"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color w:val="000000"/>
        </w:rPr>
        <w:t>En collaboration avec le secteur de la protection et les institutions gouvernementales, utilise</w:t>
      </w:r>
      <w:r w:rsidR="00C30A26">
        <w:rPr>
          <w:color w:val="000000"/>
        </w:rPr>
        <w:t>z</w:t>
      </w:r>
      <w:r>
        <w:rPr>
          <w:color w:val="000000"/>
        </w:rPr>
        <w:t xml:space="preserve"> les actions de préparation de la </w:t>
      </w:r>
      <w:r w:rsidR="002F3677">
        <w:rPr>
          <w:color w:val="000000"/>
        </w:rPr>
        <w:t>standard</w:t>
      </w:r>
      <w:r>
        <w:rPr>
          <w:color w:val="000000"/>
        </w:rPr>
        <w:t xml:space="preserve"> 4 pour plaider en faveur des mécanismes de coordination </w:t>
      </w:r>
      <w:r w:rsidR="00AC73C1">
        <w:rPr>
          <w:color w:val="000000"/>
        </w:rPr>
        <w:t>de la PE</w:t>
      </w:r>
      <w:r>
        <w:rPr>
          <w:color w:val="000000"/>
        </w:rPr>
        <w:t xml:space="preserve"> mis en place / renforcés pendant les situations d'urgence. Dans les situations où un mécanisme de </w:t>
      </w:r>
      <w:r>
        <w:rPr>
          <w:color w:val="000000"/>
        </w:rPr>
        <w:lastRenderedPageBreak/>
        <w:t xml:space="preserve">coordination humanitaire de la protection de l'enfance est établi, plaider pour son intégration à la coordination nationale </w:t>
      </w:r>
      <w:r w:rsidR="00AC73C1">
        <w:rPr>
          <w:color w:val="000000"/>
        </w:rPr>
        <w:t>de la PE</w:t>
      </w:r>
      <w:r>
        <w:rPr>
          <w:color w:val="000000"/>
        </w:rPr>
        <w:t xml:space="preserve"> ou pour qu'il serve de base pour lancer une initiative de coordination nationale </w:t>
      </w:r>
      <w:r w:rsidR="00AC73C1">
        <w:rPr>
          <w:color w:val="000000"/>
        </w:rPr>
        <w:t xml:space="preserve">de la </w:t>
      </w:r>
      <w:proofErr w:type="gramStart"/>
      <w:r w:rsidR="00AC73C1">
        <w:rPr>
          <w:color w:val="000000"/>
        </w:rPr>
        <w:t>PE</w:t>
      </w:r>
      <w:r>
        <w:rPr>
          <w:color w:val="000000"/>
        </w:rPr>
        <w:t>;</w:t>
      </w:r>
      <w:proofErr w:type="gramEnd"/>
    </w:p>
    <w:p w14:paraId="615BA592" w14:textId="77777777" w:rsidR="003A58D0" w:rsidRDefault="003A58D0" w:rsidP="0042586D">
      <w:pPr>
        <w:spacing w:after="0" w:line="240" w:lineRule="auto"/>
        <w:jc w:val="both"/>
      </w:pPr>
    </w:p>
    <w:p w14:paraId="13EBAE47" w14:textId="23F137AE"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color w:val="000000"/>
        </w:rPr>
        <w:t xml:space="preserve">Établissez des liens avec les sept </w:t>
      </w:r>
      <w:hyperlink r:id="rId63">
        <w:r>
          <w:rPr>
            <w:color w:val="0563C1"/>
            <w:u w:val="single"/>
          </w:rPr>
          <w:t>stratégies INSPIRE</w:t>
        </w:r>
      </w:hyperlink>
      <w:r>
        <w:rPr>
          <w:color w:val="0563C1"/>
          <w:u w:val="single"/>
        </w:rPr>
        <w:t xml:space="preserve"> pour mettre fin à la violence contre les enfants</w:t>
      </w:r>
      <w:r>
        <w:rPr>
          <w:color w:val="000000"/>
        </w:rPr>
        <w:t xml:space="preserve">, en particulier si </w:t>
      </w:r>
      <w:r w:rsidR="00C30A26">
        <w:rPr>
          <w:color w:val="000000"/>
        </w:rPr>
        <w:t>le</w:t>
      </w:r>
      <w:r>
        <w:rPr>
          <w:color w:val="000000"/>
        </w:rPr>
        <w:t xml:space="preserve"> pays </w:t>
      </w:r>
      <w:r w:rsidR="00C30A26">
        <w:rPr>
          <w:color w:val="000000"/>
        </w:rPr>
        <w:t>dans lequel vous intervenez</w:t>
      </w:r>
      <w:r>
        <w:rPr>
          <w:color w:val="000000"/>
        </w:rPr>
        <w:t xml:space="preserve"> s'est engagé à mettre fin à la violence contre tous les enfants</w:t>
      </w:r>
      <w:r>
        <w:rPr>
          <w:color w:val="000000"/>
          <w:vertAlign w:val="superscript"/>
        </w:rPr>
        <w:footnoteReference w:id="7"/>
      </w:r>
      <w:r>
        <w:rPr>
          <w:color w:val="000000"/>
        </w:rPr>
        <w:t xml:space="preserve">; Voir le </w:t>
      </w:r>
      <w:hyperlink r:id="rId64">
        <w:r>
          <w:rPr>
            <w:color w:val="9CC3E5"/>
            <w:u w:val="single"/>
          </w:rPr>
          <w:t>manuel INSPIRE</w:t>
        </w:r>
      </w:hyperlink>
      <w:r>
        <w:rPr>
          <w:color w:val="000000"/>
          <w:vertAlign w:val="superscript"/>
        </w:rPr>
        <w:footnoteReference w:id="8"/>
      </w:r>
      <w:r>
        <w:rPr>
          <w:color w:val="000000"/>
        </w:rPr>
        <w:t xml:space="preserve"> ainsi que le </w:t>
      </w:r>
      <w:hyperlink r:id="rId65">
        <w:r>
          <w:rPr>
            <w:color w:val="9CC3E5"/>
            <w:u w:val="single"/>
          </w:rPr>
          <w:t xml:space="preserve">guide pour </w:t>
        </w:r>
        <w:r w:rsidR="00C30A26">
          <w:rPr>
            <w:color w:val="9CC3E5"/>
            <w:u w:val="single"/>
          </w:rPr>
          <w:t>une utilisation complémentaire</w:t>
        </w:r>
        <w:r>
          <w:rPr>
            <w:color w:val="9CC3E5"/>
            <w:u w:val="single"/>
          </w:rPr>
          <w:t xml:space="preserve"> entre le</w:t>
        </w:r>
        <w:r w:rsidR="00C30A26">
          <w:rPr>
            <w:color w:val="9CC3E5"/>
            <w:u w:val="single"/>
          </w:rPr>
          <w:t>s stratégies</w:t>
        </w:r>
        <w:r>
          <w:rPr>
            <w:color w:val="9CC3E5"/>
            <w:u w:val="single"/>
          </w:rPr>
          <w:t xml:space="preserve"> INSPIRE et </w:t>
        </w:r>
        <w:r w:rsidR="004B0745">
          <w:rPr>
            <w:color w:val="9CC3E5"/>
            <w:u w:val="single"/>
          </w:rPr>
          <w:t>les SMPE</w:t>
        </w:r>
        <w:r>
          <w:rPr>
            <w:color w:val="9CC3E5"/>
            <w:u w:val="single"/>
          </w:rPr>
          <w:t xml:space="preserve"> 2019</w:t>
        </w:r>
      </w:hyperlink>
      <w:r>
        <w:rPr>
          <w:color w:val="000000"/>
        </w:rPr>
        <w:t>.</w:t>
      </w:r>
    </w:p>
    <w:p w14:paraId="5389A445" w14:textId="77777777" w:rsidR="003A58D0" w:rsidRDefault="003A58D0" w:rsidP="0042586D">
      <w:pPr>
        <w:spacing w:after="0" w:line="240" w:lineRule="auto"/>
        <w:jc w:val="both"/>
      </w:pPr>
    </w:p>
    <w:p w14:paraId="626FDA09" w14:textId="6771FA17"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color w:val="000000"/>
        </w:rPr>
        <w:t xml:space="preserve">Se référer constamment à la </w:t>
      </w:r>
      <w:r>
        <w:rPr>
          <w:i/>
          <w:color w:val="000000"/>
        </w:rPr>
        <w:t>Note d'orientation 2.3.2: Planification et préparation</w:t>
      </w:r>
      <w:r>
        <w:rPr>
          <w:color w:val="000000"/>
        </w:rPr>
        <w:t xml:space="preserve"> qui souligne la nécessité </w:t>
      </w:r>
      <w:r w:rsidR="00C30A26">
        <w:rPr>
          <w:color w:val="000000"/>
        </w:rPr>
        <w:t>que les</w:t>
      </w:r>
      <w:r>
        <w:rPr>
          <w:color w:val="000000"/>
        </w:rPr>
        <w:t xml:space="preserve"> structures salariales des acteurs humanitaires </w:t>
      </w:r>
      <w:r w:rsidR="00C30A26">
        <w:rPr>
          <w:color w:val="000000"/>
        </w:rPr>
        <w:t>n’</w:t>
      </w:r>
      <w:r>
        <w:rPr>
          <w:color w:val="000000"/>
        </w:rPr>
        <w:t>'affaibli</w:t>
      </w:r>
      <w:r w:rsidR="00C30A26">
        <w:rPr>
          <w:color w:val="000000"/>
        </w:rPr>
        <w:t>ssent pas</w:t>
      </w:r>
      <w:r>
        <w:rPr>
          <w:color w:val="000000"/>
        </w:rPr>
        <w:t xml:space="preserve"> les gouvernements et les acteurs locaux de la société civile en recrutant leur </w:t>
      </w:r>
      <w:proofErr w:type="gramStart"/>
      <w:r>
        <w:rPr>
          <w:color w:val="000000"/>
        </w:rPr>
        <w:t>personnel;</w:t>
      </w:r>
      <w:proofErr w:type="gramEnd"/>
    </w:p>
    <w:p w14:paraId="780C657B" w14:textId="77777777" w:rsidR="003A58D0" w:rsidRDefault="003A58D0" w:rsidP="0042586D">
      <w:pPr>
        <w:pBdr>
          <w:top w:val="nil"/>
          <w:left w:val="nil"/>
          <w:bottom w:val="nil"/>
          <w:right w:val="nil"/>
          <w:between w:val="nil"/>
        </w:pBdr>
        <w:spacing w:after="0" w:line="240" w:lineRule="auto"/>
        <w:ind w:left="720"/>
        <w:jc w:val="both"/>
        <w:rPr>
          <w:color w:val="000000"/>
        </w:rPr>
      </w:pPr>
    </w:p>
    <w:p w14:paraId="0E9E1433" w14:textId="7972FC74"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color w:val="000000"/>
        </w:rPr>
        <w:t xml:space="preserve">Rendre visibles les partenariats avec les acteurs locaux, le cas échéant, par exemple en veillant à ce que leur action soit mise en avant lors des activités de relations publiques ainsi que dans les </w:t>
      </w:r>
      <w:r w:rsidR="00C30A26">
        <w:rPr>
          <w:color w:val="000000"/>
        </w:rPr>
        <w:t>rapports et dans la couverture</w:t>
      </w:r>
      <w:r>
        <w:rPr>
          <w:color w:val="000000"/>
        </w:rPr>
        <w:t xml:space="preserve"> médiatique.</w:t>
      </w:r>
    </w:p>
    <w:p w14:paraId="6179AD62" w14:textId="77777777" w:rsidR="003A58D0" w:rsidRDefault="003A58D0" w:rsidP="0042586D">
      <w:pPr>
        <w:spacing w:after="0" w:line="240" w:lineRule="auto"/>
        <w:jc w:val="both"/>
      </w:pPr>
    </w:p>
    <w:p w14:paraId="13FD8609" w14:textId="77777777" w:rsidR="003A58D0" w:rsidRDefault="003A58D0" w:rsidP="0042586D">
      <w:pPr>
        <w:spacing w:after="0" w:line="240" w:lineRule="auto"/>
        <w:jc w:val="both"/>
      </w:pPr>
    </w:p>
    <w:p w14:paraId="021E20A2" w14:textId="62952E83" w:rsidR="00D72111" w:rsidRPr="00967EF3" w:rsidRDefault="008E1850" w:rsidP="0042586D">
      <w:pPr>
        <w:pStyle w:val="Heading2"/>
        <w:spacing w:before="0"/>
        <w:rPr>
          <w:b/>
          <w:bCs/>
          <w:color w:val="5B9BD5"/>
        </w:rPr>
      </w:pPr>
      <w:bookmarkStart w:id="66" w:name="_147n2zr" w:colFirst="0" w:colLast="0"/>
      <w:bookmarkStart w:id="67" w:name="_Toc57477312"/>
      <w:bookmarkStart w:id="68" w:name="_Toc59204658"/>
      <w:bookmarkEnd w:id="66"/>
      <w:r w:rsidRPr="00967EF3">
        <w:rPr>
          <w:b/>
          <w:bCs/>
          <w:color w:val="5B9BD5"/>
        </w:rPr>
        <w:t xml:space="preserve">Questions pour </w:t>
      </w:r>
      <w:r w:rsidR="00D72111" w:rsidRPr="00967EF3">
        <w:rPr>
          <w:b/>
          <w:bCs/>
          <w:color w:val="5B9BD5"/>
        </w:rPr>
        <w:t>stimuler la réflexion des</w:t>
      </w:r>
      <w:r w:rsidRPr="00967EF3">
        <w:rPr>
          <w:b/>
          <w:bCs/>
          <w:color w:val="5B9BD5"/>
        </w:rPr>
        <w:t xml:space="preserve"> groupes / mécanismes de coordination sur la manière dont ils utilisent </w:t>
      </w:r>
      <w:r w:rsidR="004B0745" w:rsidRPr="00967EF3">
        <w:rPr>
          <w:b/>
          <w:bCs/>
          <w:color w:val="5B9BD5"/>
        </w:rPr>
        <w:t>les SMPE</w:t>
      </w:r>
      <w:r w:rsidRPr="00967EF3">
        <w:rPr>
          <w:b/>
          <w:bCs/>
          <w:color w:val="5B9BD5"/>
        </w:rPr>
        <w:t xml:space="preserve"> pour la mobilisation des ressources</w:t>
      </w:r>
      <w:bookmarkEnd w:id="67"/>
      <w:bookmarkEnd w:id="68"/>
    </w:p>
    <w:p w14:paraId="102632B5" w14:textId="77777777" w:rsidR="00794F5B" w:rsidRPr="00794F5B" w:rsidRDefault="00794F5B" w:rsidP="00794F5B"/>
    <w:p w14:paraId="5D69BEA9" w14:textId="75EA271A"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color w:val="000000"/>
        </w:rPr>
        <w:t xml:space="preserve">Les partenaires locaux sont-ils suffisamment informés et en mesure d'accéder aux mécanismes de collecte de fonds communs pour la réponse </w:t>
      </w:r>
      <w:proofErr w:type="gramStart"/>
      <w:r>
        <w:rPr>
          <w:color w:val="000000"/>
        </w:rPr>
        <w:t>humanitaire?</w:t>
      </w:r>
      <w:proofErr w:type="gramEnd"/>
      <w:r>
        <w:rPr>
          <w:color w:val="000000"/>
        </w:rPr>
        <w:t xml:space="preserve"> Comment influencent-ils l'utilisation du </w:t>
      </w:r>
      <w:proofErr w:type="gramStart"/>
      <w:r>
        <w:rPr>
          <w:color w:val="000000"/>
        </w:rPr>
        <w:t>financement?</w:t>
      </w:r>
      <w:proofErr w:type="gramEnd"/>
      <w:r>
        <w:rPr>
          <w:color w:val="000000"/>
        </w:rPr>
        <w:t xml:space="preserve"> Est-ce </w:t>
      </w:r>
      <w:r w:rsidR="00E43C86">
        <w:rPr>
          <w:color w:val="000000"/>
        </w:rPr>
        <w:t xml:space="preserve">que cela est </w:t>
      </w:r>
      <w:r>
        <w:rPr>
          <w:color w:val="000000"/>
        </w:rPr>
        <w:t xml:space="preserve">conforme à nos </w:t>
      </w:r>
      <w:proofErr w:type="gramStart"/>
      <w:r>
        <w:rPr>
          <w:color w:val="000000"/>
        </w:rPr>
        <w:t>principes?</w:t>
      </w:r>
      <w:proofErr w:type="gramEnd"/>
      <w:r>
        <w:rPr>
          <w:color w:val="000000"/>
        </w:rPr>
        <w:t xml:space="preserve"> </w:t>
      </w:r>
    </w:p>
    <w:p w14:paraId="3CC44020" w14:textId="77777777" w:rsidR="003A58D0" w:rsidRDefault="003A58D0" w:rsidP="0042586D">
      <w:pPr>
        <w:pBdr>
          <w:top w:val="nil"/>
          <w:left w:val="nil"/>
          <w:bottom w:val="nil"/>
          <w:right w:val="nil"/>
          <w:between w:val="nil"/>
        </w:pBdr>
        <w:spacing w:after="0" w:line="240" w:lineRule="auto"/>
        <w:ind w:left="720"/>
        <w:jc w:val="both"/>
        <w:rPr>
          <w:color w:val="000000"/>
        </w:rPr>
      </w:pPr>
    </w:p>
    <w:p w14:paraId="4FDCCDDC" w14:textId="77777777"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color w:val="000000"/>
        </w:rPr>
        <w:t xml:space="preserve">Comment pouvons-nous impliquer plus efficacement les acteurs locaux (société civile, gouvernement) dans la mobilisation des </w:t>
      </w:r>
      <w:proofErr w:type="gramStart"/>
      <w:r>
        <w:rPr>
          <w:color w:val="000000"/>
        </w:rPr>
        <w:t>ressources?</w:t>
      </w:r>
      <w:proofErr w:type="gramEnd"/>
    </w:p>
    <w:p w14:paraId="64D260A3" w14:textId="77777777" w:rsidR="003A58D0" w:rsidRDefault="003A58D0" w:rsidP="0042586D">
      <w:pPr>
        <w:pBdr>
          <w:top w:val="nil"/>
          <w:left w:val="nil"/>
          <w:bottom w:val="nil"/>
          <w:right w:val="nil"/>
          <w:between w:val="nil"/>
        </w:pBdr>
        <w:spacing w:after="0" w:line="240" w:lineRule="auto"/>
        <w:ind w:left="720"/>
        <w:jc w:val="both"/>
        <w:rPr>
          <w:color w:val="000000"/>
        </w:rPr>
      </w:pPr>
    </w:p>
    <w:p w14:paraId="2E8C7131" w14:textId="1C3172D7" w:rsidR="00967EF3" w:rsidRPr="005316EA" w:rsidRDefault="008E1850" w:rsidP="00A60165">
      <w:pPr>
        <w:numPr>
          <w:ilvl w:val="0"/>
          <w:numId w:val="13"/>
        </w:numPr>
        <w:pBdr>
          <w:top w:val="nil"/>
          <w:left w:val="nil"/>
          <w:bottom w:val="nil"/>
          <w:right w:val="nil"/>
          <w:between w:val="nil"/>
        </w:pBdr>
        <w:spacing w:after="0" w:line="240" w:lineRule="auto"/>
        <w:jc w:val="both"/>
        <w:rPr>
          <w:color w:val="000000"/>
        </w:rPr>
      </w:pPr>
      <w:r>
        <w:rPr>
          <w:color w:val="000000"/>
        </w:rPr>
        <w:t xml:space="preserve">Comment garantir que la mobilisation des ressources augmente la visibilité de la crise auprès des agences nationales les plus stratégiques et </w:t>
      </w:r>
      <w:r w:rsidR="00E43C86">
        <w:rPr>
          <w:color w:val="000000"/>
        </w:rPr>
        <w:t>au</w:t>
      </w:r>
      <w:r w:rsidR="00916DF7">
        <w:rPr>
          <w:color w:val="000000"/>
        </w:rPr>
        <w:t>pr</w:t>
      </w:r>
      <w:r w:rsidR="00E43C86">
        <w:rPr>
          <w:color w:val="000000"/>
        </w:rPr>
        <w:t xml:space="preserve">ès </w:t>
      </w:r>
      <w:r>
        <w:rPr>
          <w:color w:val="000000"/>
        </w:rPr>
        <w:t xml:space="preserve">de la communauté </w:t>
      </w:r>
      <w:proofErr w:type="gramStart"/>
      <w:r>
        <w:rPr>
          <w:color w:val="000000"/>
        </w:rPr>
        <w:t>internationale?</w:t>
      </w:r>
      <w:proofErr w:type="gramEnd"/>
      <w:r>
        <w:rPr>
          <w:color w:val="000000"/>
        </w:rPr>
        <w:t xml:space="preserve"> </w:t>
      </w:r>
      <w:bookmarkStart w:id="69" w:name="_3o7alnk" w:colFirst="0" w:colLast="0"/>
      <w:bookmarkEnd w:id="69"/>
    </w:p>
    <w:p w14:paraId="7AA9B44D" w14:textId="77777777" w:rsidR="00967EF3" w:rsidRDefault="00967EF3">
      <w:pPr>
        <w:rPr>
          <w:rFonts w:asciiTheme="majorHAnsi" w:eastAsiaTheme="majorEastAsia" w:hAnsiTheme="majorHAnsi" w:cs="Times New Roman (Headings CS)"/>
          <w:bCs/>
          <w:caps/>
          <w:color w:val="5B9BD5"/>
          <w:sz w:val="40"/>
          <w:szCs w:val="40"/>
          <w:lang w:val="fr-FR" w:eastAsia="en-US"/>
        </w:rPr>
      </w:pPr>
      <w:r>
        <w:rPr>
          <w:rFonts w:cs="Times New Roman (Headings CS)"/>
          <w:bCs/>
          <w:caps/>
          <w:color w:val="5B9BD5"/>
          <w:sz w:val="40"/>
          <w:szCs w:val="40"/>
          <w:lang w:val="fr-FR" w:eastAsia="en-US"/>
        </w:rPr>
        <w:br w:type="page"/>
      </w:r>
    </w:p>
    <w:p w14:paraId="45449178" w14:textId="78112238" w:rsidR="003A58D0" w:rsidRPr="002173E5" w:rsidRDefault="002173E5" w:rsidP="00A60165">
      <w:pPr>
        <w:pStyle w:val="Heading1"/>
        <w:rPr>
          <w:rFonts w:cs="Times New Roman (Headings CS)"/>
          <w:bCs/>
          <w:caps/>
          <w:color w:val="5B9BD5"/>
          <w:sz w:val="40"/>
          <w:szCs w:val="40"/>
          <w:u w:val="single"/>
          <w:lang w:val="fr-FR" w:eastAsia="en-US"/>
        </w:rPr>
      </w:pPr>
      <w:bookmarkStart w:id="70" w:name="_Toc59204659"/>
      <w:r w:rsidRPr="002173E5">
        <w:rPr>
          <w:rFonts w:cs="Times New Roman (Headings CS)"/>
          <w:bCs/>
          <w:caps/>
          <w:color w:val="5B9BD5"/>
          <w:sz w:val="40"/>
          <w:szCs w:val="40"/>
          <w:u w:val="single"/>
          <w:lang w:val="fr-FR" w:eastAsia="en-US"/>
        </w:rPr>
        <w:lastRenderedPageBreak/>
        <w:t>6.</w:t>
      </w:r>
      <w:r w:rsidR="008E1850" w:rsidRPr="002173E5">
        <w:rPr>
          <w:rFonts w:cs="Times New Roman (Headings CS)"/>
          <w:bCs/>
          <w:caps/>
          <w:color w:val="5B9BD5"/>
          <w:sz w:val="40"/>
          <w:szCs w:val="40"/>
          <w:u w:val="single"/>
          <w:lang w:val="fr-FR" w:eastAsia="en-US"/>
        </w:rPr>
        <w:t xml:space="preserve">UTILISER </w:t>
      </w:r>
      <w:r w:rsidR="004B0745" w:rsidRPr="002173E5">
        <w:rPr>
          <w:rFonts w:cs="Times New Roman (Headings CS)"/>
          <w:bCs/>
          <w:caps/>
          <w:color w:val="5B9BD5"/>
          <w:sz w:val="40"/>
          <w:szCs w:val="40"/>
          <w:u w:val="single"/>
          <w:lang w:val="fr-FR" w:eastAsia="en-US"/>
        </w:rPr>
        <w:t>LES SMPE</w:t>
      </w:r>
      <w:r w:rsidR="008E1850" w:rsidRPr="002173E5">
        <w:rPr>
          <w:rFonts w:cs="Times New Roman (Headings CS)"/>
          <w:bCs/>
          <w:caps/>
          <w:color w:val="5B9BD5"/>
          <w:sz w:val="40"/>
          <w:szCs w:val="40"/>
          <w:u w:val="single"/>
          <w:lang w:val="fr-FR" w:eastAsia="en-US"/>
        </w:rPr>
        <w:t xml:space="preserve"> POUR LE SUIVI DES </w:t>
      </w:r>
      <w:r w:rsidR="003B7EDA" w:rsidRPr="002173E5">
        <w:rPr>
          <w:rFonts w:cs="Times New Roman (Headings CS)"/>
          <w:bCs/>
          <w:caps/>
          <w:color w:val="5B9BD5"/>
          <w:sz w:val="40"/>
          <w:szCs w:val="40"/>
          <w:u w:val="single"/>
          <w:lang w:val="fr-FR" w:eastAsia="en-US"/>
        </w:rPr>
        <w:t>INTERVENTIONS</w:t>
      </w:r>
      <w:bookmarkEnd w:id="70"/>
      <w:r w:rsidR="008E1850" w:rsidRPr="002173E5">
        <w:rPr>
          <w:rFonts w:cs="Times New Roman (Headings CS)"/>
          <w:bCs/>
          <w:caps/>
          <w:color w:val="5B9BD5"/>
          <w:sz w:val="40"/>
          <w:szCs w:val="40"/>
          <w:u w:val="single"/>
          <w:lang w:val="fr-FR" w:eastAsia="en-US"/>
        </w:rPr>
        <w:t xml:space="preserve"> </w:t>
      </w:r>
    </w:p>
    <w:p w14:paraId="728D70AC" w14:textId="77777777" w:rsidR="003A58D0" w:rsidRPr="002173E5" w:rsidRDefault="003A58D0" w:rsidP="0042586D">
      <w:pPr>
        <w:pBdr>
          <w:top w:val="nil"/>
          <w:left w:val="nil"/>
          <w:bottom w:val="nil"/>
          <w:right w:val="nil"/>
          <w:between w:val="nil"/>
        </w:pBdr>
        <w:spacing w:after="0" w:line="240" w:lineRule="auto"/>
        <w:jc w:val="both"/>
        <w:rPr>
          <w:b/>
          <w:color w:val="0070C0"/>
          <w:lang w:val="fr-FR"/>
        </w:rPr>
      </w:pPr>
    </w:p>
    <w:p w14:paraId="690D6A04" w14:textId="77777777" w:rsidR="002173E5" w:rsidRDefault="002173E5" w:rsidP="0042586D">
      <w:pPr>
        <w:pStyle w:val="Heading2"/>
        <w:spacing w:before="0"/>
        <w:rPr>
          <w:b/>
          <w:bCs/>
          <w:color w:val="5B9BD5"/>
        </w:rPr>
      </w:pPr>
      <w:bookmarkStart w:id="71" w:name="_23ckvvd" w:colFirst="0" w:colLast="0"/>
      <w:bookmarkStart w:id="72" w:name="_Toc57477313"/>
      <w:bookmarkEnd w:id="71"/>
    </w:p>
    <w:p w14:paraId="37286CA6" w14:textId="445AC391" w:rsidR="003A58D0" w:rsidRPr="00967EF3" w:rsidRDefault="007503A3" w:rsidP="0042586D">
      <w:pPr>
        <w:pStyle w:val="Heading2"/>
        <w:spacing w:before="0"/>
        <w:rPr>
          <w:b/>
          <w:bCs/>
          <w:color w:val="5B9BD5"/>
        </w:rPr>
      </w:pPr>
      <w:bookmarkStart w:id="73" w:name="_Toc59204660"/>
      <w:r w:rsidRPr="00967EF3">
        <w:rPr>
          <w:b/>
          <w:bCs/>
          <w:color w:val="5B9BD5"/>
        </w:rPr>
        <w:t xml:space="preserve">Le </w:t>
      </w:r>
      <w:r w:rsidR="008E1850" w:rsidRPr="00967EF3">
        <w:rPr>
          <w:b/>
          <w:bCs/>
          <w:color w:val="5B9BD5"/>
        </w:rPr>
        <w:t xml:space="preserve">suivi des </w:t>
      </w:r>
      <w:r w:rsidRPr="00967EF3">
        <w:rPr>
          <w:b/>
          <w:bCs/>
          <w:color w:val="5B9BD5"/>
        </w:rPr>
        <w:t>interventions</w:t>
      </w:r>
      <w:bookmarkEnd w:id="72"/>
      <w:bookmarkEnd w:id="73"/>
    </w:p>
    <w:p w14:paraId="24DCE104" w14:textId="77777777" w:rsidR="003A58D0" w:rsidRDefault="003A58D0" w:rsidP="0042586D">
      <w:pPr>
        <w:spacing w:after="0" w:line="240" w:lineRule="auto"/>
        <w:jc w:val="both"/>
        <w:rPr>
          <w:b/>
          <w:color w:val="0070C0"/>
        </w:rPr>
      </w:pPr>
    </w:p>
    <w:p w14:paraId="48B11F95" w14:textId="05D06B7E" w:rsidR="003A58D0" w:rsidRDefault="008E1850" w:rsidP="0042586D">
      <w:pPr>
        <w:spacing w:after="0" w:line="240" w:lineRule="auto"/>
        <w:jc w:val="both"/>
      </w:pPr>
      <w:r>
        <w:t xml:space="preserve">Assurer un suivi fiable des </w:t>
      </w:r>
      <w:r w:rsidR="00965D1C">
        <w:t>interventions</w:t>
      </w:r>
      <w:r>
        <w:t xml:space="preserve"> est une fonction essentielle de la coordination</w:t>
      </w:r>
      <w:r w:rsidR="00965D1C">
        <w:t>. Le suivi contribue fortement à</w:t>
      </w:r>
      <w:r>
        <w:t xml:space="preserve"> la qualité, la couverture et l'efficacité de toutes les interventions de protection de l'enfance</w:t>
      </w:r>
      <w:r w:rsidR="00965D1C">
        <w:t xml:space="preserve"> -</w:t>
      </w:r>
      <w:r>
        <w:t xml:space="preserve"> en temps réel. Le suivi d</w:t>
      </w:r>
      <w:r w:rsidR="00965D1C">
        <w:t xml:space="preserve">’une intervention </w:t>
      </w:r>
      <w:r>
        <w:t xml:space="preserve">peut également mettre en évidence les lacunes potentielles et permettre des ajustements en temps opportun, </w:t>
      </w:r>
      <w:r w:rsidR="00965D1C">
        <w:t>ce qui peut</w:t>
      </w:r>
      <w:r>
        <w:t xml:space="preserve"> compr</w:t>
      </w:r>
      <w:r w:rsidR="00965D1C">
        <w:t>endre</w:t>
      </w:r>
      <w:r>
        <w:t xml:space="preserve"> la mobilisation de fonds supplémentaires. Le suivi </w:t>
      </w:r>
      <w:r w:rsidR="00965D1C">
        <w:t xml:space="preserve">d’une intervention </w:t>
      </w:r>
      <w:r>
        <w:t xml:space="preserve">contribue à </w:t>
      </w:r>
      <w:r w:rsidR="001E1CC7">
        <w:t>assurer la responsabilisation</w:t>
      </w:r>
      <w:r>
        <w:t xml:space="preserve"> et à faire appliquer les principes </w:t>
      </w:r>
      <w:r w:rsidR="002D4AAB">
        <w:t>des SMPE</w:t>
      </w:r>
      <w:r>
        <w:t>.</w:t>
      </w:r>
    </w:p>
    <w:p w14:paraId="4E157BC2" w14:textId="77777777" w:rsidR="003A58D0" w:rsidRDefault="003A58D0" w:rsidP="0042586D">
      <w:pPr>
        <w:spacing w:after="0" w:line="240" w:lineRule="auto"/>
        <w:jc w:val="both"/>
        <w:rPr>
          <w:b/>
          <w:color w:val="0070C0"/>
        </w:rPr>
      </w:pPr>
    </w:p>
    <w:p w14:paraId="29399925" w14:textId="555D3BF8" w:rsidR="003A58D0" w:rsidRPr="00967EF3" w:rsidRDefault="008E1850" w:rsidP="0042586D">
      <w:pPr>
        <w:pStyle w:val="Heading2"/>
        <w:spacing w:before="0"/>
        <w:rPr>
          <w:b/>
          <w:bCs/>
          <w:color w:val="5B9BD5"/>
        </w:rPr>
      </w:pPr>
      <w:bookmarkStart w:id="74" w:name="_ihv636" w:colFirst="0" w:colLast="0"/>
      <w:bookmarkStart w:id="75" w:name="_Toc57477314"/>
      <w:bookmarkStart w:id="76" w:name="_Toc59204661"/>
      <w:bookmarkEnd w:id="74"/>
      <w:r w:rsidRPr="00967EF3">
        <w:rPr>
          <w:b/>
          <w:bCs/>
          <w:color w:val="5B9BD5"/>
        </w:rPr>
        <w:t xml:space="preserve">Quelle section </w:t>
      </w:r>
      <w:r w:rsidR="002D4AAB" w:rsidRPr="00967EF3">
        <w:rPr>
          <w:b/>
          <w:bCs/>
          <w:color w:val="5B9BD5"/>
        </w:rPr>
        <w:t>des SMPE</w:t>
      </w:r>
      <w:r w:rsidRPr="00967EF3">
        <w:rPr>
          <w:b/>
          <w:bCs/>
          <w:color w:val="5B9BD5"/>
        </w:rPr>
        <w:t xml:space="preserve"> devons-nous utiliser pour le suivi ?</w:t>
      </w:r>
      <w:bookmarkEnd w:id="75"/>
      <w:bookmarkEnd w:id="76"/>
      <w:r w:rsidRPr="00967EF3">
        <w:rPr>
          <w:b/>
          <w:bCs/>
          <w:color w:val="5B9BD5"/>
        </w:rPr>
        <w:t xml:space="preserve"> </w:t>
      </w:r>
    </w:p>
    <w:p w14:paraId="21B4E7DA" w14:textId="77777777" w:rsidR="003A58D0" w:rsidRDefault="003A58D0" w:rsidP="0042586D">
      <w:pPr>
        <w:spacing w:after="0" w:line="240" w:lineRule="auto"/>
        <w:jc w:val="both"/>
        <w:rPr>
          <w:b/>
          <w:color w:val="0070C0"/>
        </w:rPr>
      </w:pPr>
    </w:p>
    <w:p w14:paraId="342F4DA5" w14:textId="41E6C499" w:rsidR="003A58D0" w:rsidRDefault="008E1850" w:rsidP="0042586D">
      <w:pPr>
        <w:numPr>
          <w:ilvl w:val="0"/>
          <w:numId w:val="7"/>
        </w:numPr>
        <w:pBdr>
          <w:top w:val="nil"/>
          <w:left w:val="nil"/>
          <w:bottom w:val="nil"/>
          <w:right w:val="nil"/>
          <w:between w:val="nil"/>
        </w:pBdr>
        <w:spacing w:after="0" w:line="240" w:lineRule="auto"/>
        <w:jc w:val="both"/>
      </w:pPr>
      <w:r>
        <w:rPr>
          <w:color w:val="000000"/>
        </w:rPr>
        <w:t xml:space="preserve">Pilier 1: </w:t>
      </w:r>
      <w:r w:rsidR="001E1CC7">
        <w:rPr>
          <w:color w:val="000000"/>
        </w:rPr>
        <w:t>Les s</w:t>
      </w:r>
      <w:r w:rsidR="002F3677">
        <w:rPr>
          <w:color w:val="000000"/>
        </w:rPr>
        <w:t>tandard</w:t>
      </w:r>
      <w:r>
        <w:rPr>
          <w:color w:val="000000"/>
        </w:rPr>
        <w:t xml:space="preserve">s pour assurer une réponse </w:t>
      </w:r>
      <w:r w:rsidR="001E1CC7">
        <w:rPr>
          <w:color w:val="000000"/>
        </w:rPr>
        <w:t xml:space="preserve">de </w:t>
      </w:r>
      <w:r>
        <w:rPr>
          <w:color w:val="000000"/>
        </w:rPr>
        <w:t>qualité,</w:t>
      </w:r>
      <w:r w:rsidR="001E1CC7">
        <w:rPr>
          <w:color w:val="000000"/>
        </w:rPr>
        <w:t xml:space="preserve"> en </w:t>
      </w:r>
      <w:r>
        <w:rPr>
          <w:color w:val="000000"/>
        </w:rPr>
        <w:t>particulier</w:t>
      </w:r>
      <w:r w:rsidR="001E1CC7">
        <w:rPr>
          <w:color w:val="000000"/>
        </w:rPr>
        <w:t xml:space="preserve"> le</w:t>
      </w:r>
      <w:r>
        <w:rPr>
          <w:color w:val="000000"/>
        </w:rPr>
        <w:t xml:space="preserve"> </w:t>
      </w:r>
      <w:hyperlink r:id="rId66" w:anchor="ch004_005">
        <w:r w:rsidR="002F3677">
          <w:rPr>
            <w:color w:val="1155CC"/>
            <w:u w:val="single"/>
          </w:rPr>
          <w:t>standard</w:t>
        </w:r>
        <w:r>
          <w:rPr>
            <w:color w:val="1155CC"/>
            <w:u w:val="single"/>
          </w:rPr>
          <w:t xml:space="preserve"> 4</w:t>
        </w:r>
        <w:r w:rsidR="001E1CC7">
          <w:rPr>
            <w:color w:val="1155CC"/>
            <w:u w:val="single"/>
          </w:rPr>
          <w:t xml:space="preserve"> (gestion du cycle de programme)</w:t>
        </w:r>
      </w:hyperlink>
      <w:r>
        <w:rPr>
          <w:color w:val="000000"/>
        </w:rPr>
        <w:t>,</w:t>
      </w:r>
      <w:r w:rsidR="001E1CC7">
        <w:rPr>
          <w:color w:val="000000"/>
        </w:rPr>
        <w:t xml:space="preserve"> le</w:t>
      </w:r>
      <w:r>
        <w:rPr>
          <w:color w:val="000000"/>
        </w:rPr>
        <w:t xml:space="preserve"> </w:t>
      </w:r>
      <w:hyperlink r:id="rId67" w:anchor="ch004_006">
        <w:r w:rsidR="002F3677">
          <w:rPr>
            <w:color w:val="1155CC"/>
            <w:u w:val="single"/>
          </w:rPr>
          <w:t>Standard</w:t>
        </w:r>
        <w:r>
          <w:rPr>
            <w:color w:val="1155CC"/>
            <w:u w:val="single"/>
          </w:rPr>
          <w:t xml:space="preserve"> 5</w:t>
        </w:r>
        <w:r w:rsidR="001E1CC7">
          <w:rPr>
            <w:color w:val="1155CC"/>
            <w:u w:val="single"/>
          </w:rPr>
          <w:t xml:space="preserve"> (gestion de l’information)</w:t>
        </w:r>
        <w:r>
          <w:rPr>
            <w:color w:val="1155CC"/>
            <w:u w:val="single"/>
          </w:rPr>
          <w:t>,</w:t>
        </w:r>
      </w:hyperlink>
      <w:r>
        <w:rPr>
          <w:color w:val="000000"/>
        </w:rPr>
        <w:t xml:space="preserve">et </w:t>
      </w:r>
      <w:r w:rsidR="001E1CC7">
        <w:rPr>
          <w:color w:val="000000"/>
        </w:rPr>
        <w:t xml:space="preserve">le </w:t>
      </w:r>
      <w:hyperlink r:id="rId68" w:anchor="ch004_006">
        <w:r>
          <w:rPr>
            <w:color w:val="1155CC"/>
            <w:u w:val="single"/>
          </w:rPr>
          <w:t>Standard 6</w:t>
        </w:r>
      </w:hyperlink>
      <w:r>
        <w:t xml:space="preserve"> </w:t>
      </w:r>
      <w:r w:rsidR="001E1CC7">
        <w:t>(</w:t>
      </w:r>
      <w:hyperlink r:id="rId69" w:anchor="ch004_006">
        <w:r w:rsidR="001E1CC7">
          <w:rPr>
            <w:color w:val="1155CC"/>
            <w:u w:val="single"/>
          </w:rPr>
          <w:t>ce)</w:t>
        </w:r>
      </w:hyperlink>
      <w:r>
        <w:rPr>
          <w:color w:val="000000"/>
        </w:rPr>
        <w:t>.</w:t>
      </w:r>
    </w:p>
    <w:p w14:paraId="15C2764E" w14:textId="77777777" w:rsidR="003A58D0" w:rsidRDefault="003A58D0" w:rsidP="0042586D">
      <w:pPr>
        <w:pBdr>
          <w:top w:val="nil"/>
          <w:left w:val="nil"/>
          <w:bottom w:val="nil"/>
          <w:right w:val="nil"/>
          <w:between w:val="nil"/>
        </w:pBdr>
        <w:spacing w:after="0" w:line="240" w:lineRule="auto"/>
        <w:ind w:left="720"/>
        <w:jc w:val="both"/>
        <w:rPr>
          <w:color w:val="000000"/>
        </w:rPr>
      </w:pPr>
    </w:p>
    <w:p w14:paraId="60414D20" w14:textId="1B3F0D83" w:rsidR="003A58D0" w:rsidRDefault="008E1850" w:rsidP="0042586D">
      <w:pPr>
        <w:numPr>
          <w:ilvl w:val="0"/>
          <w:numId w:val="7"/>
        </w:numPr>
        <w:pBdr>
          <w:top w:val="nil"/>
          <w:left w:val="nil"/>
          <w:bottom w:val="nil"/>
          <w:right w:val="nil"/>
          <w:between w:val="nil"/>
        </w:pBdr>
        <w:spacing w:after="0" w:line="240" w:lineRule="auto"/>
        <w:jc w:val="both"/>
      </w:pPr>
      <w:r>
        <w:rPr>
          <w:color w:val="000000"/>
        </w:rPr>
        <w:t xml:space="preserve">Chacun des 28 </w:t>
      </w:r>
      <w:r w:rsidR="002F3677">
        <w:rPr>
          <w:color w:val="000000"/>
        </w:rPr>
        <w:t>standard</w:t>
      </w:r>
      <w:r>
        <w:rPr>
          <w:color w:val="000000"/>
        </w:rPr>
        <w:t xml:space="preserve">s comporte une section consacrée </w:t>
      </w:r>
      <w:r w:rsidR="001D0248">
        <w:rPr>
          <w:color w:val="000000"/>
        </w:rPr>
        <w:t>au suivi</w:t>
      </w:r>
      <w:r>
        <w:rPr>
          <w:color w:val="000000"/>
        </w:rPr>
        <w:t xml:space="preserve"> qui comprend au maximum 4 </w:t>
      </w:r>
      <w:r w:rsidR="001D0248" w:rsidRPr="001D0248">
        <w:rPr>
          <w:color w:val="000000"/>
        </w:rPr>
        <w:t>indicateurs clés</w:t>
      </w:r>
      <w:r>
        <w:rPr>
          <w:color w:val="000000"/>
        </w:rPr>
        <w:t>.</w:t>
      </w:r>
    </w:p>
    <w:p w14:paraId="4438A6B5" w14:textId="77777777" w:rsidR="003A58D0" w:rsidRDefault="003A58D0" w:rsidP="0042586D">
      <w:pPr>
        <w:spacing w:after="0" w:line="240" w:lineRule="auto"/>
        <w:jc w:val="both"/>
      </w:pPr>
    </w:p>
    <w:p w14:paraId="4C603EAD" w14:textId="13CC90BF" w:rsidR="003A58D0" w:rsidRDefault="008E1850" w:rsidP="0042586D">
      <w:pPr>
        <w:numPr>
          <w:ilvl w:val="0"/>
          <w:numId w:val="7"/>
        </w:numPr>
        <w:pBdr>
          <w:top w:val="nil"/>
          <w:left w:val="nil"/>
          <w:bottom w:val="nil"/>
          <w:right w:val="nil"/>
          <w:between w:val="nil"/>
        </w:pBdr>
        <w:spacing w:after="0" w:line="240" w:lineRule="auto"/>
        <w:jc w:val="both"/>
        <w:rPr>
          <w:b/>
        </w:rPr>
      </w:pPr>
      <w:r>
        <w:rPr>
          <w:color w:val="000000"/>
        </w:rPr>
        <w:t xml:space="preserve">Le </w:t>
      </w:r>
      <w:hyperlink r:id="rId70">
        <w:r>
          <w:rPr>
            <w:color w:val="000000"/>
          </w:rPr>
          <w:t xml:space="preserve">tableau des indicateurs </w:t>
        </w:r>
        <w:r w:rsidR="002D4AAB">
          <w:rPr>
            <w:color w:val="000000"/>
          </w:rPr>
          <w:t>des SMPE</w:t>
        </w:r>
      </w:hyperlink>
      <w:r>
        <w:t xml:space="preserve"> </w:t>
      </w:r>
      <w:r w:rsidR="001D0248">
        <w:t xml:space="preserve">(en annexe) </w:t>
      </w:r>
      <w:r>
        <w:rPr>
          <w:color w:val="000000"/>
        </w:rPr>
        <w:t xml:space="preserve">fournit un menu complet d'indicateurs liés à chaque </w:t>
      </w:r>
      <w:r w:rsidR="002F3677">
        <w:rPr>
          <w:color w:val="000000"/>
        </w:rPr>
        <w:t>standard</w:t>
      </w:r>
      <w:r>
        <w:rPr>
          <w:color w:val="000000"/>
        </w:rPr>
        <w:t xml:space="preserve">. </w:t>
      </w:r>
    </w:p>
    <w:p w14:paraId="23515348" w14:textId="77777777" w:rsidR="003A58D0" w:rsidRDefault="003A58D0" w:rsidP="0042586D">
      <w:pPr>
        <w:spacing w:after="0" w:line="240" w:lineRule="auto"/>
        <w:jc w:val="both"/>
        <w:rPr>
          <w:b/>
          <w:color w:val="0070C0"/>
        </w:rPr>
      </w:pPr>
    </w:p>
    <w:p w14:paraId="01F4C23C" w14:textId="6E283D71" w:rsidR="003A58D0" w:rsidRPr="00967EF3" w:rsidRDefault="002E18BA" w:rsidP="0042586D">
      <w:pPr>
        <w:pStyle w:val="Heading2"/>
        <w:spacing w:before="0"/>
        <w:rPr>
          <w:b/>
          <w:bCs/>
          <w:color w:val="5B9BD5"/>
        </w:rPr>
      </w:pPr>
      <w:bookmarkStart w:id="77" w:name="_32hioqz" w:colFirst="0" w:colLast="0"/>
      <w:bookmarkStart w:id="78" w:name="_Toc57477315"/>
      <w:bookmarkStart w:id="79" w:name="_Toc59204662"/>
      <w:bookmarkEnd w:id="77"/>
      <w:r w:rsidRPr="00967EF3">
        <w:rPr>
          <w:b/>
          <w:bCs/>
          <w:color w:val="5B9BD5"/>
        </w:rPr>
        <w:t xml:space="preserve">Quelques </w:t>
      </w:r>
      <w:r w:rsidR="008E1850" w:rsidRPr="00967EF3">
        <w:rPr>
          <w:b/>
          <w:bCs/>
          <w:color w:val="5B9BD5"/>
        </w:rPr>
        <w:t xml:space="preserve">CONSEILS pour utiliser </w:t>
      </w:r>
      <w:r w:rsidR="004B0745" w:rsidRPr="00967EF3">
        <w:rPr>
          <w:b/>
          <w:bCs/>
          <w:color w:val="5B9BD5"/>
        </w:rPr>
        <w:t>les SMPE</w:t>
      </w:r>
      <w:r w:rsidR="008E1850" w:rsidRPr="00967EF3">
        <w:rPr>
          <w:b/>
          <w:bCs/>
          <w:color w:val="5B9BD5"/>
        </w:rPr>
        <w:t xml:space="preserve"> </w:t>
      </w:r>
      <w:r w:rsidRPr="00967EF3">
        <w:rPr>
          <w:b/>
          <w:bCs/>
          <w:color w:val="5B9BD5"/>
        </w:rPr>
        <w:t>lors du</w:t>
      </w:r>
      <w:r w:rsidR="008E1850" w:rsidRPr="00967EF3">
        <w:rPr>
          <w:b/>
          <w:bCs/>
          <w:color w:val="5B9BD5"/>
        </w:rPr>
        <w:t xml:space="preserve"> suivi</w:t>
      </w:r>
      <w:bookmarkEnd w:id="78"/>
      <w:bookmarkEnd w:id="79"/>
      <w:r w:rsidR="008E1850" w:rsidRPr="00967EF3">
        <w:rPr>
          <w:b/>
          <w:bCs/>
          <w:color w:val="5B9BD5"/>
        </w:rPr>
        <w:t xml:space="preserve"> </w:t>
      </w:r>
    </w:p>
    <w:p w14:paraId="25CC1971" w14:textId="77777777" w:rsidR="003A58D0" w:rsidRDefault="003A58D0" w:rsidP="0042586D">
      <w:pPr>
        <w:spacing w:after="0" w:line="240" w:lineRule="auto"/>
        <w:jc w:val="both"/>
        <w:rPr>
          <w:b/>
          <w:color w:val="0070C0"/>
        </w:rPr>
      </w:pPr>
    </w:p>
    <w:p w14:paraId="21F8CCE3" w14:textId="6CAB3349" w:rsidR="003A58D0" w:rsidRDefault="008E1850" w:rsidP="0042586D">
      <w:pPr>
        <w:spacing w:after="0" w:line="240" w:lineRule="auto"/>
        <w:jc w:val="both"/>
      </w:pPr>
      <w:r>
        <w:t xml:space="preserve">Une </w:t>
      </w:r>
      <w:r w:rsidR="008B402E">
        <w:t xml:space="preserve">bonne </w:t>
      </w:r>
      <w:r>
        <w:t xml:space="preserve">compréhension du système de suivi </w:t>
      </w:r>
      <w:r w:rsidR="008B402E">
        <w:t>qui est</w:t>
      </w:r>
      <w:r>
        <w:t xml:space="preserve"> en place dans un contexte donné est essentielle pour garantir l'exactitude des </w:t>
      </w:r>
      <w:r w:rsidR="008B402E">
        <w:t xml:space="preserve">données </w:t>
      </w:r>
      <w:r>
        <w:t>rapport</w:t>
      </w:r>
      <w:r w:rsidR="008B402E">
        <w:t>ée</w:t>
      </w:r>
      <w:r>
        <w:t xml:space="preserve">s. </w:t>
      </w:r>
    </w:p>
    <w:p w14:paraId="60D8D9DC" w14:textId="77777777" w:rsidR="003A58D0" w:rsidRDefault="003A58D0" w:rsidP="0042586D">
      <w:pPr>
        <w:spacing w:after="0" w:line="240" w:lineRule="auto"/>
        <w:jc w:val="both"/>
      </w:pPr>
    </w:p>
    <w:p w14:paraId="7A2AAC01" w14:textId="1A551205" w:rsidR="003A58D0" w:rsidRDefault="008E1850" w:rsidP="0042586D">
      <w:pPr>
        <w:numPr>
          <w:ilvl w:val="0"/>
          <w:numId w:val="13"/>
        </w:numPr>
        <w:pBdr>
          <w:top w:val="nil"/>
          <w:left w:val="nil"/>
          <w:bottom w:val="nil"/>
          <w:right w:val="nil"/>
          <w:between w:val="nil"/>
        </w:pBdr>
        <w:spacing w:after="0" w:line="240" w:lineRule="auto"/>
        <w:rPr>
          <w:color w:val="000000"/>
        </w:rPr>
      </w:pPr>
      <w:r>
        <w:rPr>
          <w:color w:val="000000"/>
        </w:rPr>
        <w:t xml:space="preserve">Sur la base des stratégies de réponse identifiées, en tant que groupe, </w:t>
      </w:r>
      <w:r>
        <w:rPr>
          <w:b/>
          <w:color w:val="000000"/>
        </w:rPr>
        <w:t xml:space="preserve">sélectionnez conjointement </w:t>
      </w:r>
      <w:r w:rsidR="003445CC">
        <w:rPr>
          <w:b/>
          <w:color w:val="000000"/>
        </w:rPr>
        <w:t xml:space="preserve">les </w:t>
      </w:r>
      <w:r>
        <w:rPr>
          <w:b/>
          <w:color w:val="000000"/>
        </w:rPr>
        <w:t>indicateurs pertinent</w:t>
      </w:r>
      <w:r w:rsidR="00D140B4">
        <w:rPr>
          <w:b/>
          <w:color w:val="000000"/>
        </w:rPr>
        <w:t>s</w:t>
      </w:r>
      <w:r>
        <w:rPr>
          <w:color w:val="000000"/>
        </w:rPr>
        <w:t xml:space="preserve"> dans la section de mesure de chaque </w:t>
      </w:r>
      <w:r w:rsidR="002F3677">
        <w:rPr>
          <w:color w:val="000000"/>
        </w:rPr>
        <w:t>standard</w:t>
      </w:r>
      <w:r>
        <w:rPr>
          <w:color w:val="000000"/>
        </w:rPr>
        <w:t>. Et incorpore</w:t>
      </w:r>
      <w:r w:rsidR="003445CC">
        <w:rPr>
          <w:color w:val="000000"/>
        </w:rPr>
        <w:t>z les</w:t>
      </w:r>
      <w:r>
        <w:rPr>
          <w:color w:val="000000"/>
        </w:rPr>
        <w:t xml:space="preserve"> dans </w:t>
      </w:r>
      <w:r w:rsidR="003445CC">
        <w:rPr>
          <w:color w:val="000000"/>
        </w:rPr>
        <w:t>le cadre d’analyse des</w:t>
      </w:r>
      <w:r>
        <w:rPr>
          <w:color w:val="000000"/>
        </w:rPr>
        <w:t xml:space="preserve"> risques </w:t>
      </w:r>
      <w:r w:rsidR="003445CC">
        <w:rPr>
          <w:color w:val="000000"/>
        </w:rPr>
        <w:t>et</w:t>
      </w:r>
      <w:r>
        <w:rPr>
          <w:color w:val="000000"/>
        </w:rPr>
        <w:t xml:space="preserve"> de suivi de </w:t>
      </w:r>
      <w:r w:rsidR="003445CC">
        <w:rPr>
          <w:color w:val="000000"/>
        </w:rPr>
        <w:t>l’intervention de votre groupe / mécanisme de coordination</w:t>
      </w:r>
      <w:r>
        <w:rPr>
          <w:color w:val="000000"/>
        </w:rPr>
        <w:t xml:space="preserve">. </w:t>
      </w:r>
    </w:p>
    <w:p w14:paraId="52158F75" w14:textId="77777777" w:rsidR="003A58D0" w:rsidRDefault="003A58D0" w:rsidP="0042586D">
      <w:pPr>
        <w:pBdr>
          <w:top w:val="nil"/>
          <w:left w:val="nil"/>
          <w:bottom w:val="nil"/>
          <w:right w:val="nil"/>
          <w:between w:val="nil"/>
        </w:pBdr>
        <w:spacing w:after="0" w:line="240" w:lineRule="auto"/>
        <w:ind w:left="714"/>
        <w:rPr>
          <w:color w:val="000000"/>
        </w:rPr>
      </w:pPr>
    </w:p>
    <w:p w14:paraId="202D6754" w14:textId="5758955E"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b/>
          <w:color w:val="000000"/>
        </w:rPr>
        <w:t>Dans le cadre du cadre de suivi de la protection de l'enfan</w:t>
      </w:r>
      <w:r w:rsidR="009457C9">
        <w:rPr>
          <w:b/>
          <w:color w:val="000000"/>
        </w:rPr>
        <w:t>ce,</w:t>
      </w:r>
      <w:r>
        <w:rPr>
          <w:b/>
          <w:color w:val="000000"/>
        </w:rPr>
        <w:t xml:space="preserve"> contextualisez l</w:t>
      </w:r>
      <w:r w:rsidR="009457C9">
        <w:rPr>
          <w:b/>
          <w:color w:val="000000"/>
        </w:rPr>
        <w:t xml:space="preserve">es </w:t>
      </w:r>
      <w:r>
        <w:rPr>
          <w:b/>
          <w:color w:val="000000"/>
        </w:rPr>
        <w:t xml:space="preserve">indicateurs </w:t>
      </w:r>
      <w:r w:rsidR="009457C9">
        <w:rPr>
          <w:b/>
          <w:color w:val="000000"/>
        </w:rPr>
        <w:t xml:space="preserve">des </w:t>
      </w:r>
      <w:r w:rsidR="00AA20A8">
        <w:rPr>
          <w:b/>
          <w:color w:val="000000"/>
        </w:rPr>
        <w:t>SMPE</w:t>
      </w:r>
      <w:r>
        <w:rPr>
          <w:color w:val="000000"/>
        </w:rPr>
        <w:t xml:space="preserve"> chaque fois que nécessaire et fournissez de brèves orientations écrites, y compris une définition pour chaque indicateur, une méthodologie suggérée et la fréquence de la collecte des données. </w:t>
      </w:r>
    </w:p>
    <w:p w14:paraId="08E1C39B" w14:textId="77777777" w:rsidR="003A58D0" w:rsidRDefault="003A58D0" w:rsidP="0042586D">
      <w:pPr>
        <w:pBdr>
          <w:top w:val="nil"/>
          <w:left w:val="nil"/>
          <w:bottom w:val="nil"/>
          <w:right w:val="nil"/>
          <w:between w:val="nil"/>
        </w:pBdr>
        <w:spacing w:after="0" w:line="240" w:lineRule="auto"/>
        <w:ind w:left="720"/>
        <w:jc w:val="both"/>
        <w:rPr>
          <w:color w:val="000000"/>
        </w:rPr>
      </w:pPr>
    </w:p>
    <w:p w14:paraId="5819CCBA" w14:textId="2094BE83"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color w:val="000000"/>
        </w:rPr>
        <w:t xml:space="preserve">Veiller à ce que tous les membres du groupe / mécanisme de coordination </w:t>
      </w:r>
      <w:r w:rsidR="00AC73C1">
        <w:rPr>
          <w:color w:val="000000"/>
        </w:rPr>
        <w:t>de la PE</w:t>
      </w:r>
      <w:r>
        <w:rPr>
          <w:color w:val="000000"/>
        </w:rPr>
        <w:t xml:space="preserve"> aient la </w:t>
      </w:r>
      <w:r>
        <w:rPr>
          <w:b/>
          <w:color w:val="000000"/>
        </w:rPr>
        <w:t>capacité de rendre compte</w:t>
      </w:r>
      <w:r>
        <w:rPr>
          <w:color w:val="000000"/>
        </w:rPr>
        <w:t xml:space="preserve"> du cadre de suivi de la coordination de la protection de l'enfance avec des données ventilées conformément à l'</w:t>
      </w:r>
      <w:hyperlink r:id="rId71" w:anchor="ch004_007_001_002">
        <w:r>
          <w:rPr>
            <w:color w:val="000000"/>
          </w:rPr>
          <w:t>action clé 6.1.11</w:t>
        </w:r>
      </w:hyperlink>
      <w:r>
        <w:rPr>
          <w:color w:val="000000"/>
        </w:rPr>
        <w:t>. Concev</w:t>
      </w:r>
      <w:r w:rsidR="00844D1E">
        <w:rPr>
          <w:color w:val="000000"/>
        </w:rPr>
        <w:t>ez</w:t>
      </w:r>
      <w:r>
        <w:rPr>
          <w:color w:val="000000"/>
        </w:rPr>
        <w:t xml:space="preserve"> le plan de formation et de renforcement des capacités du groupe de coordination </w:t>
      </w:r>
      <w:r w:rsidR="00AC73C1">
        <w:rPr>
          <w:color w:val="000000"/>
        </w:rPr>
        <w:t>de la PE</w:t>
      </w:r>
      <w:r>
        <w:rPr>
          <w:color w:val="000000"/>
        </w:rPr>
        <w:t xml:space="preserve"> en conséquence, en accordant la priorité au soutien aux partenaires qui ont des capacités de </w:t>
      </w:r>
      <w:r w:rsidR="00844D1E">
        <w:rPr>
          <w:color w:val="000000"/>
        </w:rPr>
        <w:t>suivi / éval</w:t>
      </w:r>
      <w:r w:rsidR="009F2360">
        <w:rPr>
          <w:color w:val="000000"/>
        </w:rPr>
        <w:t>u</w:t>
      </w:r>
      <w:r w:rsidR="00844D1E">
        <w:rPr>
          <w:color w:val="000000"/>
        </w:rPr>
        <w:t>ation</w:t>
      </w:r>
      <w:r>
        <w:rPr>
          <w:color w:val="000000"/>
        </w:rPr>
        <w:t xml:space="preserve"> limitées ou inexistantes. </w:t>
      </w:r>
    </w:p>
    <w:p w14:paraId="70CFD6FB" w14:textId="77777777" w:rsidR="003A58D0" w:rsidRDefault="003A58D0" w:rsidP="0042586D">
      <w:pPr>
        <w:pBdr>
          <w:top w:val="nil"/>
          <w:left w:val="nil"/>
          <w:bottom w:val="nil"/>
          <w:right w:val="nil"/>
          <w:between w:val="nil"/>
        </w:pBdr>
        <w:spacing w:after="0" w:line="240" w:lineRule="auto"/>
        <w:ind w:left="720"/>
        <w:rPr>
          <w:color w:val="000000"/>
        </w:rPr>
      </w:pPr>
    </w:p>
    <w:p w14:paraId="70774C19" w14:textId="4F519376" w:rsidR="003A58D0" w:rsidRDefault="008E1850" w:rsidP="0042586D">
      <w:pPr>
        <w:numPr>
          <w:ilvl w:val="0"/>
          <w:numId w:val="13"/>
        </w:numPr>
        <w:pBdr>
          <w:top w:val="nil"/>
          <w:left w:val="nil"/>
          <w:bottom w:val="nil"/>
          <w:right w:val="nil"/>
          <w:between w:val="nil"/>
        </w:pBdr>
        <w:spacing w:after="0" w:line="240" w:lineRule="auto"/>
        <w:jc w:val="both"/>
        <w:rPr>
          <w:color w:val="000000"/>
        </w:rPr>
      </w:pPr>
      <w:r>
        <w:rPr>
          <w:color w:val="000000"/>
        </w:rPr>
        <w:t xml:space="preserve">Développer des listes de contrôle conjointes ou des outils de suivi pour les </w:t>
      </w:r>
      <w:r w:rsidR="002F3677">
        <w:rPr>
          <w:color w:val="000000"/>
        </w:rPr>
        <w:t>standard</w:t>
      </w:r>
      <w:r>
        <w:rPr>
          <w:color w:val="000000"/>
        </w:rPr>
        <w:t xml:space="preserve">s prioritaires et favoriser </w:t>
      </w:r>
      <w:r>
        <w:rPr>
          <w:b/>
          <w:color w:val="000000"/>
        </w:rPr>
        <w:t>les visites / missions de suivi conjointes</w:t>
      </w:r>
      <w:r>
        <w:rPr>
          <w:color w:val="000000"/>
        </w:rPr>
        <w:t xml:space="preserve"> et le partage ultérieur des meilleures pratiques, en utilisant </w:t>
      </w:r>
      <w:r w:rsidR="004B0745">
        <w:rPr>
          <w:color w:val="000000"/>
        </w:rPr>
        <w:t>les SMPE</w:t>
      </w:r>
      <w:r>
        <w:rPr>
          <w:color w:val="000000"/>
        </w:rPr>
        <w:t xml:space="preserve"> comme cadre de référence. </w:t>
      </w:r>
    </w:p>
    <w:p w14:paraId="2BAF5118" w14:textId="77777777" w:rsidR="003A58D0" w:rsidRDefault="003A58D0" w:rsidP="0042586D">
      <w:pPr>
        <w:pBdr>
          <w:top w:val="nil"/>
          <w:left w:val="nil"/>
          <w:bottom w:val="nil"/>
          <w:right w:val="nil"/>
          <w:between w:val="nil"/>
        </w:pBdr>
        <w:spacing w:after="0" w:line="240" w:lineRule="auto"/>
        <w:jc w:val="both"/>
        <w:rPr>
          <w:color w:val="000000"/>
        </w:rPr>
      </w:pPr>
    </w:p>
    <w:p w14:paraId="09264991" w14:textId="2D7E3EDD" w:rsidR="00D135EB" w:rsidRPr="009871C5" w:rsidRDefault="00D135EB" w:rsidP="0042586D">
      <w:pPr>
        <w:numPr>
          <w:ilvl w:val="0"/>
          <w:numId w:val="13"/>
        </w:numPr>
        <w:pBdr>
          <w:top w:val="nil"/>
          <w:left w:val="nil"/>
          <w:bottom w:val="nil"/>
          <w:right w:val="nil"/>
          <w:between w:val="nil"/>
        </w:pBdr>
        <w:spacing w:after="0" w:line="240" w:lineRule="auto"/>
        <w:jc w:val="both"/>
        <w:rPr>
          <w:color w:val="000000"/>
          <w:lang w:val="fr-FR"/>
        </w:rPr>
      </w:pPr>
      <w:r w:rsidRPr="009871C5">
        <w:rPr>
          <w:color w:val="000000"/>
          <w:lang w:val="fr-FR"/>
        </w:rPr>
        <w:t>Lorsque les membres du groupe de coordination ont convenu des procédures opérationnelles standard (</w:t>
      </w:r>
      <w:proofErr w:type="spellStart"/>
      <w:r w:rsidRPr="009871C5">
        <w:rPr>
          <w:color w:val="000000"/>
          <w:lang w:val="fr-FR"/>
        </w:rPr>
        <w:t>SoPs</w:t>
      </w:r>
      <w:proofErr w:type="spellEnd"/>
      <w:r w:rsidRPr="009871C5">
        <w:rPr>
          <w:color w:val="000000"/>
          <w:lang w:val="fr-FR"/>
        </w:rPr>
        <w:t xml:space="preserve">) et des protocoles de partage d'informations, animez une discussion collective sur la manière dont le groupe favorisera l'adhésion à ces </w:t>
      </w:r>
      <w:proofErr w:type="spellStart"/>
      <w:r w:rsidRPr="009871C5">
        <w:rPr>
          <w:color w:val="000000"/>
          <w:lang w:val="fr-FR"/>
        </w:rPr>
        <w:t>SoPs</w:t>
      </w:r>
      <w:proofErr w:type="spellEnd"/>
      <w:r w:rsidRPr="009871C5">
        <w:rPr>
          <w:color w:val="000000"/>
          <w:lang w:val="fr-FR"/>
        </w:rPr>
        <w:t xml:space="preserve"> et protocoles (et comment le groupe répondra de manière constructive et respectueuse si les procédures et protocoles</w:t>
      </w:r>
      <w:r w:rsidR="000B11A0" w:rsidRPr="009871C5">
        <w:rPr>
          <w:color w:val="000000"/>
          <w:lang w:val="fr-FR"/>
        </w:rPr>
        <w:t xml:space="preserve"> ne sont pas </w:t>
      </w:r>
      <w:r w:rsidRPr="009871C5">
        <w:rPr>
          <w:color w:val="000000"/>
          <w:lang w:val="fr-FR"/>
        </w:rPr>
        <w:t>respecté).</w:t>
      </w:r>
    </w:p>
    <w:p w14:paraId="6FEE02BE" w14:textId="18EC1A6D" w:rsidR="006D205C" w:rsidRDefault="006D205C" w:rsidP="0042586D">
      <w:pPr>
        <w:pBdr>
          <w:top w:val="nil"/>
          <w:left w:val="nil"/>
          <w:bottom w:val="nil"/>
          <w:right w:val="nil"/>
          <w:between w:val="nil"/>
        </w:pBdr>
        <w:spacing w:after="0" w:line="240" w:lineRule="auto"/>
        <w:jc w:val="both"/>
        <w:rPr>
          <w:color w:val="000000"/>
          <w:lang w:val="fr-FR"/>
        </w:rPr>
      </w:pPr>
    </w:p>
    <w:p w14:paraId="1DF6E073" w14:textId="31FE2456" w:rsidR="006D205C" w:rsidRPr="00967EF3" w:rsidRDefault="006D205C" w:rsidP="0042586D">
      <w:pPr>
        <w:pStyle w:val="Heading2"/>
        <w:spacing w:before="0"/>
        <w:rPr>
          <w:b/>
          <w:bCs/>
          <w:color w:val="5B9BD5"/>
        </w:rPr>
      </w:pPr>
      <w:bookmarkStart w:id="80" w:name="_Toc57477316"/>
      <w:bookmarkStart w:id="81" w:name="_Toc59204663"/>
      <w:r w:rsidRPr="00967EF3">
        <w:rPr>
          <w:b/>
          <w:bCs/>
          <w:color w:val="5B9BD5"/>
        </w:rPr>
        <w:t>Questions pour stimuler la réflexion des groupes / mécanismes de coordination sur la manière dont ils utilisent les SMPE pour le suivi des interventions</w:t>
      </w:r>
      <w:bookmarkEnd w:id="80"/>
      <w:bookmarkEnd w:id="81"/>
    </w:p>
    <w:p w14:paraId="7DC4D3A0" w14:textId="77777777" w:rsidR="00F632B1" w:rsidRPr="00F632B1" w:rsidRDefault="00F632B1" w:rsidP="00F632B1">
      <w:pPr>
        <w:spacing w:after="0" w:line="240" w:lineRule="auto"/>
      </w:pPr>
    </w:p>
    <w:p w14:paraId="230D5819" w14:textId="77777777" w:rsidR="006D205C" w:rsidRDefault="006D205C" w:rsidP="0042586D">
      <w:pPr>
        <w:pStyle w:val="ListParagraph"/>
        <w:numPr>
          <w:ilvl w:val="0"/>
          <w:numId w:val="13"/>
        </w:numPr>
        <w:spacing w:after="0" w:line="240" w:lineRule="auto"/>
        <w:jc w:val="both"/>
        <w:rPr>
          <w:lang w:val="fr-FR"/>
        </w:rPr>
      </w:pPr>
      <w:r w:rsidRPr="00AF48FC">
        <w:rPr>
          <w:lang w:val="fr-FR"/>
        </w:rPr>
        <w:t xml:space="preserve">Quelle est la capacité du groupe de coordination dans son ensemble à </w:t>
      </w:r>
      <w:r>
        <w:rPr>
          <w:lang w:val="fr-FR"/>
        </w:rPr>
        <w:t>utiliser</w:t>
      </w:r>
      <w:r w:rsidRPr="00AF48FC">
        <w:rPr>
          <w:lang w:val="fr-FR"/>
        </w:rPr>
        <w:t xml:space="preserve"> des indicateurs harmonisés </w:t>
      </w:r>
      <w:r>
        <w:rPr>
          <w:lang w:val="fr-FR"/>
        </w:rPr>
        <w:t xml:space="preserve">- </w:t>
      </w:r>
      <w:r w:rsidRPr="00AF48FC">
        <w:rPr>
          <w:lang w:val="fr-FR"/>
        </w:rPr>
        <w:t xml:space="preserve">avec des données ventilées par sexe / genre, âge et handicap (conformément à la norme </w:t>
      </w:r>
      <w:r w:rsidRPr="00AF48FC">
        <w:rPr>
          <w:lang w:val="fr-FR"/>
        </w:rPr>
        <w:lastRenderedPageBreak/>
        <w:t>SMPE 6)</w:t>
      </w:r>
      <w:r>
        <w:rPr>
          <w:lang w:val="fr-FR"/>
        </w:rPr>
        <w:t xml:space="preserve"> – pour son </w:t>
      </w:r>
      <w:proofErr w:type="spellStart"/>
      <w:r>
        <w:rPr>
          <w:lang w:val="fr-FR"/>
        </w:rPr>
        <w:t>reporting</w:t>
      </w:r>
      <w:proofErr w:type="spellEnd"/>
      <w:r>
        <w:rPr>
          <w:lang w:val="fr-FR"/>
        </w:rPr>
        <w:t xml:space="preserve"> </w:t>
      </w:r>
      <w:r w:rsidRPr="00AF48FC">
        <w:rPr>
          <w:lang w:val="fr-FR"/>
        </w:rPr>
        <w:t xml:space="preserve">? </w:t>
      </w:r>
      <w:r>
        <w:rPr>
          <w:lang w:val="fr-FR"/>
        </w:rPr>
        <w:t xml:space="preserve">est </w:t>
      </w:r>
      <w:r w:rsidRPr="00AF48FC">
        <w:rPr>
          <w:lang w:val="fr-FR"/>
        </w:rPr>
        <w:t xml:space="preserve">-ce </w:t>
      </w:r>
      <w:r>
        <w:rPr>
          <w:lang w:val="fr-FR"/>
        </w:rPr>
        <w:t>réaliste à ce stade d’utiliser des indicateurs harmonisé</w:t>
      </w:r>
      <w:r w:rsidRPr="00AF48FC">
        <w:rPr>
          <w:lang w:val="fr-FR"/>
        </w:rPr>
        <w:t xml:space="preserve"> (ordinateurs, logiciels et autres appareils</w:t>
      </w:r>
      <w:r>
        <w:rPr>
          <w:lang w:val="fr-FR"/>
        </w:rPr>
        <w:t xml:space="preserve"> à disposition</w:t>
      </w:r>
      <w:r w:rsidRPr="00AF48FC">
        <w:rPr>
          <w:lang w:val="fr-FR"/>
        </w:rPr>
        <w:t>, connaissances informatiques de base, etc.</w:t>
      </w:r>
      <w:proofErr w:type="gramStart"/>
      <w:r w:rsidRPr="00AF48FC">
        <w:rPr>
          <w:lang w:val="fr-FR"/>
        </w:rPr>
        <w:t>)?</w:t>
      </w:r>
      <w:proofErr w:type="gramEnd"/>
      <w:r w:rsidRPr="00AF48FC">
        <w:rPr>
          <w:lang w:val="fr-FR"/>
        </w:rPr>
        <w:t xml:space="preserve"> De nombreux groupes de coordination suivent déjà conjointement certains indicateurs, mais </w:t>
      </w:r>
      <w:r>
        <w:rPr>
          <w:lang w:val="fr-FR"/>
        </w:rPr>
        <w:t xml:space="preserve">serait-il </w:t>
      </w:r>
      <w:r w:rsidRPr="00AF48FC">
        <w:rPr>
          <w:lang w:val="fr-FR"/>
        </w:rPr>
        <w:t xml:space="preserve">utile de réfléchir </w:t>
      </w:r>
      <w:r>
        <w:rPr>
          <w:lang w:val="fr-FR"/>
        </w:rPr>
        <w:t>au suivi</w:t>
      </w:r>
      <w:r w:rsidRPr="00AF48FC">
        <w:rPr>
          <w:lang w:val="fr-FR"/>
        </w:rPr>
        <w:t xml:space="preserve"> d'indicateurs supplémentaires à partir</w:t>
      </w:r>
      <w:r>
        <w:rPr>
          <w:lang w:val="fr-FR"/>
        </w:rPr>
        <w:t xml:space="preserve"> des SMPE</w:t>
      </w:r>
      <w:r w:rsidRPr="00AF48FC">
        <w:rPr>
          <w:lang w:val="fr-FR"/>
        </w:rPr>
        <w:t xml:space="preserve"> et </w:t>
      </w:r>
      <w:r>
        <w:rPr>
          <w:lang w:val="fr-FR"/>
        </w:rPr>
        <w:t>aux</w:t>
      </w:r>
      <w:r w:rsidRPr="00AF48FC">
        <w:rPr>
          <w:lang w:val="fr-FR"/>
        </w:rPr>
        <w:t xml:space="preserve"> moyens d'améliorer le suivi </w:t>
      </w:r>
      <w:r>
        <w:rPr>
          <w:lang w:val="fr-FR"/>
        </w:rPr>
        <w:t xml:space="preserve">des </w:t>
      </w:r>
      <w:proofErr w:type="spellStart"/>
      <w:r>
        <w:rPr>
          <w:lang w:val="fr-FR"/>
        </w:rPr>
        <w:t>intervetions</w:t>
      </w:r>
      <w:proofErr w:type="spellEnd"/>
      <w:r w:rsidRPr="00AF48FC">
        <w:rPr>
          <w:lang w:val="fr-FR"/>
        </w:rPr>
        <w:t xml:space="preserve"> en général.</w:t>
      </w:r>
    </w:p>
    <w:p w14:paraId="51F97306" w14:textId="77777777" w:rsidR="006D205C" w:rsidRDefault="006D205C" w:rsidP="0042586D">
      <w:pPr>
        <w:pStyle w:val="ListParagraph"/>
        <w:spacing w:after="0" w:line="240" w:lineRule="auto"/>
        <w:jc w:val="both"/>
        <w:rPr>
          <w:lang w:val="fr-FR"/>
        </w:rPr>
      </w:pPr>
    </w:p>
    <w:p w14:paraId="69BE9301" w14:textId="77777777" w:rsidR="006D205C" w:rsidRDefault="006D205C" w:rsidP="0042586D">
      <w:pPr>
        <w:pStyle w:val="ListParagraph"/>
        <w:numPr>
          <w:ilvl w:val="0"/>
          <w:numId w:val="13"/>
        </w:numPr>
        <w:spacing w:after="0" w:line="240" w:lineRule="auto"/>
        <w:jc w:val="both"/>
        <w:rPr>
          <w:lang w:val="fr-FR"/>
        </w:rPr>
      </w:pPr>
      <w:r w:rsidRPr="00FD4CA5">
        <w:rPr>
          <w:lang w:val="fr-FR"/>
        </w:rPr>
        <w:t xml:space="preserve">Comment pouvons-nous utiliser les SMPE pour ouvrir un dialogue au sein du groupe de coordination sur les définitions des termes clés de la PE </w:t>
      </w:r>
      <w:r w:rsidRPr="00FD4CA5">
        <w:rPr>
          <w:rFonts w:ascii="Arial" w:hAnsi="Arial" w:cs="Arial"/>
          <w:lang w:val="fr-FR"/>
        </w:rPr>
        <w:t>​</w:t>
      </w:r>
      <w:proofErr w:type="gramStart"/>
      <w:r w:rsidRPr="00FD4CA5">
        <w:rPr>
          <w:rFonts w:ascii="Arial" w:hAnsi="Arial" w:cs="Arial"/>
          <w:lang w:val="fr-FR"/>
        </w:rPr>
        <w:t>​</w:t>
      </w:r>
      <w:r w:rsidRPr="00FD4CA5">
        <w:rPr>
          <w:lang w:val="fr-FR"/>
        </w:rPr>
        <w:t>(</w:t>
      </w:r>
      <w:proofErr w:type="gramEnd"/>
      <w:r w:rsidRPr="00FD4CA5">
        <w:rPr>
          <w:lang w:val="fr-FR"/>
        </w:rPr>
        <w:t xml:space="preserve">tels que santé mentale et soutien psycho-social par exemple) afin de garantir que tous les membres du groupe rendent compte des </w:t>
      </w:r>
      <w:r w:rsidRPr="00FD4CA5">
        <w:rPr>
          <w:rFonts w:ascii="Arial Nova Light" w:hAnsi="Arial Nova Light" w:cs="Arial Nova Light"/>
          <w:lang w:val="fr-FR"/>
        </w:rPr>
        <w:t>é</w:t>
      </w:r>
      <w:r w:rsidRPr="00FD4CA5">
        <w:rPr>
          <w:lang w:val="fr-FR"/>
        </w:rPr>
        <w:t>l</w:t>
      </w:r>
      <w:r w:rsidRPr="00FD4CA5">
        <w:rPr>
          <w:rFonts w:ascii="Arial Nova Light" w:hAnsi="Arial Nova Light" w:cs="Arial Nova Light"/>
          <w:lang w:val="fr-FR"/>
        </w:rPr>
        <w:t>é</w:t>
      </w:r>
      <w:r w:rsidRPr="00FD4CA5">
        <w:rPr>
          <w:lang w:val="fr-FR"/>
        </w:rPr>
        <w:t xml:space="preserve">ments qui peuvent </w:t>
      </w:r>
      <w:r w:rsidRPr="00FD4CA5">
        <w:rPr>
          <w:rFonts w:ascii="Arial Nova Light" w:hAnsi="Arial Nova Light" w:cs="Arial Nova Light"/>
          <w:lang w:val="fr-FR"/>
        </w:rPr>
        <w:t>ê</w:t>
      </w:r>
      <w:r w:rsidRPr="00FD4CA5">
        <w:rPr>
          <w:lang w:val="fr-FR"/>
        </w:rPr>
        <w:t>tre compil</w:t>
      </w:r>
      <w:r w:rsidRPr="00FD4CA5">
        <w:rPr>
          <w:rFonts w:ascii="Arial Nova Light" w:hAnsi="Arial Nova Light" w:cs="Arial Nova Light"/>
          <w:lang w:val="fr-FR"/>
        </w:rPr>
        <w:t>é</w:t>
      </w:r>
      <w:r w:rsidRPr="00FD4CA5">
        <w:rPr>
          <w:lang w:val="fr-FR"/>
        </w:rPr>
        <w:t>s? Il faut convenir des d</w:t>
      </w:r>
      <w:r w:rsidRPr="00FD4CA5">
        <w:rPr>
          <w:rFonts w:ascii="Arial Nova Light" w:hAnsi="Arial Nova Light" w:cs="Arial Nova Light"/>
          <w:lang w:val="fr-FR"/>
        </w:rPr>
        <w:t>é</w:t>
      </w:r>
      <w:r w:rsidRPr="00FD4CA5">
        <w:rPr>
          <w:lang w:val="fr-FR"/>
        </w:rPr>
        <w:t>finitions des termes cl</w:t>
      </w:r>
      <w:r w:rsidRPr="00FD4CA5">
        <w:rPr>
          <w:rFonts w:ascii="Arial Nova Light" w:hAnsi="Arial Nova Light" w:cs="Arial Nova Light"/>
          <w:lang w:val="fr-FR"/>
        </w:rPr>
        <w:t>é</w:t>
      </w:r>
      <w:r w:rsidRPr="00FD4CA5">
        <w:rPr>
          <w:lang w:val="fr-FR"/>
        </w:rPr>
        <w:t>s de la PE au stade de la planification, et au stade du suivi les coordinateurs doivent s'assurer que tous les partenaires comprennent les définitions convenues et sont capables de les utiliser pour le suivi.</w:t>
      </w:r>
    </w:p>
    <w:p w14:paraId="4F1A87CC" w14:textId="77777777" w:rsidR="006D205C" w:rsidRPr="00FD4CA5" w:rsidRDefault="006D205C" w:rsidP="0042586D">
      <w:pPr>
        <w:pStyle w:val="ListParagraph"/>
        <w:spacing w:after="0" w:line="240" w:lineRule="auto"/>
        <w:rPr>
          <w:lang w:val="fr-FR"/>
        </w:rPr>
      </w:pPr>
    </w:p>
    <w:p w14:paraId="47D86F4E" w14:textId="77777777" w:rsidR="006D205C" w:rsidRDefault="006D205C" w:rsidP="0042586D">
      <w:pPr>
        <w:pStyle w:val="ListParagraph"/>
        <w:numPr>
          <w:ilvl w:val="0"/>
          <w:numId w:val="13"/>
        </w:numPr>
        <w:spacing w:after="0" w:line="240" w:lineRule="auto"/>
        <w:jc w:val="both"/>
        <w:rPr>
          <w:lang w:val="fr-FR"/>
        </w:rPr>
      </w:pPr>
      <w:r>
        <w:rPr>
          <w:lang w:val="fr-FR"/>
        </w:rPr>
        <w:t>Est-ce que t</w:t>
      </w:r>
      <w:r w:rsidRPr="00FD4CA5">
        <w:rPr>
          <w:lang w:val="fr-FR"/>
        </w:rPr>
        <w:t xml:space="preserve">ous les membres du groupe de coordination ont eu l'occasion de contribuer au développement et à la conception des produits de </w:t>
      </w:r>
      <w:r>
        <w:rPr>
          <w:lang w:val="fr-FR"/>
        </w:rPr>
        <w:t>gestion de l’information</w:t>
      </w:r>
      <w:r w:rsidRPr="00FD4CA5">
        <w:rPr>
          <w:lang w:val="fr-FR"/>
        </w:rPr>
        <w:t xml:space="preserve"> destinés au suivi des interventions ? </w:t>
      </w:r>
      <w:r>
        <w:rPr>
          <w:lang w:val="fr-FR"/>
        </w:rPr>
        <w:t>L</w:t>
      </w:r>
      <w:r w:rsidRPr="00FD4CA5">
        <w:rPr>
          <w:lang w:val="fr-FR"/>
        </w:rPr>
        <w:t xml:space="preserve">es membres du groupe de coordination </w:t>
      </w:r>
      <w:r>
        <w:rPr>
          <w:lang w:val="fr-FR"/>
        </w:rPr>
        <w:t>se sont-ils engagés à</w:t>
      </w:r>
      <w:r w:rsidRPr="00FD4CA5">
        <w:rPr>
          <w:lang w:val="fr-FR"/>
        </w:rPr>
        <w:t xml:space="preserve"> mettre en œuvre ces outils ? Sinon, comment pourriez-vous construire </w:t>
      </w:r>
      <w:r>
        <w:rPr>
          <w:lang w:val="fr-FR"/>
        </w:rPr>
        <w:t>leur engagement</w:t>
      </w:r>
      <w:r w:rsidRPr="00FD4CA5">
        <w:rPr>
          <w:lang w:val="fr-FR"/>
        </w:rPr>
        <w:t xml:space="preserve"> ?</w:t>
      </w:r>
    </w:p>
    <w:p w14:paraId="5532E724" w14:textId="77777777" w:rsidR="006D205C" w:rsidRPr="00646572" w:rsidRDefault="006D205C" w:rsidP="0042586D">
      <w:pPr>
        <w:pStyle w:val="ListParagraph"/>
        <w:spacing w:after="0" w:line="240" w:lineRule="auto"/>
        <w:rPr>
          <w:lang w:val="fr-FR"/>
        </w:rPr>
      </w:pPr>
    </w:p>
    <w:p w14:paraId="1CDA27D2" w14:textId="1E023D05" w:rsidR="006D205C" w:rsidRDefault="006D205C" w:rsidP="0042586D">
      <w:pPr>
        <w:pStyle w:val="ListParagraph"/>
        <w:numPr>
          <w:ilvl w:val="0"/>
          <w:numId w:val="13"/>
        </w:numPr>
        <w:spacing w:after="0" w:line="240" w:lineRule="auto"/>
        <w:jc w:val="both"/>
        <w:rPr>
          <w:lang w:val="fr-FR"/>
        </w:rPr>
      </w:pPr>
      <w:r w:rsidRPr="00646572">
        <w:rPr>
          <w:lang w:val="fr-FR"/>
        </w:rPr>
        <w:t xml:space="preserve">Comment allons-nous nous assurer que nos rapports se concentrent sur ce que nous devons savoir et sont utilisés pour informer et améliorer les interventions ? En d'autres termes, les informations que nous collectons doivent répondre à des besoins d'information spécifiques et avoir un objectif défini, </w:t>
      </w:r>
      <w:r>
        <w:rPr>
          <w:lang w:val="fr-FR"/>
        </w:rPr>
        <w:t xml:space="preserve">afin de </w:t>
      </w:r>
      <w:r w:rsidRPr="00646572">
        <w:rPr>
          <w:lang w:val="fr-FR"/>
        </w:rPr>
        <w:t>men</w:t>
      </w:r>
      <w:r>
        <w:rPr>
          <w:lang w:val="fr-FR"/>
        </w:rPr>
        <w:t>er</w:t>
      </w:r>
      <w:r w:rsidRPr="00646572">
        <w:rPr>
          <w:lang w:val="fr-FR"/>
        </w:rPr>
        <w:t xml:space="preserve"> à des actions </w:t>
      </w:r>
      <w:r>
        <w:rPr>
          <w:lang w:val="fr-FR"/>
        </w:rPr>
        <w:t>qui protègent les enfants</w:t>
      </w:r>
      <w:r w:rsidRPr="00646572">
        <w:rPr>
          <w:lang w:val="fr-FR"/>
        </w:rPr>
        <w:t>.</w:t>
      </w:r>
    </w:p>
    <w:p w14:paraId="2CD121A1" w14:textId="77777777" w:rsidR="00DD634E" w:rsidRPr="00DD634E" w:rsidRDefault="00DD634E" w:rsidP="00DD634E">
      <w:pPr>
        <w:pStyle w:val="ListParagraph"/>
        <w:rPr>
          <w:lang w:val="fr-FR"/>
        </w:rPr>
      </w:pPr>
    </w:p>
    <w:p w14:paraId="75EE7012" w14:textId="4E87E1B3" w:rsidR="006D205C" w:rsidRDefault="006D205C" w:rsidP="00DD634E">
      <w:pPr>
        <w:spacing w:after="0" w:line="240" w:lineRule="auto"/>
        <w:rPr>
          <w:b/>
        </w:rPr>
        <w:sectPr w:rsidR="006D205C">
          <w:type w:val="continuous"/>
          <w:pgSz w:w="11906" w:h="16838"/>
          <w:pgMar w:top="1134" w:right="1134" w:bottom="1134" w:left="1134" w:header="708" w:footer="708" w:gutter="0"/>
          <w:cols w:space="720" w:equalWidth="0">
            <w:col w:w="9360"/>
          </w:cols>
        </w:sectPr>
      </w:pPr>
      <w:r>
        <w:t xml:space="preserve"> </w:t>
      </w:r>
    </w:p>
    <w:tbl>
      <w:tblPr>
        <w:tblW w:w="14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05"/>
        <w:gridCol w:w="5926"/>
        <w:gridCol w:w="5544"/>
      </w:tblGrid>
      <w:tr w:rsidR="006D205C" w:rsidRPr="00DB7D6D" w14:paraId="3AD6D38C" w14:textId="77777777" w:rsidTr="00652CFB">
        <w:trPr>
          <w:trHeight w:val="115"/>
        </w:trPr>
        <w:tc>
          <w:tcPr>
            <w:tcW w:w="14575" w:type="dxa"/>
            <w:gridSpan w:val="3"/>
            <w:tcBorders>
              <w:top w:val="nil"/>
              <w:left w:val="nil"/>
              <w:right w:val="nil"/>
            </w:tcBorders>
            <w:shd w:val="clear" w:color="auto" w:fill="auto"/>
          </w:tcPr>
          <w:p w14:paraId="04648679" w14:textId="697D4898" w:rsidR="006D205C" w:rsidRDefault="006D205C" w:rsidP="0042586D">
            <w:pPr>
              <w:spacing w:after="0" w:line="240" w:lineRule="auto"/>
              <w:rPr>
                <w:lang w:val="fr-FR"/>
              </w:rPr>
            </w:pPr>
            <w:bookmarkStart w:id="82" w:name="41mghml" w:colFirst="0" w:colLast="0"/>
            <w:bookmarkEnd w:id="82"/>
            <w:r w:rsidRPr="00794F5B">
              <w:rPr>
                <w:rFonts w:asciiTheme="majorHAnsi" w:eastAsiaTheme="majorEastAsia" w:hAnsiTheme="majorHAnsi" w:cstheme="majorBidi"/>
                <w:b/>
                <w:bCs/>
                <w:color w:val="365F91" w:themeColor="accent1" w:themeShade="BF"/>
                <w:sz w:val="32"/>
                <w:szCs w:val="32"/>
              </w:rPr>
              <w:lastRenderedPageBreak/>
              <w:t>ANNEX</w:t>
            </w:r>
            <w:r w:rsidR="00652CFB" w:rsidRPr="00794F5B">
              <w:rPr>
                <w:rFonts w:asciiTheme="majorHAnsi" w:eastAsiaTheme="majorEastAsia" w:hAnsiTheme="majorHAnsi" w:cstheme="majorBidi"/>
                <w:b/>
                <w:bCs/>
                <w:color w:val="365F91" w:themeColor="accent1" w:themeShade="BF"/>
                <w:sz w:val="32"/>
                <w:szCs w:val="32"/>
              </w:rPr>
              <w:t>E</w:t>
            </w:r>
            <w:r w:rsidR="00980016">
              <w:rPr>
                <w:rFonts w:asciiTheme="majorHAnsi" w:eastAsiaTheme="majorEastAsia" w:hAnsiTheme="majorHAnsi" w:cstheme="majorBidi"/>
                <w:b/>
                <w:bCs/>
                <w:color w:val="365F91" w:themeColor="accent1" w:themeShade="BF"/>
                <w:sz w:val="32"/>
                <w:szCs w:val="32"/>
              </w:rPr>
              <w:t xml:space="preserve"> </w:t>
            </w:r>
            <w:r w:rsidRPr="00DB7D6D">
              <w:rPr>
                <w:lang w:val="fr-FR"/>
              </w:rPr>
              <w:t xml:space="preserve">: </w:t>
            </w:r>
            <w:r w:rsidRPr="00980016">
              <w:rPr>
                <w:b/>
                <w:bCs/>
                <w:lang w:val="fr-FR"/>
              </w:rPr>
              <w:t>Faire le lien entre les fonctions de coordination et les SMPE</w:t>
            </w:r>
          </w:p>
          <w:p w14:paraId="7431F026" w14:textId="1BE6E825" w:rsidR="00794F5B" w:rsidRPr="00DB7D6D" w:rsidRDefault="00794F5B" w:rsidP="0042586D">
            <w:pPr>
              <w:spacing w:after="0" w:line="240" w:lineRule="auto"/>
              <w:rPr>
                <w:lang w:val="fr-FR"/>
              </w:rPr>
            </w:pPr>
          </w:p>
        </w:tc>
      </w:tr>
      <w:tr w:rsidR="006D205C" w:rsidRPr="007D709F" w14:paraId="4BA26271" w14:textId="77777777" w:rsidTr="00652CFB">
        <w:trPr>
          <w:trHeight w:val="115"/>
        </w:trPr>
        <w:tc>
          <w:tcPr>
            <w:tcW w:w="3105" w:type="dxa"/>
            <w:shd w:val="clear" w:color="auto" w:fill="auto"/>
            <w:vAlign w:val="center"/>
          </w:tcPr>
          <w:p w14:paraId="5E7E7182" w14:textId="77777777" w:rsidR="006D205C" w:rsidRPr="007D709F" w:rsidRDefault="006D205C" w:rsidP="0042586D">
            <w:pPr>
              <w:spacing w:after="0" w:line="240" w:lineRule="auto"/>
              <w:rPr>
                <w:rFonts w:ascii="Helvetica Neue Tight" w:hAnsi="Helvetica Neue Tight"/>
                <w:b/>
                <w:sz w:val="28"/>
                <w:szCs w:val="28"/>
                <w:lang w:val="fr-FR"/>
              </w:rPr>
            </w:pPr>
            <w:r w:rsidRPr="007D709F">
              <w:rPr>
                <w:rFonts w:ascii="Helvetica Neue Tight" w:hAnsi="Helvetica Neue Tight"/>
                <w:b/>
                <w:color w:val="0070C0"/>
                <w:sz w:val="28"/>
                <w:szCs w:val="28"/>
                <w:lang w:val="fr-FR"/>
              </w:rPr>
              <w:t>“</w:t>
            </w:r>
            <w:r w:rsidRPr="007D709F">
              <w:rPr>
                <w:rFonts w:ascii="Helvetica Neue Tight" w:hAnsi="Helvetica Neue Tight"/>
                <w:b/>
                <w:color w:val="84779B"/>
                <w:sz w:val="28"/>
                <w:szCs w:val="28"/>
                <w:lang w:val="fr-FR"/>
              </w:rPr>
              <w:t>Pour appliquer les fonctions de coordination (…)</w:t>
            </w:r>
          </w:p>
        </w:tc>
        <w:tc>
          <w:tcPr>
            <w:tcW w:w="5926" w:type="dxa"/>
            <w:shd w:val="clear" w:color="auto" w:fill="auto"/>
            <w:vAlign w:val="center"/>
          </w:tcPr>
          <w:p w14:paraId="33D5654A" w14:textId="77777777" w:rsidR="006D205C" w:rsidRPr="007D709F" w:rsidRDefault="006D205C" w:rsidP="0042586D">
            <w:pPr>
              <w:spacing w:after="0" w:line="240" w:lineRule="auto"/>
              <w:rPr>
                <w:rFonts w:ascii="Helvetica Neue Tight" w:hAnsi="Helvetica Neue Tight"/>
                <w:b/>
                <w:color w:val="84779B"/>
                <w:sz w:val="28"/>
                <w:szCs w:val="28"/>
                <w:lang w:val="fr-FR"/>
              </w:rPr>
            </w:pPr>
            <w:r w:rsidRPr="007D709F">
              <w:rPr>
                <w:rFonts w:ascii="Helvetica Neue Tight" w:hAnsi="Helvetica Neue Tight"/>
                <w:b/>
                <w:color w:val="84779B"/>
                <w:sz w:val="28"/>
                <w:szCs w:val="28"/>
                <w:lang w:val="fr-FR"/>
              </w:rPr>
              <w:t>(…) je peux me référer aux SMPE”.</w:t>
            </w:r>
          </w:p>
          <w:p w14:paraId="1C9B924A" w14:textId="77777777" w:rsidR="006D205C" w:rsidRPr="007D709F" w:rsidRDefault="006D205C" w:rsidP="0042586D">
            <w:pPr>
              <w:spacing w:after="0" w:line="240" w:lineRule="auto"/>
              <w:rPr>
                <w:rFonts w:ascii="Helvetica Neue Tight" w:hAnsi="Helvetica Neue Tight"/>
                <w:b/>
                <w:sz w:val="28"/>
                <w:szCs w:val="28"/>
                <w:lang w:val="fr-FR"/>
              </w:rPr>
            </w:pPr>
          </w:p>
        </w:tc>
        <w:tc>
          <w:tcPr>
            <w:tcW w:w="5544" w:type="dxa"/>
            <w:shd w:val="clear" w:color="auto" w:fill="auto"/>
            <w:vAlign w:val="center"/>
          </w:tcPr>
          <w:p w14:paraId="1747E286" w14:textId="77777777" w:rsidR="006D205C" w:rsidRPr="007D709F" w:rsidRDefault="006D205C" w:rsidP="0042586D">
            <w:pPr>
              <w:spacing w:after="0" w:line="240" w:lineRule="auto"/>
              <w:jc w:val="both"/>
              <w:rPr>
                <w:rFonts w:ascii="Helvetica Neue Tight" w:hAnsi="Helvetica Neue Tight"/>
                <w:b/>
                <w:sz w:val="18"/>
                <w:szCs w:val="18"/>
                <w:lang w:val="fr-FR"/>
              </w:rPr>
            </w:pPr>
            <w:r w:rsidRPr="007D709F">
              <w:rPr>
                <w:rFonts w:ascii="Helvetica Neue Tight" w:hAnsi="Helvetica Neue Tight"/>
                <w:b/>
                <w:color w:val="84779B"/>
                <w:sz w:val="28"/>
                <w:szCs w:val="28"/>
                <w:lang w:val="fr-FR"/>
              </w:rPr>
              <w:t>“En pratique</w:t>
            </w:r>
            <w:proofErr w:type="gramStart"/>
            <w:r w:rsidRPr="007D709F">
              <w:rPr>
                <w:rFonts w:ascii="Helvetica Neue Tight" w:hAnsi="Helvetica Neue Tight"/>
                <w:b/>
                <w:color w:val="84779B"/>
                <w:sz w:val="28"/>
                <w:szCs w:val="28"/>
                <w:lang w:val="fr-FR"/>
              </w:rPr>
              <w:t>”:</w:t>
            </w:r>
            <w:proofErr w:type="gramEnd"/>
            <w:r w:rsidRPr="007D709F">
              <w:rPr>
                <w:rFonts w:ascii="Helvetica Neue Tight" w:hAnsi="Helvetica Neue Tight"/>
                <w:b/>
                <w:color w:val="84779B"/>
                <w:sz w:val="28"/>
                <w:szCs w:val="28"/>
                <w:lang w:val="fr-FR"/>
              </w:rPr>
              <w:t xml:space="preserve"> </w:t>
            </w:r>
            <w:r w:rsidRPr="007D709F">
              <w:rPr>
                <w:rFonts w:ascii="Helvetica Neue Tight" w:hAnsi="Helvetica Neue Tight" w:cs="Arial"/>
                <w:b/>
                <w:bCs/>
                <w:color w:val="000000"/>
                <w:sz w:val="18"/>
                <w:szCs w:val="18"/>
              </w:rPr>
              <w:t>conseils et outils pour opérationnaliser les SMPE dans le cadre des fonctions de coordination</w:t>
            </w:r>
          </w:p>
          <w:p w14:paraId="3BC9E6A7" w14:textId="77777777" w:rsidR="006D205C" w:rsidRPr="007D709F" w:rsidRDefault="006D205C" w:rsidP="0042586D">
            <w:pPr>
              <w:spacing w:after="0" w:line="240" w:lineRule="auto"/>
              <w:jc w:val="both"/>
              <w:rPr>
                <w:rFonts w:ascii="Helvetica Neue Tight" w:hAnsi="Helvetica Neue Tight"/>
                <w:b/>
                <w:i/>
                <w:sz w:val="18"/>
                <w:szCs w:val="18"/>
                <w:lang w:val="fr-FR"/>
              </w:rPr>
            </w:pPr>
            <w:proofErr w:type="gramStart"/>
            <w:r w:rsidRPr="007D709F">
              <w:rPr>
                <w:rFonts w:ascii="Helvetica Neue Tight" w:hAnsi="Helvetica Neue Tight"/>
                <w:b/>
                <w:i/>
                <w:sz w:val="18"/>
                <w:szCs w:val="18"/>
                <w:lang w:val="fr-FR"/>
              </w:rPr>
              <w:t>Note:</w:t>
            </w:r>
            <w:proofErr w:type="gramEnd"/>
            <w:r w:rsidRPr="007D709F">
              <w:rPr>
                <w:rFonts w:ascii="Helvetica Neue Tight" w:hAnsi="Helvetica Neue Tight"/>
                <w:b/>
                <w:i/>
                <w:sz w:val="18"/>
                <w:szCs w:val="18"/>
                <w:lang w:val="fr-FR"/>
              </w:rPr>
              <w:t xml:space="preserve"> </w:t>
            </w:r>
            <w:r w:rsidRPr="007D709F">
              <w:rPr>
                <w:rFonts w:ascii="Helvetica Neue Tight" w:hAnsi="Helvetica Neue Tight" w:cs="Arial"/>
                <w:b/>
                <w:bCs/>
                <w:i/>
                <w:iCs/>
                <w:color w:val="000000"/>
                <w:sz w:val="18"/>
                <w:szCs w:val="18"/>
              </w:rPr>
              <w:t>les exemples présentés</w:t>
            </w:r>
            <w:r w:rsidRPr="007D709F">
              <w:rPr>
                <w:rFonts w:ascii="Helvetica Neue Tight" w:hAnsi="Helvetica Neue Tight" w:cs="Arial"/>
                <w:i/>
                <w:iCs/>
                <w:color w:val="000000"/>
                <w:sz w:val="18"/>
                <w:szCs w:val="18"/>
              </w:rPr>
              <w:t xml:space="preserve"> dans cette colonne peuvent être remplacés par. Le but ici est d'illustrer comment, dans la pratique, les outils de coordination contribuent directement à l'opérationnalisation des SMPE.</w:t>
            </w:r>
          </w:p>
        </w:tc>
      </w:tr>
      <w:tr w:rsidR="006D205C" w:rsidRPr="007D709F" w14:paraId="0C819B74" w14:textId="77777777" w:rsidTr="00652CFB">
        <w:trPr>
          <w:trHeight w:val="1704"/>
        </w:trPr>
        <w:tc>
          <w:tcPr>
            <w:tcW w:w="3105" w:type="dxa"/>
            <w:vAlign w:val="center"/>
          </w:tcPr>
          <w:p w14:paraId="2FA777B9"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r w:rsidRPr="007D709F">
              <w:rPr>
                <w:rFonts w:ascii="Helvetica Neue Tight" w:hAnsi="Helvetica Neue Tight"/>
                <w:b/>
                <w:color w:val="96C553"/>
              </w:rPr>
              <w:t>POUR TOUTES LES FONCTIONS</w:t>
            </w:r>
          </w:p>
        </w:tc>
        <w:tc>
          <w:tcPr>
            <w:tcW w:w="5926" w:type="dxa"/>
            <w:vAlign w:val="center"/>
          </w:tcPr>
          <w:p w14:paraId="46A8B28C" w14:textId="77777777" w:rsidR="006D205C" w:rsidRPr="007D709F" w:rsidRDefault="006D205C" w:rsidP="0042586D">
            <w:pPr>
              <w:numPr>
                <w:ilvl w:val="0"/>
                <w:numId w:val="11"/>
              </w:numPr>
              <w:spacing w:after="0" w:line="240" w:lineRule="auto"/>
              <w:ind w:left="0"/>
              <w:rPr>
                <w:rFonts w:ascii="Helvetica Neue Tight" w:hAnsi="Helvetica Neue Tight"/>
                <w:sz w:val="18"/>
                <w:szCs w:val="18"/>
                <w:lang w:val="fr-FR"/>
              </w:rPr>
            </w:pPr>
            <w:r w:rsidRPr="007D709F">
              <w:rPr>
                <w:rFonts w:ascii="Helvetica Neue Tight" w:hAnsi="Helvetica Neue Tight"/>
                <w:b/>
                <w:sz w:val="18"/>
                <w:szCs w:val="18"/>
                <w:lang w:val="fr-FR"/>
              </w:rPr>
              <w:t xml:space="preserve">Se référer à la section </w:t>
            </w:r>
            <w:r w:rsidRPr="007D709F">
              <w:rPr>
                <w:rFonts w:ascii="Helvetica Neue Tight" w:hAnsi="Helvetica Neue Tight"/>
                <w:b/>
                <w:color w:val="FFFFFF" w:themeColor="background1"/>
                <w:sz w:val="18"/>
                <w:szCs w:val="18"/>
                <w:shd w:val="clear" w:color="auto" w:fill="00949C"/>
                <w:lang w:val="fr-FR"/>
              </w:rPr>
              <w:t>“principes</w:t>
            </w:r>
            <w:proofErr w:type="gramStart"/>
            <w:r w:rsidRPr="007D709F">
              <w:rPr>
                <w:rFonts w:ascii="Helvetica Neue Tight" w:hAnsi="Helvetica Neue Tight"/>
                <w:b/>
                <w:color w:val="FFFFFF"/>
                <w:sz w:val="18"/>
                <w:szCs w:val="18"/>
                <w:shd w:val="clear" w:color="auto" w:fill="00949C"/>
                <w:lang w:val="fr-FR"/>
              </w:rPr>
              <w:t>”</w:t>
            </w:r>
            <w:r w:rsidRPr="007D709F">
              <w:rPr>
                <w:rFonts w:ascii="Helvetica Neue Tight" w:hAnsi="Helvetica Neue Tight"/>
                <w:sz w:val="18"/>
                <w:szCs w:val="18"/>
                <w:shd w:val="clear" w:color="auto" w:fill="00949C"/>
                <w:lang w:val="fr-FR"/>
              </w:rPr>
              <w:t>:</w:t>
            </w:r>
            <w:proofErr w:type="gramEnd"/>
            <w:r w:rsidRPr="007D709F">
              <w:rPr>
                <w:rFonts w:ascii="Helvetica Neue Tight" w:hAnsi="Helvetica Neue Tight"/>
                <w:sz w:val="18"/>
                <w:szCs w:val="18"/>
                <w:lang w:val="fr-FR"/>
              </w:rPr>
              <w:t xml:space="preserve"> toutes les interventions de PE doivent mener à une opérationnalisation des 10 principes</w:t>
            </w:r>
          </w:p>
          <w:p w14:paraId="50D6837E" w14:textId="77777777" w:rsidR="006D205C" w:rsidRPr="002A7307" w:rsidRDefault="006D205C" w:rsidP="0042586D">
            <w:pPr>
              <w:spacing w:after="0" w:line="240" w:lineRule="auto"/>
              <w:rPr>
                <w:rFonts w:ascii="Helvetica Neue Tight" w:hAnsi="Helvetica Neue Tight"/>
                <w:sz w:val="18"/>
                <w:szCs w:val="18"/>
                <w:lang w:val="fr-FR"/>
              </w:rPr>
            </w:pPr>
          </w:p>
          <w:p w14:paraId="507F626C" w14:textId="77777777" w:rsidR="006D205C" w:rsidRPr="007D709F" w:rsidRDefault="006D205C" w:rsidP="0042586D">
            <w:pPr>
              <w:numPr>
                <w:ilvl w:val="0"/>
                <w:numId w:val="11"/>
              </w:numPr>
              <w:spacing w:after="0" w:line="240" w:lineRule="auto"/>
              <w:ind w:left="0"/>
              <w:rPr>
                <w:rFonts w:ascii="Helvetica Neue Tight" w:hAnsi="Helvetica Neue Tight"/>
                <w:sz w:val="18"/>
                <w:szCs w:val="18"/>
                <w:lang w:val="fr-FR"/>
              </w:rPr>
            </w:pPr>
            <w:r w:rsidRPr="007D709F">
              <w:rPr>
                <w:rFonts w:ascii="Helvetica Neue Tight" w:hAnsi="Helvetica Neue Tight"/>
                <w:b/>
                <w:bCs/>
                <w:sz w:val="18"/>
                <w:szCs w:val="18"/>
                <w:lang w:val="fr-FR"/>
              </w:rPr>
              <w:t xml:space="preserve">Reportez-vous à l'annexe </w:t>
            </w:r>
            <w:proofErr w:type="gramStart"/>
            <w:r w:rsidRPr="007D709F">
              <w:rPr>
                <w:rFonts w:ascii="Helvetica Neue Tight" w:hAnsi="Helvetica Neue Tight"/>
                <w:b/>
                <w:bCs/>
                <w:sz w:val="18"/>
                <w:szCs w:val="18"/>
                <w:lang w:val="fr-FR"/>
              </w:rPr>
              <w:t>2</w:t>
            </w:r>
            <w:r w:rsidRPr="007D709F">
              <w:rPr>
                <w:rFonts w:ascii="Helvetica Neue Tight" w:hAnsi="Helvetica Neue Tight"/>
                <w:sz w:val="18"/>
                <w:szCs w:val="18"/>
                <w:lang w:val="fr-FR"/>
              </w:rPr>
              <w:t>:</w:t>
            </w:r>
            <w:proofErr w:type="gramEnd"/>
            <w:r w:rsidRPr="007D709F">
              <w:rPr>
                <w:rFonts w:ascii="Helvetica Neue Tight" w:hAnsi="Helvetica Neue Tight"/>
                <w:sz w:val="18"/>
                <w:szCs w:val="18"/>
                <w:lang w:val="fr-FR"/>
              </w:rPr>
              <w:t xml:space="preserve"> instrument juridique pertinent et assurez-vous d'avoir une image précise du cadre juridique et normatif lié à votre contexte.</w:t>
            </w:r>
          </w:p>
        </w:tc>
        <w:tc>
          <w:tcPr>
            <w:tcW w:w="5544" w:type="dxa"/>
            <w:vAlign w:val="center"/>
          </w:tcPr>
          <w:p w14:paraId="41EFA76B" w14:textId="77777777" w:rsidR="006D205C" w:rsidRPr="007D709F" w:rsidRDefault="006D205C" w:rsidP="0042586D">
            <w:pPr>
              <w:pStyle w:val="NormalWeb"/>
              <w:spacing w:before="0" w:beforeAutospacing="0" w:after="0" w:afterAutospacing="0"/>
              <w:rPr>
                <w:rFonts w:ascii="Helvetica Neue Tight" w:eastAsia="Helvetica Neue Light" w:hAnsi="Helvetica Neue Tight" w:cs="Helvetica Neue Light"/>
                <w:sz w:val="18"/>
                <w:szCs w:val="18"/>
                <w:lang w:val="fr-FR" w:eastAsia="fr-FR"/>
              </w:rPr>
            </w:pPr>
            <w:r w:rsidRPr="007D709F">
              <w:rPr>
                <w:rFonts w:ascii="Helvetica Neue Tight" w:eastAsia="Helvetica Neue Light" w:hAnsi="Helvetica Neue Tight" w:cs="Helvetica Neue Light"/>
                <w:sz w:val="18"/>
                <w:szCs w:val="18"/>
                <w:lang w:val="fr-FR" w:eastAsia="fr-FR"/>
              </w:rPr>
              <w:t>Inclure des références aux principes des SMPE et aux instruments juridiques pertinents dans les documents de coordination.</w:t>
            </w:r>
          </w:p>
          <w:p w14:paraId="21F69A13" w14:textId="77777777" w:rsidR="006D205C" w:rsidRPr="006D205C" w:rsidRDefault="006D205C" w:rsidP="0042586D">
            <w:pPr>
              <w:pStyle w:val="NormalWeb"/>
              <w:spacing w:before="0" w:beforeAutospacing="0" w:after="0" w:afterAutospacing="0"/>
              <w:rPr>
                <w:rFonts w:ascii="Helvetica Neue Tight" w:eastAsia="Helvetica Neue Light" w:hAnsi="Helvetica Neue Tight" w:cs="Helvetica Neue Light"/>
                <w:sz w:val="18"/>
                <w:szCs w:val="18"/>
                <w:lang w:val="fr-FR" w:eastAsia="fr-FR"/>
              </w:rPr>
            </w:pPr>
            <w:r w:rsidRPr="006D205C">
              <w:rPr>
                <w:rFonts w:ascii="Helvetica Neue Tight" w:eastAsia="Helvetica Neue Light" w:hAnsi="Helvetica Neue Tight" w:cs="Helvetica Neue Light"/>
                <w:sz w:val="18"/>
                <w:szCs w:val="18"/>
                <w:lang w:val="fr-FR" w:eastAsia="fr-FR"/>
              </w:rPr>
              <w:t>Planifier et développer des activités de renforcement des capacités ciblant tous les membres du groupe de coordination sur ces sujets.</w:t>
            </w:r>
          </w:p>
        </w:tc>
      </w:tr>
      <w:tr w:rsidR="006D205C" w:rsidRPr="007D709F" w14:paraId="24238705" w14:textId="77777777" w:rsidTr="00652CFB">
        <w:trPr>
          <w:trHeight w:val="2253"/>
        </w:trPr>
        <w:tc>
          <w:tcPr>
            <w:tcW w:w="3105" w:type="dxa"/>
            <w:vAlign w:val="center"/>
          </w:tcPr>
          <w:p w14:paraId="63356EBB" w14:textId="77777777" w:rsidR="006D205C" w:rsidRPr="007D709F" w:rsidRDefault="006D205C" w:rsidP="0042586D">
            <w:pPr>
              <w:numPr>
                <w:ilvl w:val="0"/>
                <w:numId w:val="11"/>
              </w:numPr>
              <w:spacing w:after="0" w:line="240" w:lineRule="auto"/>
              <w:ind w:left="0"/>
              <w:rPr>
                <w:rFonts w:ascii="Helvetica Neue Tight" w:hAnsi="Helvetica Neue Tight"/>
                <w:sz w:val="18"/>
                <w:szCs w:val="18"/>
                <w:lang w:val="fr-FR"/>
              </w:rPr>
            </w:pPr>
            <w:r w:rsidRPr="007D709F">
              <w:rPr>
                <w:rFonts w:ascii="Helvetica Neue Tight" w:hAnsi="Helvetica Neue Tight"/>
                <w:b/>
                <w:color w:val="96C553"/>
                <w:lang w:val="fr-FR"/>
              </w:rPr>
              <w:t xml:space="preserve">Soutenir la prestation de </w:t>
            </w:r>
            <w:proofErr w:type="gramStart"/>
            <w:r w:rsidRPr="007D709F">
              <w:rPr>
                <w:rFonts w:ascii="Helvetica Neue Tight" w:hAnsi="Helvetica Neue Tight"/>
                <w:b/>
                <w:color w:val="96C553"/>
                <w:lang w:val="fr-FR"/>
              </w:rPr>
              <w:t>services:</w:t>
            </w:r>
            <w:proofErr w:type="gramEnd"/>
            <w:r w:rsidRPr="007D709F">
              <w:rPr>
                <w:rFonts w:ascii="Helvetica Neue Tight" w:hAnsi="Helvetica Neue Tight"/>
                <w:i/>
                <w:sz w:val="18"/>
                <w:szCs w:val="18"/>
                <w:lang w:val="fr-FR"/>
              </w:rPr>
              <w:t xml:space="preserve"> fournir une plateforme de coordination et développer des mécanismes pour éliminer les duplications</w:t>
            </w:r>
          </w:p>
          <w:p w14:paraId="13E5E19D" w14:textId="77777777" w:rsidR="006D205C" w:rsidRPr="007D709F" w:rsidRDefault="006D205C" w:rsidP="0042586D">
            <w:pPr>
              <w:spacing w:after="0" w:line="240" w:lineRule="auto"/>
              <w:rPr>
                <w:rFonts w:ascii="Helvetica Neue Tight" w:hAnsi="Helvetica Neue Tight"/>
                <w:sz w:val="18"/>
                <w:szCs w:val="18"/>
                <w:lang w:val="fr-FR"/>
              </w:rPr>
            </w:pPr>
          </w:p>
        </w:tc>
        <w:tc>
          <w:tcPr>
            <w:tcW w:w="5926" w:type="dxa"/>
            <w:vAlign w:val="center"/>
          </w:tcPr>
          <w:p w14:paraId="750D0A2A" w14:textId="77777777" w:rsidR="006D205C" w:rsidRPr="007D709F" w:rsidRDefault="006D205C" w:rsidP="0042586D">
            <w:pPr>
              <w:spacing w:after="0" w:line="240" w:lineRule="auto"/>
              <w:rPr>
                <w:rFonts w:ascii="Helvetica Neue Tight" w:hAnsi="Helvetica Neue Tight" w:cs="Arial"/>
                <w:b/>
                <w:bCs/>
                <w:color w:val="000000"/>
                <w:sz w:val="18"/>
                <w:szCs w:val="18"/>
              </w:rPr>
            </w:pPr>
            <w:r w:rsidRPr="007D709F">
              <w:rPr>
                <w:rFonts w:ascii="Helvetica Neue Tight" w:hAnsi="Helvetica Neue Tight" w:cs="Arial"/>
                <w:b/>
                <w:bCs/>
                <w:color w:val="000000"/>
                <w:sz w:val="18"/>
                <w:szCs w:val="18"/>
              </w:rPr>
              <w:t xml:space="preserve">Se référer au </w:t>
            </w:r>
            <w:r w:rsidRPr="007D709F">
              <w:rPr>
                <w:rFonts w:ascii="Helvetica Neue Tight" w:hAnsi="Helvetica Neue Tight" w:cs="Arial"/>
                <w:b/>
                <w:bCs/>
                <w:color w:val="FFFFFF"/>
                <w:sz w:val="18"/>
                <w:szCs w:val="18"/>
                <w:shd w:val="clear" w:color="auto" w:fill="B68FA4"/>
              </w:rPr>
              <w:t>Pilier 1</w:t>
            </w:r>
            <w:proofErr w:type="gramStart"/>
            <w:r w:rsidRPr="007D709F">
              <w:rPr>
                <w:rFonts w:ascii="Helvetica Neue Tight" w:hAnsi="Helvetica Neue Tight" w:cs="Arial"/>
                <w:b/>
                <w:bCs/>
                <w:color w:val="FFFFFF"/>
                <w:sz w:val="18"/>
                <w:szCs w:val="18"/>
                <w:shd w:val="clear" w:color="auto" w:fill="B68FA4"/>
              </w:rPr>
              <w:t xml:space="preserve"> </w:t>
            </w:r>
            <w:r w:rsidRPr="007D709F">
              <w:rPr>
                <w:rFonts w:ascii="Helvetica Neue Tight" w:hAnsi="Helvetica Neue Tight" w:cs="Arial"/>
                <w:color w:val="FFFFFF"/>
                <w:sz w:val="18"/>
                <w:szCs w:val="18"/>
                <w:shd w:val="clear" w:color="auto" w:fill="B68FA4"/>
              </w:rPr>
              <w:t>«Standards</w:t>
            </w:r>
            <w:proofErr w:type="gramEnd"/>
            <w:r w:rsidRPr="007D709F">
              <w:rPr>
                <w:rFonts w:ascii="Helvetica Neue Tight" w:hAnsi="Helvetica Neue Tight" w:cs="Arial"/>
                <w:color w:val="FFFFFF"/>
                <w:sz w:val="18"/>
                <w:szCs w:val="18"/>
                <w:shd w:val="clear" w:color="auto" w:fill="B68FA4"/>
              </w:rPr>
              <w:t xml:space="preserve"> pour garantir une réponse de qualité en matière de protection de l'enfance»</w:t>
            </w:r>
            <w:r w:rsidRPr="007D709F">
              <w:rPr>
                <w:rFonts w:ascii="Helvetica Neue Tight" w:hAnsi="Helvetica Neue Tight" w:cs="Arial"/>
                <w:b/>
                <w:bCs/>
                <w:color w:val="FFFFFF"/>
                <w:sz w:val="18"/>
                <w:szCs w:val="18"/>
              </w:rPr>
              <w:t xml:space="preserve">, </w:t>
            </w:r>
            <w:r w:rsidRPr="007D709F">
              <w:rPr>
                <w:rFonts w:ascii="Helvetica Neue Tight" w:hAnsi="Helvetica Neue Tight" w:cs="Arial"/>
                <w:color w:val="000000"/>
                <w:sz w:val="18"/>
                <w:szCs w:val="18"/>
              </w:rPr>
              <w:t>en mettant l'accent sur le standard 1 «coordination» et sur le standard  5 «gestion de l'information».</w:t>
            </w:r>
          </w:p>
          <w:p w14:paraId="104BEE10" w14:textId="77777777" w:rsidR="006D205C" w:rsidRPr="007D709F" w:rsidRDefault="006D205C" w:rsidP="0042586D">
            <w:pPr>
              <w:spacing w:after="0" w:line="240" w:lineRule="auto"/>
              <w:rPr>
                <w:rFonts w:ascii="Helvetica Neue Tight" w:hAnsi="Helvetica Neue Tight" w:cs="Arial"/>
                <w:b/>
                <w:bCs/>
                <w:color w:val="000000"/>
                <w:sz w:val="18"/>
                <w:szCs w:val="18"/>
              </w:rPr>
            </w:pPr>
          </w:p>
          <w:p w14:paraId="4BF89894" w14:textId="77777777" w:rsidR="006D205C" w:rsidRPr="007D709F" w:rsidRDefault="006D205C" w:rsidP="0042586D">
            <w:pPr>
              <w:spacing w:after="0" w:line="240" w:lineRule="auto"/>
              <w:rPr>
                <w:rFonts w:ascii="Helvetica Neue Tight" w:hAnsi="Helvetica Neue Tight"/>
                <w:sz w:val="18"/>
                <w:szCs w:val="18"/>
                <w:lang w:val="fr-FR"/>
              </w:rPr>
            </w:pPr>
            <w:r w:rsidRPr="007D709F">
              <w:rPr>
                <w:rFonts w:ascii="Helvetica Neue Tight" w:hAnsi="Helvetica Neue Tight" w:cs="Arial"/>
                <w:b/>
                <w:bCs/>
                <w:color w:val="000000"/>
                <w:sz w:val="18"/>
                <w:szCs w:val="18"/>
              </w:rPr>
              <w:t xml:space="preserve">Pour aller plus loin : en se référant au </w:t>
            </w:r>
            <w:r w:rsidRPr="007D709F">
              <w:rPr>
                <w:rFonts w:ascii="Helvetica Neue Tight" w:hAnsi="Helvetica Neue Tight" w:cs="Arial"/>
                <w:b/>
                <w:bCs/>
                <w:color w:val="FFFFFF"/>
                <w:sz w:val="18"/>
                <w:szCs w:val="18"/>
                <w:shd w:val="clear" w:color="auto" w:fill="99477E"/>
              </w:rPr>
              <w:t xml:space="preserve">pilier </w:t>
            </w:r>
            <w:r w:rsidRPr="007D709F">
              <w:rPr>
                <w:rFonts w:ascii="Helvetica Neue Tight" w:hAnsi="Helvetica Neue Tight" w:cs="Arial"/>
                <w:color w:val="FFFFFF"/>
                <w:sz w:val="18"/>
                <w:szCs w:val="18"/>
                <w:shd w:val="clear" w:color="auto" w:fill="99477E"/>
              </w:rPr>
              <w:t>3</w:t>
            </w:r>
            <w:proofErr w:type="gramStart"/>
            <w:r w:rsidRPr="007D709F">
              <w:rPr>
                <w:rFonts w:ascii="Helvetica Neue Tight" w:hAnsi="Helvetica Neue Tight" w:cs="Arial"/>
                <w:color w:val="FFFFFF"/>
                <w:sz w:val="18"/>
                <w:szCs w:val="18"/>
                <w:shd w:val="clear" w:color="auto" w:fill="99477E"/>
              </w:rPr>
              <w:t xml:space="preserve"> «standards</w:t>
            </w:r>
            <w:proofErr w:type="gramEnd"/>
            <w:r w:rsidRPr="007D709F">
              <w:rPr>
                <w:rFonts w:ascii="Helvetica Neue Tight" w:hAnsi="Helvetica Neue Tight" w:cs="Arial"/>
                <w:color w:val="FFFFFF"/>
                <w:sz w:val="18"/>
                <w:szCs w:val="18"/>
                <w:shd w:val="clear" w:color="auto" w:fill="99477E"/>
              </w:rPr>
              <w:t xml:space="preserve"> pour développer des stratégies adéquates</w:t>
            </w:r>
            <w:r w:rsidRPr="007D709F">
              <w:rPr>
                <w:rFonts w:ascii="Helvetica Neue Tight" w:hAnsi="Helvetica Neue Tight" w:cs="Arial"/>
                <w:b/>
                <w:bCs/>
                <w:color w:val="FFFFFF"/>
                <w:sz w:val="18"/>
                <w:szCs w:val="18"/>
                <w:shd w:val="clear" w:color="auto" w:fill="99477E"/>
              </w:rPr>
              <w:t>»</w:t>
            </w:r>
            <w:r w:rsidRPr="007D709F">
              <w:rPr>
                <w:rFonts w:ascii="Helvetica Neue Tight" w:hAnsi="Helvetica Neue Tight" w:cs="Arial"/>
                <w:b/>
                <w:bCs/>
                <w:color w:val="000000"/>
                <w:sz w:val="18"/>
                <w:szCs w:val="18"/>
              </w:rPr>
              <w:t xml:space="preserve">, </w:t>
            </w:r>
            <w:r w:rsidRPr="007D709F">
              <w:rPr>
                <w:rFonts w:ascii="Helvetica Neue Tight" w:hAnsi="Helvetica Neue Tight" w:cs="Arial"/>
                <w:color w:val="000000"/>
                <w:sz w:val="18"/>
                <w:szCs w:val="18"/>
              </w:rPr>
              <w:t>les membres du groupe de coordination auront l'occasion de coordonner leur réponse et de mettre en œuvre un ensemble harmonisé d'activités afin d'atteindre des objectifs communs.</w:t>
            </w:r>
          </w:p>
        </w:tc>
        <w:tc>
          <w:tcPr>
            <w:tcW w:w="5544" w:type="dxa"/>
            <w:vAlign w:val="center"/>
          </w:tcPr>
          <w:p w14:paraId="1B024B85" w14:textId="77777777" w:rsidR="006D205C" w:rsidRPr="007D709F" w:rsidRDefault="006D205C" w:rsidP="0042586D">
            <w:pPr>
              <w:spacing w:after="0" w:line="240" w:lineRule="auto"/>
              <w:rPr>
                <w:rFonts w:ascii="Helvetica Neue Tight" w:hAnsi="Helvetica Neue Tight"/>
                <w:sz w:val="18"/>
                <w:szCs w:val="18"/>
                <w:lang w:val="fr-FR"/>
              </w:rPr>
            </w:pPr>
            <w:r w:rsidRPr="007D709F">
              <w:rPr>
                <w:rFonts w:ascii="Helvetica Neue Tight" w:hAnsi="Helvetica Neue Tight" w:cs="Arial"/>
                <w:color w:val="000000"/>
                <w:sz w:val="18"/>
                <w:szCs w:val="18"/>
              </w:rPr>
              <w:t xml:space="preserve">Mesurer la capacité d’intervention et les lacunes, en développant des procédures opérationnelles standard, y compris des </w:t>
            </w:r>
            <w:proofErr w:type="spellStart"/>
            <w:r w:rsidRPr="007D709F">
              <w:rPr>
                <w:rFonts w:ascii="Helvetica Neue Tight" w:hAnsi="Helvetica Neue Tight" w:cs="Arial"/>
                <w:color w:val="000000"/>
                <w:sz w:val="18"/>
                <w:szCs w:val="18"/>
              </w:rPr>
              <w:t>shémas</w:t>
            </w:r>
            <w:proofErr w:type="spellEnd"/>
            <w:r w:rsidRPr="007D709F">
              <w:rPr>
                <w:rFonts w:ascii="Helvetica Neue Tight" w:hAnsi="Helvetica Neue Tight" w:cs="Arial"/>
                <w:color w:val="000000"/>
                <w:sz w:val="18"/>
                <w:szCs w:val="18"/>
              </w:rPr>
              <w:t xml:space="preserve"> de référencement. Concevoir et produire des tableaux de bord basés sur les 5W et montrant les besoins, les progrès vers les objectifs de réponse et la couverture géographique, et assurer une réponse PE de qualité pour maximiser l'utilisation des ressources.</w:t>
            </w:r>
          </w:p>
          <w:p w14:paraId="4217FA6B" w14:textId="77777777" w:rsidR="006D205C" w:rsidRPr="007D709F" w:rsidRDefault="006D205C" w:rsidP="0042586D">
            <w:pPr>
              <w:numPr>
                <w:ilvl w:val="0"/>
                <w:numId w:val="11"/>
              </w:numPr>
              <w:spacing w:after="0" w:line="240" w:lineRule="auto"/>
              <w:ind w:left="0"/>
              <w:rPr>
                <w:rFonts w:ascii="Helvetica Neue Tight" w:hAnsi="Helvetica Neue Tight"/>
                <w:sz w:val="18"/>
                <w:szCs w:val="18"/>
                <w:lang w:val="fr-FR"/>
              </w:rPr>
            </w:pPr>
          </w:p>
          <w:p w14:paraId="2CEEB131"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r w:rsidRPr="007D709F">
              <w:rPr>
                <w:rFonts w:ascii="Helvetica Neue Tight" w:hAnsi="Helvetica Neue Tight"/>
                <w:b/>
                <w:sz w:val="18"/>
                <w:szCs w:val="18"/>
              </w:rPr>
              <w:t>Exemples</w:t>
            </w:r>
            <w:r>
              <w:rPr>
                <w:rFonts w:ascii="Helvetica Neue Tight" w:hAnsi="Helvetica Neue Tight"/>
                <w:b/>
                <w:sz w:val="18"/>
                <w:szCs w:val="18"/>
              </w:rPr>
              <w:t xml:space="preserve"> (en anglais)</w:t>
            </w:r>
            <w:r w:rsidRPr="007D709F">
              <w:rPr>
                <w:rFonts w:ascii="Helvetica Neue Tight" w:hAnsi="Helvetica Neue Tight"/>
                <w:b/>
                <w:sz w:val="18"/>
                <w:szCs w:val="18"/>
              </w:rPr>
              <w:t> :</w:t>
            </w:r>
          </w:p>
          <w:p w14:paraId="5C1061DE" w14:textId="77777777" w:rsidR="006D205C" w:rsidRPr="007D25DB" w:rsidRDefault="00B45645" w:rsidP="0042586D">
            <w:pPr>
              <w:numPr>
                <w:ilvl w:val="0"/>
                <w:numId w:val="11"/>
              </w:numPr>
              <w:spacing w:after="0" w:line="240" w:lineRule="auto"/>
              <w:ind w:left="0"/>
              <w:rPr>
                <w:rFonts w:ascii="Helvetica Neue Tight" w:hAnsi="Helvetica Neue Tight"/>
                <w:sz w:val="18"/>
                <w:szCs w:val="18"/>
              </w:rPr>
            </w:pPr>
            <w:hyperlink r:id="rId72">
              <w:r w:rsidR="006D205C" w:rsidRPr="007D709F">
                <w:rPr>
                  <w:rFonts w:ascii="Helvetica Neue Tight" w:hAnsi="Helvetica Neue Tight"/>
                  <w:b/>
                  <w:color w:val="0563C1"/>
                  <w:sz w:val="18"/>
                  <w:szCs w:val="18"/>
                  <w:u w:val="single"/>
                </w:rPr>
                <w:t>Dashboard DR Congo Mars 2020</w:t>
              </w:r>
            </w:hyperlink>
          </w:p>
          <w:p w14:paraId="7B875CE8"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p>
          <w:p w14:paraId="130439A1" w14:textId="77777777" w:rsidR="006D205C" w:rsidRPr="007D709F" w:rsidRDefault="00B45645" w:rsidP="0042586D">
            <w:pPr>
              <w:numPr>
                <w:ilvl w:val="0"/>
                <w:numId w:val="11"/>
              </w:numPr>
              <w:spacing w:after="0" w:line="240" w:lineRule="auto"/>
              <w:ind w:left="0"/>
              <w:rPr>
                <w:rFonts w:ascii="Helvetica Neue Tight" w:hAnsi="Helvetica Neue Tight"/>
                <w:sz w:val="18"/>
                <w:szCs w:val="18"/>
              </w:rPr>
            </w:pPr>
            <w:hyperlink r:id="rId73">
              <w:r w:rsidR="006D205C" w:rsidRPr="007D709F">
                <w:rPr>
                  <w:rFonts w:ascii="Helvetica Neue Tight" w:hAnsi="Helvetica Neue Tight"/>
                  <w:b/>
                  <w:color w:val="0563C1"/>
                  <w:sz w:val="18"/>
                  <w:szCs w:val="18"/>
                  <w:u w:val="single"/>
                </w:rPr>
                <w:t xml:space="preserve">NE Nigeria </w:t>
              </w:r>
              <w:proofErr w:type="spellStart"/>
              <w:r w:rsidR="006D205C" w:rsidRPr="007D709F">
                <w:rPr>
                  <w:rFonts w:ascii="Helvetica Neue Tight" w:hAnsi="Helvetica Neue Tight"/>
                  <w:b/>
                  <w:color w:val="0563C1"/>
                  <w:sz w:val="18"/>
                  <w:szCs w:val="18"/>
                  <w:u w:val="single"/>
                </w:rPr>
                <w:t>referral</w:t>
              </w:r>
              <w:proofErr w:type="spellEnd"/>
              <w:r w:rsidR="006D205C" w:rsidRPr="007D709F">
                <w:rPr>
                  <w:rFonts w:ascii="Helvetica Neue Tight" w:hAnsi="Helvetica Neue Tight"/>
                  <w:b/>
                  <w:color w:val="0563C1"/>
                  <w:sz w:val="18"/>
                  <w:szCs w:val="18"/>
                  <w:u w:val="single"/>
                </w:rPr>
                <w:t xml:space="preserve"> directory</w:t>
              </w:r>
            </w:hyperlink>
          </w:p>
        </w:tc>
      </w:tr>
      <w:tr w:rsidR="006D205C" w:rsidRPr="007D709F" w14:paraId="376E606B" w14:textId="77777777" w:rsidTr="00652CFB">
        <w:trPr>
          <w:trHeight w:val="833"/>
        </w:trPr>
        <w:tc>
          <w:tcPr>
            <w:tcW w:w="3105" w:type="dxa"/>
            <w:vAlign w:val="center"/>
          </w:tcPr>
          <w:p w14:paraId="01FF80C5" w14:textId="77777777" w:rsidR="006D205C" w:rsidRPr="007D709F" w:rsidRDefault="006D205C" w:rsidP="0042586D">
            <w:pPr>
              <w:numPr>
                <w:ilvl w:val="0"/>
                <w:numId w:val="11"/>
              </w:numPr>
              <w:spacing w:after="0" w:line="240" w:lineRule="auto"/>
              <w:ind w:left="0"/>
              <w:rPr>
                <w:rFonts w:ascii="Helvetica Neue Tight" w:hAnsi="Helvetica Neue Tight"/>
                <w:sz w:val="18"/>
                <w:szCs w:val="18"/>
                <w:lang w:val="fr-FR"/>
              </w:rPr>
            </w:pPr>
            <w:r w:rsidRPr="007D709F">
              <w:rPr>
                <w:rFonts w:ascii="Helvetica Neue Tight" w:hAnsi="Helvetica Neue Tight"/>
                <w:b/>
                <w:color w:val="96C553"/>
                <w:lang w:val="fr-FR"/>
              </w:rPr>
              <w:t xml:space="preserve">Informer les décisions </w:t>
            </w:r>
            <w:proofErr w:type="gramStart"/>
            <w:r w:rsidRPr="007D709F">
              <w:rPr>
                <w:rFonts w:ascii="Helvetica Neue Tight" w:hAnsi="Helvetica Neue Tight"/>
                <w:b/>
                <w:color w:val="96C553"/>
                <w:lang w:val="fr-FR"/>
              </w:rPr>
              <w:t>stratégiques:</w:t>
            </w:r>
            <w:proofErr w:type="gramEnd"/>
            <w:r w:rsidRPr="007D709F">
              <w:rPr>
                <w:rFonts w:ascii="Helvetica Neue Tight" w:hAnsi="Helvetica Neue Tight"/>
                <w:sz w:val="18"/>
                <w:szCs w:val="18"/>
                <w:lang w:val="fr-FR"/>
              </w:rPr>
              <w:t xml:space="preserve"> Identifier et analyser les besoins et les manquements afin de prioriser les interventions</w:t>
            </w:r>
          </w:p>
        </w:tc>
        <w:tc>
          <w:tcPr>
            <w:tcW w:w="5926" w:type="dxa"/>
            <w:vAlign w:val="center"/>
          </w:tcPr>
          <w:p w14:paraId="41FBB0A6" w14:textId="77777777" w:rsidR="006D205C" w:rsidRPr="002A7307" w:rsidRDefault="006D205C" w:rsidP="0042586D">
            <w:pPr>
              <w:spacing w:after="0" w:line="240" w:lineRule="auto"/>
              <w:rPr>
                <w:rFonts w:ascii="Helvetica Neue Tight" w:hAnsi="Helvetica Neue Tight"/>
                <w:b/>
                <w:sz w:val="18"/>
                <w:szCs w:val="18"/>
                <w:lang w:val="fr-FR"/>
              </w:rPr>
            </w:pPr>
          </w:p>
          <w:p w14:paraId="6FB4BB27" w14:textId="77777777" w:rsidR="006D205C" w:rsidRPr="007D709F" w:rsidRDefault="006D205C" w:rsidP="0042586D">
            <w:pPr>
              <w:spacing w:after="0" w:line="240" w:lineRule="auto"/>
              <w:rPr>
                <w:rFonts w:ascii="Helvetica Neue Tight" w:hAnsi="Helvetica Neue Tight"/>
                <w:b/>
                <w:sz w:val="18"/>
                <w:szCs w:val="18"/>
                <w:lang w:val="fr-FR"/>
              </w:rPr>
            </w:pPr>
            <w:r w:rsidRPr="007D709F">
              <w:rPr>
                <w:rFonts w:ascii="Helvetica Neue Tight" w:hAnsi="Helvetica Neue Tight" w:cs="Arial"/>
                <w:b/>
                <w:bCs/>
                <w:color w:val="000000"/>
                <w:sz w:val="18"/>
                <w:szCs w:val="18"/>
              </w:rPr>
              <w:t xml:space="preserve">Se référer au </w:t>
            </w:r>
            <w:r w:rsidRPr="007D709F">
              <w:rPr>
                <w:rFonts w:ascii="Helvetica Neue Tight" w:hAnsi="Helvetica Neue Tight" w:cs="Arial"/>
                <w:b/>
                <w:bCs/>
                <w:color w:val="FFFFFF"/>
                <w:sz w:val="18"/>
                <w:szCs w:val="18"/>
                <w:shd w:val="clear" w:color="auto" w:fill="2089C5"/>
              </w:rPr>
              <w:t>Pilier 2</w:t>
            </w:r>
            <w:proofErr w:type="gramStart"/>
            <w:r w:rsidRPr="007D709F">
              <w:rPr>
                <w:rFonts w:ascii="Helvetica Neue Tight" w:hAnsi="Helvetica Neue Tight" w:cs="Arial"/>
                <w:b/>
                <w:bCs/>
                <w:color w:val="FFFFFF"/>
                <w:sz w:val="18"/>
                <w:szCs w:val="18"/>
                <w:shd w:val="clear" w:color="auto" w:fill="2089C5"/>
              </w:rPr>
              <w:t xml:space="preserve"> </w:t>
            </w:r>
            <w:r w:rsidRPr="007D709F">
              <w:rPr>
                <w:rFonts w:ascii="Helvetica Neue Tight" w:hAnsi="Helvetica Neue Tight" w:cs="Arial"/>
                <w:color w:val="FFFFFF"/>
                <w:sz w:val="18"/>
                <w:szCs w:val="18"/>
                <w:shd w:val="clear" w:color="auto" w:fill="2089C5"/>
              </w:rPr>
              <w:t>«standards</w:t>
            </w:r>
            <w:proofErr w:type="gramEnd"/>
            <w:r w:rsidRPr="007D709F">
              <w:rPr>
                <w:rFonts w:ascii="Helvetica Neue Tight" w:hAnsi="Helvetica Neue Tight" w:cs="Arial"/>
                <w:color w:val="FFFFFF"/>
                <w:sz w:val="18"/>
                <w:szCs w:val="18"/>
                <w:shd w:val="clear" w:color="auto" w:fill="2089C5"/>
              </w:rPr>
              <w:t xml:space="preserve"> sur les risques liés à la protection de l’enfance</w:t>
            </w:r>
            <w:r w:rsidRPr="007D709F">
              <w:rPr>
                <w:rFonts w:ascii="Helvetica Neue Tight" w:hAnsi="Helvetica Neue Tight" w:cs="Arial"/>
                <w:b/>
                <w:bCs/>
                <w:color w:val="FFFFFF"/>
                <w:sz w:val="18"/>
                <w:szCs w:val="18"/>
                <w:shd w:val="clear" w:color="auto" w:fill="2089C5"/>
              </w:rPr>
              <w:t>»,</w:t>
            </w:r>
            <w:r w:rsidRPr="007D709F">
              <w:rPr>
                <w:rFonts w:ascii="Helvetica Neue Tight" w:hAnsi="Helvetica Neue Tight" w:cs="Arial"/>
                <w:b/>
                <w:bCs/>
                <w:color w:val="FFFFFF"/>
                <w:sz w:val="18"/>
                <w:szCs w:val="18"/>
              </w:rPr>
              <w:t xml:space="preserve"> </w:t>
            </w:r>
            <w:r w:rsidRPr="007D709F">
              <w:rPr>
                <w:rFonts w:ascii="Helvetica Neue Tight" w:hAnsi="Helvetica Neue Tight" w:cs="Arial"/>
                <w:b/>
                <w:bCs/>
                <w:color w:val="000000"/>
                <w:sz w:val="18"/>
                <w:szCs w:val="18"/>
              </w:rPr>
              <w:t xml:space="preserve">ainsi qu'au standard 6 du </w:t>
            </w:r>
            <w:r w:rsidRPr="007D709F">
              <w:rPr>
                <w:rFonts w:ascii="Helvetica Neue Tight" w:hAnsi="Helvetica Neue Tight" w:cs="Arial"/>
                <w:b/>
                <w:bCs/>
                <w:color w:val="FFFFFF"/>
                <w:sz w:val="18"/>
                <w:szCs w:val="18"/>
                <w:shd w:val="clear" w:color="auto" w:fill="B68FA4"/>
              </w:rPr>
              <w:t xml:space="preserve">pilier 1 </w:t>
            </w:r>
          </w:p>
          <w:p w14:paraId="037CB8C3" w14:textId="77777777" w:rsidR="006D205C" w:rsidRPr="002A7307" w:rsidRDefault="006D205C" w:rsidP="0042586D">
            <w:pPr>
              <w:spacing w:after="0" w:line="240" w:lineRule="auto"/>
              <w:rPr>
                <w:rFonts w:ascii="Helvetica Neue Tight" w:hAnsi="Helvetica Neue Tight"/>
                <w:sz w:val="18"/>
                <w:szCs w:val="18"/>
                <w:lang w:val="fr-FR"/>
              </w:rPr>
            </w:pPr>
          </w:p>
          <w:p w14:paraId="62C8D266" w14:textId="77777777" w:rsidR="006D205C" w:rsidRDefault="006D205C" w:rsidP="0042586D">
            <w:pPr>
              <w:spacing w:after="0" w:line="240" w:lineRule="auto"/>
              <w:rPr>
                <w:rFonts w:ascii="Helvetica Neue Tight" w:hAnsi="Helvetica Neue Tight"/>
                <w:sz w:val="18"/>
                <w:szCs w:val="18"/>
              </w:rPr>
            </w:pPr>
            <w:proofErr w:type="spellStart"/>
            <w:r w:rsidRPr="007D709F">
              <w:rPr>
                <w:rFonts w:ascii="Helvetica Neue Tight" w:hAnsi="Helvetica Neue Tight"/>
                <w:sz w:val="18"/>
                <w:szCs w:val="18"/>
                <w:lang w:val="fr-FR"/>
              </w:rPr>
              <w:t>Assurez vous</w:t>
            </w:r>
            <w:proofErr w:type="spellEnd"/>
            <w:r w:rsidRPr="007D709F">
              <w:rPr>
                <w:rFonts w:ascii="Helvetica Neue Tight" w:hAnsi="Helvetica Neue Tight"/>
                <w:sz w:val="18"/>
                <w:szCs w:val="18"/>
                <w:lang w:val="fr-FR"/>
              </w:rPr>
              <w:t xml:space="preserve"> que les risques de PE</w:t>
            </w:r>
            <w:r w:rsidRPr="007D709F">
              <w:rPr>
                <w:rFonts w:ascii="Helvetica Neue Tight" w:hAnsi="Helvetica Neue Tight" w:cs="Arial"/>
                <w:color w:val="000000"/>
                <w:sz w:val="18"/>
                <w:szCs w:val="18"/>
              </w:rPr>
              <w:t xml:space="preserve"> correspondant à la réalité sont intégrés dans les outils d'évaluation, à la fois les évaluations spécifiques à la protection de l'enfance et les évaluations d'autres secteurs, de même que pour les examens des données secondaires </w:t>
            </w:r>
            <w:r w:rsidRPr="007D709F">
              <w:rPr>
                <w:rFonts w:ascii="Helvetica Neue Tight" w:hAnsi="Helvetica Neue Tight" w:cs="Arial"/>
                <w:color w:val="FFFFFF"/>
                <w:sz w:val="18"/>
                <w:szCs w:val="18"/>
                <w:shd w:val="clear" w:color="auto" w:fill="3E5F7A"/>
              </w:rPr>
              <w:t xml:space="preserve">(voir </w:t>
            </w:r>
            <w:r w:rsidRPr="007D709F">
              <w:rPr>
                <w:rFonts w:ascii="Helvetica Neue Tight" w:hAnsi="Helvetica Neue Tight" w:cs="Arial"/>
                <w:b/>
                <w:bCs/>
                <w:color w:val="FFFFFF"/>
                <w:sz w:val="18"/>
                <w:szCs w:val="18"/>
                <w:shd w:val="clear" w:color="auto" w:fill="3E5F7A"/>
              </w:rPr>
              <w:t xml:space="preserve">Pilier </w:t>
            </w:r>
            <w:proofErr w:type="gramStart"/>
            <w:r w:rsidRPr="007D709F">
              <w:rPr>
                <w:rFonts w:ascii="Helvetica Neue Tight" w:hAnsi="Helvetica Neue Tight" w:cs="Arial"/>
                <w:b/>
                <w:bCs/>
                <w:color w:val="FFFFFF"/>
                <w:sz w:val="18"/>
                <w:szCs w:val="18"/>
                <w:shd w:val="clear" w:color="auto" w:fill="3E5F7A"/>
              </w:rPr>
              <w:t>4</w:t>
            </w:r>
            <w:r w:rsidRPr="007D709F">
              <w:rPr>
                <w:rFonts w:ascii="Helvetica Neue Tight" w:hAnsi="Helvetica Neue Tight" w:cs="Arial"/>
                <w:color w:val="FFFFFF"/>
                <w:sz w:val="18"/>
                <w:szCs w:val="18"/>
                <w:shd w:val="clear" w:color="auto" w:fill="3E5F7A"/>
              </w:rPr>
              <w:t>:</w:t>
            </w:r>
            <w:proofErr w:type="gramEnd"/>
            <w:r w:rsidRPr="007D709F">
              <w:rPr>
                <w:rFonts w:ascii="Helvetica Neue Tight" w:hAnsi="Helvetica Neue Tight" w:cs="Arial"/>
                <w:color w:val="FFFFFF"/>
                <w:sz w:val="18"/>
                <w:szCs w:val="18"/>
                <w:shd w:val="clear" w:color="auto" w:fill="3E5F7A"/>
              </w:rPr>
              <w:t xml:space="preserve"> «standards pour travailler avec les autres secteurs»).</w:t>
            </w:r>
            <w:r w:rsidRPr="007D709F">
              <w:rPr>
                <w:rFonts w:ascii="Helvetica Neue Tight" w:hAnsi="Helvetica Neue Tight" w:cs="Arial"/>
                <w:color w:val="FFFFFF"/>
                <w:sz w:val="18"/>
                <w:szCs w:val="18"/>
              </w:rPr>
              <w:t xml:space="preserve"> </w:t>
            </w:r>
            <w:r w:rsidRPr="007D709F">
              <w:rPr>
                <w:rFonts w:ascii="Helvetica Neue Tight" w:hAnsi="Helvetica Neue Tight" w:cs="Arial"/>
                <w:color w:val="000000"/>
                <w:sz w:val="18"/>
                <w:szCs w:val="18"/>
              </w:rPr>
              <w:t>Assurez-vous aussi que ces risques sont pris en compte lors de la rédaction de documents de planification humanitaire tels que l'aperçu des besoins humanitaires (HNO) ou toute autre synthèse des besoins avant de s'engager dans la planification des interventions.</w:t>
            </w:r>
          </w:p>
          <w:p w14:paraId="4D3C90C9" w14:textId="77777777" w:rsidR="006D205C" w:rsidRDefault="006D205C" w:rsidP="0042586D">
            <w:pPr>
              <w:spacing w:after="0" w:line="240" w:lineRule="auto"/>
              <w:rPr>
                <w:rFonts w:ascii="Helvetica Neue Tight" w:hAnsi="Helvetica Neue Tight"/>
                <w:sz w:val="18"/>
                <w:szCs w:val="18"/>
              </w:rPr>
            </w:pPr>
          </w:p>
          <w:p w14:paraId="278B40EB" w14:textId="77777777" w:rsidR="006D205C" w:rsidRPr="007D709F" w:rsidRDefault="006D205C" w:rsidP="0042586D">
            <w:pPr>
              <w:spacing w:after="0" w:line="240" w:lineRule="auto"/>
              <w:rPr>
                <w:rFonts w:ascii="Helvetica Neue Tight" w:hAnsi="Helvetica Neue Tight"/>
                <w:sz w:val="18"/>
                <w:szCs w:val="18"/>
                <w:lang w:val="fr-FR"/>
              </w:rPr>
            </w:pPr>
            <w:r w:rsidRPr="007D709F">
              <w:rPr>
                <w:rFonts w:ascii="Helvetica Neue Tight" w:hAnsi="Helvetica Neue Tight" w:cs="Arial"/>
                <w:color w:val="000000"/>
                <w:sz w:val="18"/>
                <w:szCs w:val="18"/>
              </w:rPr>
              <w:lastRenderedPageBreak/>
              <w:t xml:space="preserve">Et se référer au </w:t>
            </w:r>
            <w:r w:rsidRPr="007D709F">
              <w:rPr>
                <w:rFonts w:ascii="Helvetica Neue Tight" w:hAnsi="Helvetica Neue Tight" w:cs="Arial"/>
                <w:b/>
                <w:bCs/>
                <w:color w:val="FFFFFF"/>
                <w:sz w:val="18"/>
                <w:szCs w:val="18"/>
                <w:shd w:val="clear" w:color="auto" w:fill="99477E"/>
              </w:rPr>
              <w:t>Pilier 3,</w:t>
            </w:r>
            <w:proofErr w:type="gramStart"/>
            <w:r w:rsidRPr="007D709F">
              <w:rPr>
                <w:rFonts w:ascii="Helvetica Neue Tight" w:hAnsi="Helvetica Neue Tight" w:cs="Arial"/>
                <w:b/>
                <w:bCs/>
                <w:color w:val="FFFFFF"/>
                <w:sz w:val="18"/>
                <w:szCs w:val="18"/>
                <w:shd w:val="clear" w:color="auto" w:fill="99477E"/>
              </w:rPr>
              <w:t xml:space="preserve"> «standards</w:t>
            </w:r>
            <w:proofErr w:type="gramEnd"/>
            <w:r w:rsidRPr="007D709F">
              <w:rPr>
                <w:rFonts w:ascii="Helvetica Neue Tight" w:hAnsi="Helvetica Neue Tight" w:cs="Arial"/>
                <w:b/>
                <w:bCs/>
                <w:color w:val="FFFFFF"/>
                <w:sz w:val="18"/>
                <w:szCs w:val="18"/>
                <w:shd w:val="clear" w:color="auto" w:fill="99477E"/>
              </w:rPr>
              <w:t xml:space="preserve"> pour développer des stratégies adéquates»</w:t>
            </w:r>
            <w:r w:rsidRPr="007D709F">
              <w:rPr>
                <w:rFonts w:ascii="Helvetica Neue Tight" w:hAnsi="Helvetica Neue Tight" w:cs="Arial"/>
                <w:color w:val="000000"/>
                <w:sz w:val="18"/>
                <w:szCs w:val="18"/>
              </w:rPr>
              <w:t>, pour évaluer le niveau auquel les membres du groupe de coordination se situent collectivement dans la mise en œuvre des interventions et pour identifier les lacunes dans les actions clés.</w:t>
            </w:r>
          </w:p>
          <w:p w14:paraId="24463F4E" w14:textId="77777777" w:rsidR="006D205C" w:rsidRPr="007D709F" w:rsidRDefault="006D205C" w:rsidP="0042586D">
            <w:pPr>
              <w:spacing w:after="0" w:line="240" w:lineRule="auto"/>
              <w:rPr>
                <w:rFonts w:ascii="Helvetica Neue Tight" w:hAnsi="Helvetica Neue Tight"/>
                <w:b/>
                <w:i/>
                <w:sz w:val="18"/>
                <w:szCs w:val="18"/>
              </w:rPr>
            </w:pPr>
          </w:p>
        </w:tc>
        <w:tc>
          <w:tcPr>
            <w:tcW w:w="5544" w:type="dxa"/>
            <w:vAlign w:val="center"/>
          </w:tcPr>
          <w:p w14:paraId="35F75533" w14:textId="77777777" w:rsidR="006D205C" w:rsidRPr="006D205C" w:rsidRDefault="006D205C" w:rsidP="0042586D">
            <w:pPr>
              <w:spacing w:after="0" w:line="240" w:lineRule="auto"/>
              <w:rPr>
                <w:rFonts w:ascii="Helvetica Neue Tight" w:hAnsi="Helvetica Neue Tight"/>
                <w:sz w:val="18"/>
                <w:szCs w:val="18"/>
                <w:lang w:val="fr-FR"/>
              </w:rPr>
            </w:pPr>
            <w:r w:rsidRPr="007D709F">
              <w:rPr>
                <w:rFonts w:ascii="Helvetica Neue Tight" w:hAnsi="Helvetica Neue Tight"/>
                <w:sz w:val="18"/>
                <w:szCs w:val="18"/>
                <w:lang w:val="fr-FR"/>
              </w:rPr>
              <w:lastRenderedPageBreak/>
              <w:t xml:space="preserve">Il existe de nombreuses options pour identifier les besoins en fonction des contraintes (par exemple d'accès, de sécurité) et en fonction de la disponibilité des sources et des données. </w:t>
            </w:r>
            <w:r w:rsidRPr="006D205C">
              <w:rPr>
                <w:rFonts w:ascii="Helvetica Neue Tight" w:hAnsi="Helvetica Neue Tight"/>
                <w:sz w:val="18"/>
                <w:szCs w:val="18"/>
                <w:lang w:val="fr-FR"/>
              </w:rPr>
              <w:t>Les évaluations sur site et l'examen des données secondaires par exemple. Lorsqu'un cycle formel de planification humanitaire a lieu, l'aperçu des besoins humanitaires permettra au groupe de coordination de faire le point sur les besoins et de mettre en évidence les lacunes.</w:t>
            </w:r>
          </w:p>
          <w:p w14:paraId="6C8C5267"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r w:rsidRPr="007D709F">
              <w:rPr>
                <w:rFonts w:ascii="Helvetica Neue Tight" w:hAnsi="Helvetica Neue Tight"/>
                <w:b/>
                <w:sz w:val="18"/>
                <w:szCs w:val="18"/>
              </w:rPr>
              <w:t>Exemples</w:t>
            </w:r>
            <w:r>
              <w:rPr>
                <w:rFonts w:ascii="Helvetica Neue Tight" w:hAnsi="Helvetica Neue Tight"/>
                <w:b/>
                <w:sz w:val="18"/>
                <w:szCs w:val="18"/>
              </w:rPr>
              <w:t xml:space="preserve"> (en anglais)</w:t>
            </w:r>
            <w:r w:rsidRPr="007D709F">
              <w:rPr>
                <w:rFonts w:ascii="Helvetica Neue Tight" w:hAnsi="Helvetica Neue Tight"/>
                <w:b/>
                <w:sz w:val="18"/>
                <w:szCs w:val="18"/>
              </w:rPr>
              <w:t> :</w:t>
            </w:r>
          </w:p>
          <w:p w14:paraId="5E422131"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p>
          <w:p w14:paraId="2A0044AC" w14:textId="77777777" w:rsidR="006D205C" w:rsidRPr="007D709F" w:rsidRDefault="00B45645" w:rsidP="0042586D">
            <w:pPr>
              <w:spacing w:after="0" w:line="240" w:lineRule="auto"/>
              <w:rPr>
                <w:rFonts w:ascii="Helvetica Neue Tight" w:hAnsi="Helvetica Neue Tight"/>
                <w:b/>
                <w:sz w:val="18"/>
                <w:szCs w:val="18"/>
                <w:lang w:val="en-GB"/>
              </w:rPr>
            </w:pPr>
            <w:hyperlink r:id="rId74">
              <w:r w:rsidR="006D205C" w:rsidRPr="007D709F">
                <w:rPr>
                  <w:rFonts w:ascii="Helvetica Neue Tight" w:hAnsi="Helvetica Neue Tight"/>
                  <w:b/>
                  <w:color w:val="0563C1"/>
                  <w:sz w:val="18"/>
                  <w:szCs w:val="18"/>
                  <w:u w:val="single"/>
                  <w:lang w:val="en-GB"/>
                </w:rPr>
                <w:t>South Sudan Child Protection Rapid Assessment</w:t>
              </w:r>
            </w:hyperlink>
          </w:p>
          <w:p w14:paraId="6757353A" w14:textId="77777777" w:rsidR="006D205C" w:rsidRPr="007D709F" w:rsidRDefault="00B45645" w:rsidP="0042586D">
            <w:pPr>
              <w:spacing w:after="0" w:line="240" w:lineRule="auto"/>
              <w:rPr>
                <w:rFonts w:ascii="Helvetica Neue Tight" w:hAnsi="Helvetica Neue Tight"/>
                <w:b/>
                <w:color w:val="0563C1"/>
                <w:sz w:val="18"/>
                <w:szCs w:val="18"/>
                <w:u w:val="single"/>
                <w:lang w:val="en-GB"/>
              </w:rPr>
            </w:pPr>
            <w:hyperlink r:id="rId75">
              <w:r w:rsidR="006D205C" w:rsidRPr="007D709F">
                <w:rPr>
                  <w:rFonts w:ascii="Helvetica Neue Tight" w:hAnsi="Helvetica Neue Tight"/>
                  <w:b/>
                  <w:color w:val="0563C1"/>
                  <w:sz w:val="18"/>
                  <w:szCs w:val="18"/>
                  <w:u w:val="single"/>
                  <w:lang w:val="en-GB"/>
                </w:rPr>
                <w:t>Child Protection needs and risks in Mozambique SDR April 2019</w:t>
              </w:r>
            </w:hyperlink>
          </w:p>
          <w:p w14:paraId="17A1DB7F" w14:textId="77777777" w:rsidR="006D205C" w:rsidRPr="007D709F" w:rsidRDefault="00B45645" w:rsidP="0042586D">
            <w:pPr>
              <w:spacing w:after="0" w:line="240" w:lineRule="auto"/>
              <w:rPr>
                <w:rFonts w:ascii="Helvetica Neue Tight" w:hAnsi="Helvetica Neue Tight"/>
                <w:b/>
                <w:sz w:val="18"/>
                <w:szCs w:val="18"/>
                <w:lang w:val="en-GB"/>
              </w:rPr>
            </w:pPr>
            <w:hyperlink r:id="rId76">
              <w:r w:rsidR="006D205C" w:rsidRPr="007D709F">
                <w:rPr>
                  <w:rFonts w:ascii="Helvetica Neue Tight" w:hAnsi="Helvetica Neue Tight"/>
                  <w:b/>
                  <w:color w:val="0563C1"/>
                  <w:sz w:val="18"/>
                  <w:szCs w:val="18"/>
                  <w:u w:val="single"/>
                  <w:lang w:val="en-GB"/>
                </w:rPr>
                <w:t>Somalia Humanitarian Needs Overview 2020</w:t>
              </w:r>
            </w:hyperlink>
            <w:r w:rsidR="006D205C" w:rsidRPr="007D709F">
              <w:rPr>
                <w:rFonts w:ascii="Helvetica Neue Tight" w:hAnsi="Helvetica Neue Tight"/>
                <w:b/>
                <w:sz w:val="18"/>
                <w:szCs w:val="18"/>
                <w:lang w:val="en-GB"/>
              </w:rPr>
              <w:t xml:space="preserve"> </w:t>
            </w:r>
            <w:r w:rsidR="006D205C" w:rsidRPr="007D709F">
              <w:rPr>
                <w:rFonts w:ascii="Helvetica Neue Tight" w:hAnsi="Helvetica Neue Tight"/>
                <w:sz w:val="18"/>
                <w:szCs w:val="18"/>
                <w:lang w:val="en-GB"/>
              </w:rPr>
              <w:t>(Protection et PE page 55-56)</w:t>
            </w:r>
          </w:p>
        </w:tc>
      </w:tr>
      <w:tr w:rsidR="006D205C" w:rsidRPr="00DD634E" w14:paraId="6423F285" w14:textId="77777777" w:rsidTr="00652CFB">
        <w:trPr>
          <w:trHeight w:val="593"/>
        </w:trPr>
        <w:tc>
          <w:tcPr>
            <w:tcW w:w="3105" w:type="dxa"/>
            <w:vAlign w:val="center"/>
          </w:tcPr>
          <w:p w14:paraId="2075B513" w14:textId="77777777" w:rsidR="006D205C" w:rsidRPr="007D709F" w:rsidRDefault="006D205C" w:rsidP="0042586D">
            <w:pPr>
              <w:numPr>
                <w:ilvl w:val="0"/>
                <w:numId w:val="11"/>
              </w:numPr>
              <w:spacing w:after="0" w:line="240" w:lineRule="auto"/>
              <w:ind w:left="0"/>
              <w:rPr>
                <w:rFonts w:ascii="Helvetica Neue Tight" w:hAnsi="Helvetica Neue Tight"/>
                <w:sz w:val="18"/>
                <w:szCs w:val="18"/>
                <w:lang w:val="fr-FR"/>
              </w:rPr>
            </w:pPr>
            <w:r w:rsidRPr="007D709F">
              <w:rPr>
                <w:rFonts w:ascii="Helvetica Neue Tight" w:hAnsi="Helvetica Neue Tight"/>
                <w:b/>
                <w:color w:val="96C553"/>
                <w:lang w:val="fr-FR"/>
              </w:rPr>
              <w:t>Planifier et mettre en oeuvre des stratégies de groupe :</w:t>
            </w:r>
            <w:r w:rsidRPr="007D709F">
              <w:rPr>
                <w:rFonts w:ascii="Helvetica Neue Tight" w:hAnsi="Helvetica Neue Tight"/>
                <w:sz w:val="18"/>
                <w:szCs w:val="18"/>
                <w:lang w:val="fr-FR"/>
              </w:rPr>
              <w:t xml:space="preserve"> développer des plans sectoriels avec des indicateurs, appliquer les normes et clarifier les besoins en financement</w:t>
            </w:r>
          </w:p>
          <w:p w14:paraId="5EB06953" w14:textId="77777777" w:rsidR="006D205C" w:rsidRPr="007D709F" w:rsidRDefault="006D205C" w:rsidP="0042586D">
            <w:pPr>
              <w:numPr>
                <w:ilvl w:val="0"/>
                <w:numId w:val="11"/>
              </w:numPr>
              <w:spacing w:after="0" w:line="240" w:lineRule="auto"/>
              <w:ind w:left="0"/>
              <w:rPr>
                <w:rFonts w:ascii="Helvetica Neue Tight" w:hAnsi="Helvetica Neue Tight"/>
                <w:sz w:val="18"/>
                <w:szCs w:val="18"/>
                <w:lang w:val="fr-FR"/>
              </w:rPr>
            </w:pPr>
          </w:p>
        </w:tc>
        <w:tc>
          <w:tcPr>
            <w:tcW w:w="5926" w:type="dxa"/>
            <w:vAlign w:val="center"/>
          </w:tcPr>
          <w:p w14:paraId="30C583AC" w14:textId="77777777" w:rsidR="006D205C" w:rsidRDefault="006D205C" w:rsidP="0042586D">
            <w:pPr>
              <w:spacing w:after="0" w:line="240" w:lineRule="auto"/>
              <w:rPr>
                <w:rFonts w:ascii="Helvetica Neue Tight" w:eastAsia="Times New Roman" w:hAnsi="Helvetica Neue Tight" w:cs="Arial"/>
                <w:b/>
                <w:bCs/>
                <w:color w:val="000000"/>
                <w:sz w:val="18"/>
                <w:szCs w:val="18"/>
                <w:lang w:val="fr-FR" w:eastAsia="en-GB"/>
              </w:rPr>
            </w:pPr>
            <w:r w:rsidRPr="00880F0E">
              <w:rPr>
                <w:rFonts w:ascii="Helvetica Neue Tight" w:eastAsia="Times New Roman" w:hAnsi="Helvetica Neue Tight" w:cs="Arial"/>
                <w:b/>
                <w:bCs/>
                <w:color w:val="000000"/>
                <w:sz w:val="18"/>
                <w:szCs w:val="18"/>
                <w:lang w:val="fr-FR" w:eastAsia="en-GB"/>
              </w:rPr>
              <w:t xml:space="preserve">Reportez-vous au </w:t>
            </w:r>
            <w:r w:rsidRPr="00880F0E">
              <w:rPr>
                <w:rFonts w:ascii="Helvetica Neue Tight" w:eastAsia="Times New Roman" w:hAnsi="Helvetica Neue Tight" w:cs="Arial"/>
                <w:b/>
                <w:bCs/>
                <w:color w:val="FFFFFF"/>
                <w:sz w:val="18"/>
                <w:szCs w:val="18"/>
                <w:shd w:val="clear" w:color="auto" w:fill="99477E"/>
                <w:lang w:val="fr-FR" w:eastAsia="en-GB"/>
              </w:rPr>
              <w:t>pilier 3,</w:t>
            </w:r>
            <w:proofErr w:type="gramStart"/>
            <w:r w:rsidRPr="00880F0E">
              <w:rPr>
                <w:rFonts w:ascii="Helvetica Neue Tight" w:eastAsia="Times New Roman" w:hAnsi="Helvetica Neue Tight" w:cs="Arial"/>
                <w:b/>
                <w:bCs/>
                <w:color w:val="FFFFFF"/>
                <w:sz w:val="18"/>
                <w:szCs w:val="18"/>
                <w:shd w:val="clear" w:color="auto" w:fill="99477E"/>
                <w:lang w:val="fr-FR" w:eastAsia="en-GB"/>
              </w:rPr>
              <w:t xml:space="preserve"> «</w:t>
            </w:r>
            <w:r w:rsidRPr="007D709F">
              <w:rPr>
                <w:rFonts w:ascii="Helvetica Neue Tight" w:eastAsia="Times New Roman" w:hAnsi="Helvetica Neue Tight" w:cs="Arial"/>
                <w:b/>
                <w:bCs/>
                <w:color w:val="FFFFFF"/>
                <w:sz w:val="18"/>
                <w:szCs w:val="18"/>
                <w:shd w:val="clear" w:color="auto" w:fill="99477E"/>
                <w:lang w:val="fr-FR" w:eastAsia="en-GB"/>
              </w:rPr>
              <w:t>standards</w:t>
            </w:r>
            <w:proofErr w:type="gramEnd"/>
            <w:r w:rsidRPr="00880F0E">
              <w:rPr>
                <w:rFonts w:ascii="Helvetica Neue Tight" w:eastAsia="Times New Roman" w:hAnsi="Helvetica Neue Tight" w:cs="Arial"/>
                <w:b/>
                <w:bCs/>
                <w:color w:val="FFFFFF"/>
                <w:sz w:val="18"/>
                <w:szCs w:val="18"/>
                <w:shd w:val="clear" w:color="auto" w:fill="99477E"/>
                <w:lang w:val="fr-FR" w:eastAsia="en-GB"/>
              </w:rPr>
              <w:t xml:space="preserve"> pour développer des stratégies adéquates»</w:t>
            </w:r>
            <w:r w:rsidRPr="00880F0E">
              <w:rPr>
                <w:rFonts w:ascii="Helvetica Neue Tight" w:eastAsia="Times New Roman" w:hAnsi="Helvetica Neue Tight" w:cs="Arial"/>
                <w:b/>
                <w:bCs/>
                <w:color w:val="000000"/>
                <w:sz w:val="18"/>
                <w:szCs w:val="18"/>
                <w:lang w:val="fr-FR" w:eastAsia="en-GB"/>
              </w:rPr>
              <w:t>.</w:t>
            </w:r>
          </w:p>
          <w:p w14:paraId="24593441" w14:textId="77777777" w:rsidR="006D205C" w:rsidRDefault="006D205C" w:rsidP="0042586D">
            <w:pPr>
              <w:spacing w:after="0" w:line="240" w:lineRule="auto"/>
              <w:rPr>
                <w:rFonts w:ascii="Helvetica Neue Tight" w:eastAsia="Times New Roman" w:hAnsi="Helvetica Neue Tight" w:cs="Arial"/>
                <w:b/>
                <w:bCs/>
                <w:color w:val="000000"/>
                <w:sz w:val="18"/>
                <w:szCs w:val="18"/>
                <w:lang w:val="fr-FR" w:eastAsia="en-GB"/>
              </w:rPr>
            </w:pPr>
          </w:p>
          <w:p w14:paraId="0D366221" w14:textId="77777777" w:rsidR="006D205C" w:rsidRPr="00880F0E" w:rsidRDefault="006D205C" w:rsidP="0042586D">
            <w:pPr>
              <w:spacing w:after="0" w:line="240" w:lineRule="auto"/>
              <w:rPr>
                <w:rFonts w:ascii="Helvetica Neue Tight" w:eastAsia="Times New Roman" w:hAnsi="Helvetica Neue Tight" w:cs="Times New Roman"/>
                <w:sz w:val="24"/>
                <w:szCs w:val="24"/>
                <w:lang w:val="fr-FR" w:eastAsia="en-GB"/>
              </w:rPr>
            </w:pPr>
            <w:r w:rsidRPr="007D709F">
              <w:rPr>
                <w:rFonts w:ascii="Helvetica Neue Tight" w:eastAsia="Times New Roman" w:hAnsi="Helvetica Neue Tight" w:cs="Arial"/>
                <w:color w:val="000000"/>
                <w:sz w:val="18"/>
                <w:szCs w:val="18"/>
                <w:lang w:val="fr-FR" w:eastAsia="en-GB"/>
              </w:rPr>
              <w:t>F</w:t>
            </w:r>
            <w:r w:rsidRPr="00880F0E">
              <w:rPr>
                <w:rFonts w:ascii="Helvetica Neue Tight" w:eastAsia="Times New Roman" w:hAnsi="Helvetica Neue Tight" w:cs="Arial"/>
                <w:color w:val="000000"/>
                <w:sz w:val="18"/>
                <w:szCs w:val="18"/>
                <w:lang w:val="fr-FR" w:eastAsia="en-GB"/>
              </w:rPr>
              <w:t xml:space="preserve">avorisez le développement de stratégies </w:t>
            </w:r>
            <w:r w:rsidRPr="007D709F">
              <w:rPr>
                <w:rFonts w:ascii="Helvetica Neue Tight" w:eastAsia="Times New Roman" w:hAnsi="Helvetica Neue Tight" w:cs="Arial"/>
                <w:color w:val="000000"/>
                <w:sz w:val="18"/>
                <w:szCs w:val="18"/>
                <w:lang w:val="fr-FR" w:eastAsia="en-GB"/>
              </w:rPr>
              <w:t>communes</w:t>
            </w:r>
            <w:r w:rsidRPr="00880F0E">
              <w:rPr>
                <w:rFonts w:ascii="Helvetica Neue Tight" w:eastAsia="Times New Roman" w:hAnsi="Helvetica Neue Tight" w:cs="Arial"/>
                <w:color w:val="000000"/>
                <w:sz w:val="18"/>
                <w:szCs w:val="18"/>
                <w:lang w:val="fr-FR" w:eastAsia="en-GB"/>
              </w:rPr>
              <w:t xml:space="preserve"> parmi les</w:t>
            </w:r>
            <w:r>
              <w:rPr>
                <w:rFonts w:ascii="Helvetica Neue Tight" w:eastAsia="Times New Roman" w:hAnsi="Helvetica Neue Tight" w:cs="Arial"/>
                <w:color w:val="000000"/>
                <w:sz w:val="18"/>
                <w:szCs w:val="18"/>
                <w:lang w:val="fr-FR" w:eastAsia="en-GB"/>
              </w:rPr>
              <w:t xml:space="preserve"> </w:t>
            </w:r>
            <w:r w:rsidRPr="00880F0E">
              <w:rPr>
                <w:rFonts w:ascii="Helvetica Neue Tight" w:eastAsia="Times New Roman" w:hAnsi="Helvetica Neue Tight" w:cs="Arial"/>
                <w:color w:val="000000"/>
                <w:sz w:val="18"/>
                <w:szCs w:val="18"/>
                <w:lang w:val="fr-FR" w:eastAsia="en-GB"/>
              </w:rPr>
              <w:t>agences de protection de l'enfance en fonction des besoins identifiés lors de l'évaluation des risques dans votre contexte.</w:t>
            </w:r>
          </w:p>
          <w:p w14:paraId="7A5F4E85" w14:textId="77777777" w:rsidR="006D205C" w:rsidRPr="007D709F" w:rsidRDefault="006D205C" w:rsidP="0042586D">
            <w:pPr>
              <w:spacing w:after="0" w:line="240" w:lineRule="auto"/>
              <w:rPr>
                <w:rFonts w:ascii="Helvetica Neue Tight" w:hAnsi="Helvetica Neue Tight"/>
                <w:sz w:val="18"/>
                <w:szCs w:val="18"/>
                <w:lang w:val="fr-FR"/>
              </w:rPr>
            </w:pPr>
            <w:r w:rsidRPr="007D709F">
              <w:rPr>
                <w:rFonts w:ascii="Helvetica Neue Tight" w:eastAsia="Times New Roman" w:hAnsi="Helvetica Neue Tight" w:cs="Arial"/>
                <w:color w:val="000000"/>
                <w:sz w:val="18"/>
                <w:szCs w:val="18"/>
                <w:lang w:val="fr-FR" w:eastAsia="en-GB"/>
              </w:rPr>
              <w:t>Vous pouvez aussi vous reporter à l'</w:t>
            </w:r>
            <w:r w:rsidRPr="007D709F">
              <w:rPr>
                <w:rFonts w:ascii="Helvetica Neue Tight" w:eastAsia="Times New Roman" w:hAnsi="Helvetica Neue Tight" w:cs="Arial"/>
                <w:b/>
                <w:bCs/>
                <w:color w:val="000000"/>
                <w:sz w:val="18"/>
                <w:szCs w:val="18"/>
                <w:lang w:val="fr-FR" w:eastAsia="en-GB"/>
              </w:rPr>
              <w:t xml:space="preserve">annexe </w:t>
            </w:r>
            <w:proofErr w:type="gramStart"/>
            <w:r w:rsidRPr="007D709F">
              <w:rPr>
                <w:rFonts w:ascii="Helvetica Neue Tight" w:eastAsia="Times New Roman" w:hAnsi="Helvetica Neue Tight" w:cs="Arial"/>
                <w:b/>
                <w:bCs/>
                <w:color w:val="000000"/>
                <w:sz w:val="18"/>
                <w:szCs w:val="18"/>
                <w:lang w:val="fr-FR" w:eastAsia="en-GB"/>
              </w:rPr>
              <w:t>3</w:t>
            </w:r>
            <w:r w:rsidRPr="007D709F">
              <w:rPr>
                <w:rFonts w:ascii="Helvetica Neue Tight" w:eastAsia="Times New Roman" w:hAnsi="Helvetica Neue Tight" w:cs="Arial"/>
                <w:color w:val="000000"/>
                <w:sz w:val="18"/>
                <w:szCs w:val="18"/>
                <w:lang w:val="fr-FR" w:eastAsia="en-GB"/>
              </w:rPr>
              <w:t>:</w:t>
            </w:r>
            <w:proofErr w:type="gramEnd"/>
            <w:r w:rsidRPr="007D709F">
              <w:rPr>
                <w:rFonts w:ascii="Helvetica Neue Tight" w:eastAsia="Times New Roman" w:hAnsi="Helvetica Neue Tight" w:cs="Arial"/>
                <w:color w:val="000000"/>
                <w:sz w:val="18"/>
                <w:szCs w:val="18"/>
                <w:lang w:val="fr-FR" w:eastAsia="en-GB"/>
              </w:rPr>
              <w:t xml:space="preserve"> ressources clés pour les questions transversales.</w:t>
            </w:r>
          </w:p>
        </w:tc>
        <w:tc>
          <w:tcPr>
            <w:tcW w:w="5544" w:type="dxa"/>
            <w:vAlign w:val="center"/>
          </w:tcPr>
          <w:p w14:paraId="35544FE9" w14:textId="77777777" w:rsidR="006D205C" w:rsidRPr="007D709F" w:rsidRDefault="006D205C" w:rsidP="0042586D">
            <w:pPr>
              <w:pStyle w:val="NormalWeb"/>
              <w:spacing w:before="0" w:beforeAutospacing="0" w:after="0" w:afterAutospacing="0"/>
              <w:rPr>
                <w:rFonts w:ascii="Helvetica Neue Tight" w:hAnsi="Helvetica Neue Tight"/>
                <w:lang w:val="fr-FR"/>
              </w:rPr>
            </w:pPr>
            <w:r w:rsidRPr="007D709F">
              <w:rPr>
                <w:rFonts w:ascii="Helvetica Neue Tight" w:hAnsi="Helvetica Neue Tight" w:cs="Arial"/>
                <w:color w:val="000000"/>
                <w:sz w:val="18"/>
                <w:szCs w:val="18"/>
                <w:lang w:val="fr-FR"/>
              </w:rPr>
              <w:t>S'assurer que les objectifs, buts et indicateurs énumérés dans les documents de planification (stratégies, HRP / RRP…) sont alignés sur les standards du pilier 3, en gardant à l'esprit que le mécanisme de coordination peut décider d'une approche étape par étape pour parvenir à la mise en œuvre complète de ces standards.</w:t>
            </w:r>
          </w:p>
          <w:p w14:paraId="7E8A6067" w14:textId="77777777" w:rsidR="006D205C" w:rsidRPr="007D709F" w:rsidRDefault="006D205C" w:rsidP="0042586D">
            <w:pPr>
              <w:pStyle w:val="NormalWeb"/>
              <w:spacing w:before="0" w:beforeAutospacing="0" w:after="0" w:afterAutospacing="0"/>
              <w:rPr>
                <w:rFonts w:ascii="Helvetica Neue Tight" w:hAnsi="Helvetica Neue Tight"/>
                <w:lang w:val="fr-FR"/>
              </w:rPr>
            </w:pPr>
            <w:r w:rsidRPr="007D709F">
              <w:rPr>
                <w:rFonts w:ascii="Helvetica Neue Tight" w:hAnsi="Helvetica Neue Tight" w:cs="Arial"/>
                <w:color w:val="000000"/>
                <w:sz w:val="18"/>
                <w:szCs w:val="18"/>
                <w:lang w:val="fr-FR"/>
              </w:rPr>
              <w:t>La mise en place de groupes de travail thématiques (gestion de cas, soutien psycho-social…) est souvent une option efficace. L'élaboration d'outils tels que des standards de pratique (</w:t>
            </w:r>
            <w:proofErr w:type="spellStart"/>
            <w:r w:rsidRPr="007D709F">
              <w:rPr>
                <w:rFonts w:ascii="Helvetica Neue Tight" w:hAnsi="Helvetica Neue Tight" w:cs="Arial"/>
                <w:color w:val="000000"/>
                <w:sz w:val="18"/>
                <w:szCs w:val="18"/>
                <w:lang w:val="fr-FR"/>
              </w:rPr>
              <w:t>SoP</w:t>
            </w:r>
            <w:proofErr w:type="spellEnd"/>
            <w:r w:rsidRPr="007D709F">
              <w:rPr>
                <w:rFonts w:ascii="Helvetica Neue Tight" w:hAnsi="Helvetica Neue Tight" w:cs="Arial"/>
                <w:color w:val="000000"/>
                <w:sz w:val="18"/>
                <w:szCs w:val="18"/>
                <w:lang w:val="fr-FR"/>
              </w:rPr>
              <w:t>) favorisera également une approche coordonnée et favorisera des pratiques alignées sur les SMPE.</w:t>
            </w:r>
          </w:p>
          <w:p w14:paraId="1DA1498E" w14:textId="77777777" w:rsidR="006D205C" w:rsidRPr="007D709F" w:rsidRDefault="006D205C" w:rsidP="0042586D">
            <w:pPr>
              <w:spacing w:after="0" w:line="240" w:lineRule="auto"/>
              <w:rPr>
                <w:rFonts w:ascii="Helvetica Neue Tight" w:hAnsi="Helvetica Neue Tight"/>
                <w:b/>
                <w:sz w:val="18"/>
                <w:szCs w:val="18"/>
                <w:lang w:val="fr-FR"/>
              </w:rPr>
            </w:pPr>
          </w:p>
          <w:p w14:paraId="4F8F830F" w14:textId="77777777" w:rsidR="006D205C" w:rsidRPr="007D25DB" w:rsidRDefault="006D205C" w:rsidP="0042586D">
            <w:pPr>
              <w:numPr>
                <w:ilvl w:val="0"/>
                <w:numId w:val="11"/>
              </w:numPr>
              <w:spacing w:after="0" w:line="240" w:lineRule="auto"/>
              <w:ind w:left="0"/>
              <w:rPr>
                <w:rFonts w:ascii="Helvetica Neue Tight" w:hAnsi="Helvetica Neue Tight"/>
                <w:sz w:val="18"/>
                <w:szCs w:val="18"/>
              </w:rPr>
            </w:pPr>
            <w:r w:rsidRPr="007D709F">
              <w:rPr>
                <w:rFonts w:ascii="Helvetica Neue Tight" w:hAnsi="Helvetica Neue Tight"/>
                <w:b/>
                <w:sz w:val="18"/>
                <w:szCs w:val="18"/>
              </w:rPr>
              <w:t>Exemples</w:t>
            </w:r>
            <w:r>
              <w:rPr>
                <w:rFonts w:ascii="Helvetica Neue Tight" w:hAnsi="Helvetica Neue Tight"/>
                <w:b/>
                <w:sz w:val="18"/>
                <w:szCs w:val="18"/>
              </w:rPr>
              <w:t xml:space="preserve"> (en anglais)</w:t>
            </w:r>
            <w:r w:rsidRPr="007D709F">
              <w:rPr>
                <w:rFonts w:ascii="Helvetica Neue Tight" w:hAnsi="Helvetica Neue Tight"/>
                <w:b/>
                <w:sz w:val="18"/>
                <w:szCs w:val="18"/>
              </w:rPr>
              <w:t> :</w:t>
            </w:r>
          </w:p>
          <w:p w14:paraId="4FA3B250"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p>
          <w:p w14:paraId="55FC7510" w14:textId="77777777" w:rsidR="006D205C" w:rsidRPr="007D709F" w:rsidRDefault="00B45645" w:rsidP="0042586D">
            <w:pPr>
              <w:spacing w:after="0" w:line="240" w:lineRule="auto"/>
              <w:rPr>
                <w:rFonts w:ascii="Helvetica Neue Tight" w:hAnsi="Helvetica Neue Tight"/>
                <w:b/>
                <w:sz w:val="18"/>
                <w:szCs w:val="18"/>
              </w:rPr>
            </w:pPr>
            <w:hyperlink r:id="rId77">
              <w:proofErr w:type="spellStart"/>
              <w:r w:rsidR="006D205C" w:rsidRPr="007D709F">
                <w:rPr>
                  <w:rFonts w:ascii="Helvetica Neue Tight" w:hAnsi="Helvetica Neue Tight"/>
                  <w:b/>
                  <w:color w:val="0563C1"/>
                  <w:sz w:val="18"/>
                  <w:szCs w:val="18"/>
                  <w:u w:val="single"/>
                </w:rPr>
                <w:t>Humanitarian</w:t>
              </w:r>
              <w:proofErr w:type="spellEnd"/>
              <w:r w:rsidR="006D205C" w:rsidRPr="007D709F">
                <w:rPr>
                  <w:rFonts w:ascii="Helvetica Neue Tight" w:hAnsi="Helvetica Neue Tight"/>
                  <w:b/>
                  <w:color w:val="0563C1"/>
                  <w:sz w:val="18"/>
                  <w:szCs w:val="18"/>
                  <w:u w:val="single"/>
                </w:rPr>
                <w:t xml:space="preserve"> </w:t>
              </w:r>
              <w:proofErr w:type="spellStart"/>
              <w:r w:rsidR="006D205C" w:rsidRPr="007D709F">
                <w:rPr>
                  <w:rFonts w:ascii="Helvetica Neue Tight" w:hAnsi="Helvetica Neue Tight"/>
                  <w:b/>
                  <w:color w:val="0563C1"/>
                  <w:sz w:val="18"/>
                  <w:szCs w:val="18"/>
                  <w:u w:val="single"/>
                </w:rPr>
                <w:t>Response</w:t>
              </w:r>
              <w:proofErr w:type="spellEnd"/>
              <w:r w:rsidR="006D205C" w:rsidRPr="007D709F">
                <w:rPr>
                  <w:rFonts w:ascii="Helvetica Neue Tight" w:hAnsi="Helvetica Neue Tight"/>
                  <w:b/>
                  <w:color w:val="0563C1"/>
                  <w:sz w:val="18"/>
                  <w:szCs w:val="18"/>
                  <w:u w:val="single"/>
                </w:rPr>
                <w:t xml:space="preserve"> Plan </w:t>
              </w:r>
              <w:proofErr w:type="spellStart"/>
              <w:r w:rsidR="006D205C" w:rsidRPr="007D709F">
                <w:rPr>
                  <w:rFonts w:ascii="Helvetica Neue Tight" w:hAnsi="Helvetica Neue Tight"/>
                  <w:b/>
                  <w:color w:val="0563C1"/>
                  <w:sz w:val="18"/>
                  <w:szCs w:val="18"/>
                  <w:u w:val="single"/>
                </w:rPr>
                <w:t>Syria</w:t>
              </w:r>
              <w:proofErr w:type="spellEnd"/>
              <w:r w:rsidR="006D205C" w:rsidRPr="007D709F">
                <w:rPr>
                  <w:rFonts w:ascii="Helvetica Neue Tight" w:hAnsi="Helvetica Neue Tight"/>
                  <w:b/>
                  <w:color w:val="0563C1"/>
                  <w:sz w:val="18"/>
                  <w:szCs w:val="18"/>
                  <w:u w:val="single"/>
                </w:rPr>
                <w:t xml:space="preserve"> 2019</w:t>
              </w:r>
            </w:hyperlink>
          </w:p>
          <w:p w14:paraId="5123C406" w14:textId="77777777" w:rsidR="006D205C" w:rsidRPr="006D205C" w:rsidRDefault="00B45645" w:rsidP="0042586D">
            <w:pPr>
              <w:spacing w:after="0" w:line="240" w:lineRule="auto"/>
              <w:rPr>
                <w:rFonts w:ascii="Helvetica Neue Tight" w:hAnsi="Helvetica Neue Tight"/>
                <w:b/>
                <w:color w:val="0563C1"/>
                <w:sz w:val="18"/>
                <w:szCs w:val="18"/>
                <w:u w:val="single"/>
                <w:lang w:val="en-GB"/>
              </w:rPr>
            </w:pPr>
            <w:hyperlink r:id="rId78">
              <w:r w:rsidR="006D205C" w:rsidRPr="006D205C">
                <w:rPr>
                  <w:rFonts w:ascii="Helvetica Neue Tight" w:hAnsi="Helvetica Neue Tight"/>
                  <w:b/>
                  <w:color w:val="0563C1"/>
                  <w:sz w:val="18"/>
                  <w:szCs w:val="18"/>
                  <w:u w:val="single"/>
                  <w:lang w:val="en-GB"/>
                </w:rPr>
                <w:t>Egypt Regional Refugee &amp; Resilience Plan (3RP) 2019-2020</w:t>
              </w:r>
            </w:hyperlink>
          </w:p>
        </w:tc>
      </w:tr>
      <w:tr w:rsidR="006D205C" w:rsidRPr="00DD634E" w14:paraId="44F70F14" w14:textId="77777777" w:rsidTr="00652CFB">
        <w:trPr>
          <w:trHeight w:val="593"/>
        </w:trPr>
        <w:tc>
          <w:tcPr>
            <w:tcW w:w="3105" w:type="dxa"/>
            <w:vAlign w:val="center"/>
          </w:tcPr>
          <w:p w14:paraId="521BB813" w14:textId="77777777" w:rsidR="006D205C" w:rsidRPr="007D709F" w:rsidRDefault="006D205C" w:rsidP="0042586D">
            <w:pPr>
              <w:numPr>
                <w:ilvl w:val="0"/>
                <w:numId w:val="11"/>
              </w:numPr>
              <w:spacing w:after="0" w:line="240" w:lineRule="auto"/>
              <w:ind w:left="0"/>
              <w:rPr>
                <w:rFonts w:ascii="Helvetica Neue Tight" w:hAnsi="Helvetica Neue Tight"/>
                <w:sz w:val="18"/>
                <w:szCs w:val="18"/>
                <w:lang w:val="fr-FR"/>
              </w:rPr>
            </w:pPr>
            <w:r w:rsidRPr="007D709F">
              <w:rPr>
                <w:rFonts w:ascii="Helvetica Neue Tight" w:hAnsi="Helvetica Neue Tight"/>
                <w:b/>
                <w:color w:val="96C553"/>
                <w:lang w:val="fr-FR"/>
              </w:rPr>
              <w:t>Assurer un suivi et une évaluation des interventions :</w:t>
            </w:r>
            <w:r w:rsidRPr="007D709F">
              <w:rPr>
                <w:rFonts w:ascii="Helvetica Neue Tight" w:hAnsi="Helvetica Neue Tight"/>
                <w:sz w:val="18"/>
                <w:szCs w:val="18"/>
                <w:lang w:val="fr-FR"/>
              </w:rPr>
              <w:t xml:space="preserve"> suive l’évolution des besoins, l’évolution des interventions (couverture et qualité) et la performance des services de coordination</w:t>
            </w:r>
          </w:p>
        </w:tc>
        <w:tc>
          <w:tcPr>
            <w:tcW w:w="5926" w:type="dxa"/>
            <w:vAlign w:val="center"/>
          </w:tcPr>
          <w:p w14:paraId="0C718FFD" w14:textId="77777777" w:rsidR="006D205C" w:rsidRPr="006D205C" w:rsidRDefault="006D205C" w:rsidP="0042586D">
            <w:pPr>
              <w:spacing w:after="0" w:line="240" w:lineRule="auto"/>
              <w:rPr>
                <w:rFonts w:ascii="Helvetica Neue Tight" w:hAnsi="Helvetica Neue Tight"/>
                <w:sz w:val="18"/>
                <w:szCs w:val="18"/>
                <w:lang w:val="fr-FR"/>
              </w:rPr>
            </w:pPr>
          </w:p>
          <w:p w14:paraId="7BADA3A4" w14:textId="77777777" w:rsidR="006D205C" w:rsidRPr="007D709F" w:rsidRDefault="006D205C" w:rsidP="0042586D">
            <w:pPr>
              <w:spacing w:after="0" w:line="240" w:lineRule="auto"/>
              <w:ind w:hanging="220"/>
              <w:rPr>
                <w:rFonts w:ascii="Helvetica Neue Tight" w:eastAsia="Times New Roman" w:hAnsi="Helvetica Neue Tight" w:cs="Times New Roman"/>
                <w:sz w:val="24"/>
                <w:szCs w:val="24"/>
                <w:lang w:val="fr-FR" w:eastAsia="en-GB"/>
              </w:rPr>
            </w:pPr>
            <w:r w:rsidRPr="003F64A1">
              <w:rPr>
                <w:rFonts w:ascii="Helvetica Neue Tight" w:eastAsia="Times New Roman" w:hAnsi="Helvetica Neue Tight" w:cs="Arial"/>
                <w:color w:val="000000"/>
                <w:sz w:val="14"/>
                <w:szCs w:val="14"/>
                <w:lang w:val="fr-FR" w:eastAsia="en-GB"/>
              </w:rPr>
              <w:t>      </w:t>
            </w:r>
            <w:r w:rsidRPr="003F64A1">
              <w:rPr>
                <w:rFonts w:ascii="Helvetica Neue Tight" w:eastAsia="Times New Roman" w:hAnsi="Helvetica Neue Tight" w:cs="Arial"/>
                <w:b/>
                <w:bCs/>
                <w:color w:val="000000"/>
                <w:sz w:val="18"/>
                <w:szCs w:val="18"/>
                <w:lang w:val="fr-FR" w:eastAsia="en-GB"/>
              </w:rPr>
              <w:t xml:space="preserve">Reportez-vous à la sous-section consacrée </w:t>
            </w:r>
            <w:r w:rsidRPr="007D709F">
              <w:rPr>
                <w:rFonts w:ascii="Helvetica Neue Tight" w:eastAsia="Times New Roman" w:hAnsi="Helvetica Neue Tight" w:cs="Arial"/>
                <w:b/>
                <w:bCs/>
                <w:color w:val="000000"/>
                <w:sz w:val="18"/>
                <w:szCs w:val="18"/>
                <w:lang w:val="fr-FR" w:eastAsia="en-GB"/>
              </w:rPr>
              <w:t>aux indicateurs</w:t>
            </w:r>
            <w:r w:rsidRPr="003F64A1">
              <w:rPr>
                <w:rFonts w:ascii="Helvetica Neue Tight" w:eastAsia="Times New Roman" w:hAnsi="Helvetica Neue Tight" w:cs="Arial"/>
                <w:b/>
                <w:bCs/>
                <w:color w:val="000000"/>
                <w:sz w:val="18"/>
                <w:szCs w:val="18"/>
                <w:lang w:val="fr-FR" w:eastAsia="en-GB"/>
              </w:rPr>
              <w:t xml:space="preserve"> dans chacun des 28 </w:t>
            </w:r>
            <w:proofErr w:type="gramStart"/>
            <w:r w:rsidRPr="007D709F">
              <w:rPr>
                <w:rFonts w:ascii="Helvetica Neue Tight" w:eastAsia="Times New Roman" w:hAnsi="Helvetica Neue Tight" w:cs="Arial"/>
                <w:b/>
                <w:bCs/>
                <w:color w:val="000000"/>
                <w:sz w:val="18"/>
                <w:szCs w:val="18"/>
                <w:lang w:val="fr-FR" w:eastAsia="en-GB"/>
              </w:rPr>
              <w:t>standards</w:t>
            </w:r>
            <w:r w:rsidRPr="003F64A1">
              <w:rPr>
                <w:rFonts w:ascii="Helvetica Neue Tight" w:eastAsia="Times New Roman" w:hAnsi="Helvetica Neue Tight" w:cs="Arial"/>
                <w:color w:val="000000"/>
                <w:sz w:val="18"/>
                <w:szCs w:val="18"/>
                <w:lang w:val="fr-FR" w:eastAsia="en-GB"/>
              </w:rPr>
              <w:t>.</w:t>
            </w:r>
            <w:r w:rsidRPr="003F64A1">
              <w:rPr>
                <w:rFonts w:ascii="Helvetica Neue Tight" w:eastAsia="Times New Roman" w:hAnsi="Helvetica Neue Tight" w:cs="Arial"/>
                <w:color w:val="FFFFFF"/>
                <w:sz w:val="18"/>
                <w:szCs w:val="18"/>
                <w:shd w:val="clear" w:color="auto" w:fill="B68FA4"/>
                <w:lang w:val="fr-FR" w:eastAsia="en-GB"/>
              </w:rPr>
              <w:t>…</w:t>
            </w:r>
            <w:proofErr w:type="gramEnd"/>
            <w:r w:rsidRPr="003F64A1">
              <w:rPr>
                <w:rFonts w:ascii="Helvetica Neue Tight" w:eastAsia="Times New Roman" w:hAnsi="Helvetica Neue Tight" w:cs="Arial"/>
                <w:color w:val="FFFFFF"/>
                <w:sz w:val="18"/>
                <w:szCs w:val="18"/>
                <w:shd w:val="clear" w:color="auto" w:fill="B68FA4"/>
                <w:lang w:val="fr-FR" w:eastAsia="en-GB"/>
              </w:rPr>
              <w:t xml:space="preserve"> ..</w:t>
            </w:r>
            <w:r w:rsidRPr="003F64A1">
              <w:rPr>
                <w:rFonts w:ascii="Helvetica Neue Tight" w:eastAsia="Times New Roman" w:hAnsi="Helvetica Neue Tight" w:cs="Arial"/>
                <w:color w:val="FFFFFF"/>
                <w:sz w:val="18"/>
                <w:szCs w:val="18"/>
                <w:shd w:val="clear" w:color="auto" w:fill="2089C5"/>
                <w:lang w:val="fr-FR" w:eastAsia="en-GB"/>
              </w:rPr>
              <w:t>… ..</w:t>
            </w:r>
            <w:r w:rsidRPr="003F64A1">
              <w:rPr>
                <w:rFonts w:ascii="Helvetica Neue Tight" w:eastAsia="Times New Roman" w:hAnsi="Helvetica Neue Tight" w:cs="Arial"/>
                <w:color w:val="FFFFFF"/>
                <w:sz w:val="18"/>
                <w:szCs w:val="18"/>
                <w:shd w:val="clear" w:color="auto" w:fill="99477E"/>
                <w:lang w:val="fr-FR" w:eastAsia="en-GB"/>
              </w:rPr>
              <w:t>… ..</w:t>
            </w:r>
            <w:r w:rsidRPr="003F64A1">
              <w:rPr>
                <w:rFonts w:ascii="Helvetica Neue Tight" w:eastAsia="Times New Roman" w:hAnsi="Helvetica Neue Tight" w:cs="Arial"/>
                <w:color w:val="FFFFFF"/>
                <w:sz w:val="18"/>
                <w:szCs w:val="18"/>
                <w:shd w:val="clear" w:color="auto" w:fill="3E5F7A"/>
                <w:lang w:val="fr-FR" w:eastAsia="en-GB"/>
              </w:rPr>
              <w:t>… ..</w:t>
            </w:r>
          </w:p>
          <w:p w14:paraId="4F6BB666" w14:textId="77777777" w:rsidR="006D205C" w:rsidRPr="007D709F" w:rsidRDefault="006D205C" w:rsidP="0042586D">
            <w:pPr>
              <w:spacing w:after="0" w:line="240" w:lineRule="auto"/>
              <w:ind w:hanging="220"/>
              <w:rPr>
                <w:rFonts w:ascii="Helvetica Neue Tight" w:eastAsia="Times New Roman" w:hAnsi="Helvetica Neue Tight" w:cs="Arial"/>
                <w:color w:val="000000"/>
                <w:sz w:val="18"/>
                <w:szCs w:val="18"/>
                <w:lang w:val="fr-FR" w:eastAsia="en-GB"/>
              </w:rPr>
            </w:pPr>
          </w:p>
          <w:p w14:paraId="72414F94" w14:textId="77777777" w:rsidR="006D205C" w:rsidRPr="007D709F" w:rsidRDefault="006D205C" w:rsidP="0042586D">
            <w:pPr>
              <w:spacing w:after="0" w:line="240" w:lineRule="auto"/>
              <w:ind w:hanging="220"/>
              <w:rPr>
                <w:rFonts w:ascii="Helvetica Neue Tight" w:eastAsia="Times New Roman" w:hAnsi="Helvetica Neue Tight" w:cs="Times New Roman"/>
                <w:sz w:val="24"/>
                <w:szCs w:val="24"/>
                <w:lang w:val="fr-FR" w:eastAsia="en-GB"/>
              </w:rPr>
            </w:pPr>
            <w:r w:rsidRPr="007D709F">
              <w:rPr>
                <w:rFonts w:ascii="Helvetica Neue Tight" w:eastAsia="Times New Roman" w:hAnsi="Helvetica Neue Tight" w:cs="Arial"/>
                <w:color w:val="000000"/>
                <w:sz w:val="18"/>
                <w:szCs w:val="18"/>
                <w:lang w:val="fr-FR" w:eastAsia="en-GB"/>
              </w:rPr>
              <w:t xml:space="preserve">Reportez-vous à </w:t>
            </w:r>
            <w:proofErr w:type="gramStart"/>
            <w:r w:rsidRPr="007D709F">
              <w:rPr>
                <w:rFonts w:ascii="Helvetica Neue Tight" w:eastAsia="Times New Roman" w:hAnsi="Helvetica Neue Tight" w:cs="Arial"/>
                <w:color w:val="000000"/>
                <w:sz w:val="18"/>
                <w:szCs w:val="18"/>
                <w:lang w:val="fr-FR" w:eastAsia="en-GB"/>
              </w:rPr>
              <w:t xml:space="preserve">l' </w:t>
            </w:r>
            <w:r w:rsidRPr="007D709F">
              <w:rPr>
                <w:rFonts w:ascii="Helvetica Neue Tight" w:eastAsia="Times New Roman" w:hAnsi="Helvetica Neue Tight" w:cs="Arial"/>
                <w:b/>
                <w:bCs/>
                <w:color w:val="000000"/>
                <w:sz w:val="18"/>
                <w:szCs w:val="18"/>
                <w:lang w:val="fr-FR" w:eastAsia="en-GB"/>
              </w:rPr>
              <w:t>annexe</w:t>
            </w:r>
            <w:proofErr w:type="gramEnd"/>
            <w:r w:rsidRPr="007D709F">
              <w:rPr>
                <w:rFonts w:ascii="Helvetica Neue Tight" w:eastAsia="Times New Roman" w:hAnsi="Helvetica Neue Tight" w:cs="Arial"/>
                <w:b/>
                <w:bCs/>
                <w:color w:val="000000"/>
                <w:sz w:val="18"/>
                <w:szCs w:val="18"/>
                <w:lang w:val="fr-FR" w:eastAsia="en-GB"/>
              </w:rPr>
              <w:t xml:space="preserve"> 4 </w:t>
            </w:r>
            <w:r w:rsidRPr="007D709F">
              <w:rPr>
                <w:rFonts w:ascii="Helvetica Neue Tight" w:eastAsia="Times New Roman" w:hAnsi="Helvetica Neue Tight" w:cs="Arial"/>
                <w:color w:val="000000"/>
                <w:sz w:val="18"/>
                <w:szCs w:val="18"/>
                <w:lang w:val="fr-FR" w:eastAsia="en-GB"/>
              </w:rPr>
              <w:t>pour aller plus loin et élargir votre sélection d'indicateurs harmonisés.</w:t>
            </w:r>
          </w:p>
        </w:tc>
        <w:tc>
          <w:tcPr>
            <w:tcW w:w="5544" w:type="dxa"/>
            <w:vAlign w:val="center"/>
          </w:tcPr>
          <w:p w14:paraId="4E96C984" w14:textId="77777777" w:rsidR="006D205C" w:rsidRPr="006D205C" w:rsidRDefault="006D205C" w:rsidP="0042586D">
            <w:pPr>
              <w:spacing w:after="0" w:line="240" w:lineRule="auto"/>
              <w:rPr>
                <w:rFonts w:ascii="Helvetica Neue Tight" w:hAnsi="Helvetica Neue Tight"/>
                <w:sz w:val="18"/>
                <w:szCs w:val="18"/>
                <w:lang w:val="fr-FR"/>
              </w:rPr>
            </w:pPr>
            <w:r w:rsidRPr="007D709F">
              <w:rPr>
                <w:rFonts w:ascii="Helvetica Neue Tight" w:hAnsi="Helvetica Neue Tight"/>
                <w:sz w:val="18"/>
                <w:szCs w:val="18"/>
                <w:lang w:val="fr-FR"/>
              </w:rPr>
              <w:t xml:space="preserve">Veiller à ce que tous les membres du groupe de coordination aient la capacité de rapporter sur les indicateurs sélectionnés. </w:t>
            </w:r>
            <w:r w:rsidRPr="006D205C">
              <w:rPr>
                <w:rFonts w:ascii="Helvetica Neue Tight" w:hAnsi="Helvetica Neue Tight"/>
                <w:sz w:val="18"/>
                <w:szCs w:val="18"/>
                <w:lang w:val="fr-FR"/>
              </w:rPr>
              <w:t>S'accorder au sein du groupe sur la fréquence des rapports, les outils de suivi, le contenu de chaque indicateur… Il est utile de fournir une orientation écrite complète (voir exemple).</w:t>
            </w:r>
          </w:p>
          <w:p w14:paraId="09BDA466" w14:textId="77777777" w:rsidR="006D205C" w:rsidRDefault="006D205C" w:rsidP="0042586D">
            <w:pPr>
              <w:numPr>
                <w:ilvl w:val="0"/>
                <w:numId w:val="11"/>
              </w:numPr>
              <w:spacing w:after="0" w:line="240" w:lineRule="auto"/>
              <w:ind w:left="0"/>
              <w:rPr>
                <w:rFonts w:ascii="Helvetica Neue Tight" w:hAnsi="Helvetica Neue Tight"/>
                <w:sz w:val="18"/>
                <w:szCs w:val="18"/>
              </w:rPr>
            </w:pPr>
            <w:r w:rsidRPr="007D709F">
              <w:rPr>
                <w:rFonts w:ascii="Helvetica Neue Tight" w:hAnsi="Helvetica Neue Tight"/>
                <w:b/>
                <w:sz w:val="18"/>
                <w:szCs w:val="18"/>
              </w:rPr>
              <w:t>Exemples</w:t>
            </w:r>
            <w:r>
              <w:rPr>
                <w:rFonts w:ascii="Helvetica Neue Tight" w:hAnsi="Helvetica Neue Tight"/>
                <w:b/>
                <w:sz w:val="18"/>
                <w:szCs w:val="18"/>
              </w:rPr>
              <w:t xml:space="preserve"> (en anglais)</w:t>
            </w:r>
            <w:r w:rsidRPr="007D709F">
              <w:rPr>
                <w:rFonts w:ascii="Helvetica Neue Tight" w:hAnsi="Helvetica Neue Tight"/>
                <w:b/>
                <w:sz w:val="18"/>
                <w:szCs w:val="18"/>
              </w:rPr>
              <w:t> :</w:t>
            </w:r>
          </w:p>
          <w:p w14:paraId="4B588F8E" w14:textId="77777777" w:rsidR="006D205C" w:rsidRPr="007D25DB" w:rsidRDefault="00B45645" w:rsidP="0042586D">
            <w:pPr>
              <w:numPr>
                <w:ilvl w:val="0"/>
                <w:numId w:val="11"/>
              </w:numPr>
              <w:spacing w:after="0" w:line="240" w:lineRule="auto"/>
              <w:ind w:left="0"/>
              <w:rPr>
                <w:rFonts w:ascii="Helvetica Neue Tight" w:hAnsi="Helvetica Neue Tight"/>
                <w:sz w:val="18"/>
                <w:szCs w:val="18"/>
              </w:rPr>
            </w:pPr>
            <w:hyperlink r:id="rId79">
              <w:r w:rsidR="006D205C" w:rsidRPr="007D25DB">
                <w:rPr>
                  <w:rFonts w:ascii="Helvetica Neue Tight" w:hAnsi="Helvetica Neue Tight"/>
                  <w:b/>
                  <w:color w:val="0563C1"/>
                  <w:sz w:val="18"/>
                  <w:szCs w:val="18"/>
                  <w:u w:val="single"/>
                  <w:lang w:val="fr-FR"/>
                </w:rPr>
                <w:t xml:space="preserve">PESC </w:t>
              </w:r>
              <w:proofErr w:type="spellStart"/>
              <w:r w:rsidR="006D205C" w:rsidRPr="007D25DB">
                <w:rPr>
                  <w:rFonts w:ascii="Helvetica Neue Tight" w:hAnsi="Helvetica Neue Tight"/>
                  <w:b/>
                  <w:color w:val="0563C1"/>
                  <w:sz w:val="18"/>
                  <w:szCs w:val="18"/>
                  <w:u w:val="single"/>
                  <w:lang w:val="fr-FR"/>
                </w:rPr>
                <w:t>indicator</w:t>
              </w:r>
              <w:proofErr w:type="spellEnd"/>
              <w:r w:rsidR="006D205C" w:rsidRPr="007D25DB">
                <w:rPr>
                  <w:rFonts w:ascii="Helvetica Neue Tight" w:hAnsi="Helvetica Neue Tight"/>
                  <w:b/>
                  <w:color w:val="0563C1"/>
                  <w:sz w:val="18"/>
                  <w:szCs w:val="18"/>
                  <w:u w:val="single"/>
                  <w:lang w:val="fr-FR"/>
                </w:rPr>
                <w:t xml:space="preserve"> guidance HRP 2019 Iraq</w:t>
              </w:r>
            </w:hyperlink>
          </w:p>
          <w:p w14:paraId="1F8824C3" w14:textId="77777777" w:rsidR="006D205C" w:rsidRPr="007D709F" w:rsidRDefault="00B45645" w:rsidP="0042586D">
            <w:pPr>
              <w:spacing w:after="0" w:line="240" w:lineRule="auto"/>
              <w:rPr>
                <w:rFonts w:ascii="Helvetica Neue Tight" w:hAnsi="Helvetica Neue Tight"/>
                <w:b/>
                <w:sz w:val="18"/>
                <w:szCs w:val="18"/>
                <w:lang w:val="en-GB"/>
              </w:rPr>
            </w:pPr>
            <w:hyperlink r:id="rId80">
              <w:r w:rsidR="006D205C" w:rsidRPr="007D709F">
                <w:rPr>
                  <w:rFonts w:ascii="Helvetica Neue Tight" w:hAnsi="Helvetica Neue Tight"/>
                  <w:b/>
                  <w:color w:val="0563C1"/>
                  <w:sz w:val="18"/>
                  <w:szCs w:val="18"/>
                  <w:u w:val="single"/>
                  <w:lang w:val="en-GB"/>
                </w:rPr>
                <w:t>Lebanon: Inter-Agency Child Protection 2020 Indicators Definitions</w:t>
              </w:r>
            </w:hyperlink>
          </w:p>
        </w:tc>
      </w:tr>
      <w:tr w:rsidR="006D205C" w:rsidRPr="007D709F" w14:paraId="5CDACD45" w14:textId="77777777" w:rsidTr="00652CFB">
        <w:trPr>
          <w:trHeight w:val="2078"/>
        </w:trPr>
        <w:tc>
          <w:tcPr>
            <w:tcW w:w="3105" w:type="dxa"/>
            <w:vAlign w:val="center"/>
          </w:tcPr>
          <w:p w14:paraId="550A3B9F" w14:textId="77777777" w:rsidR="006D205C" w:rsidRPr="00B03863" w:rsidRDefault="006D205C" w:rsidP="0042586D">
            <w:pPr>
              <w:numPr>
                <w:ilvl w:val="0"/>
                <w:numId w:val="11"/>
              </w:numPr>
              <w:spacing w:after="0" w:line="240" w:lineRule="auto"/>
              <w:ind w:left="0"/>
              <w:rPr>
                <w:rFonts w:ascii="Helvetica Neue Tight" w:hAnsi="Helvetica Neue Tight"/>
                <w:sz w:val="18"/>
                <w:szCs w:val="18"/>
                <w:lang w:val="fr-FR"/>
              </w:rPr>
            </w:pPr>
            <w:proofErr w:type="gramStart"/>
            <w:r w:rsidRPr="007D709F">
              <w:rPr>
                <w:rFonts w:ascii="Helvetica Neue Tight" w:hAnsi="Helvetica Neue Tight"/>
                <w:b/>
                <w:color w:val="96C553"/>
                <w:lang w:val="fr-FR"/>
              </w:rPr>
              <w:t>Plaidoyer:</w:t>
            </w:r>
            <w:proofErr w:type="gramEnd"/>
            <w:r w:rsidRPr="007D709F">
              <w:rPr>
                <w:rFonts w:ascii="Helvetica Neue Tight" w:hAnsi="Helvetica Neue Tight"/>
                <w:sz w:val="18"/>
                <w:szCs w:val="18"/>
                <w:lang w:val="fr-FR"/>
              </w:rPr>
              <w:t xml:space="preserve"> Identifier les préoccupations et contribuer à une communication stratégique avec des informations et des messages clés.</w:t>
            </w:r>
          </w:p>
        </w:tc>
        <w:tc>
          <w:tcPr>
            <w:tcW w:w="5926" w:type="dxa"/>
            <w:vAlign w:val="center"/>
          </w:tcPr>
          <w:p w14:paraId="049E15F0" w14:textId="77777777" w:rsidR="006D205C" w:rsidRPr="007D709F" w:rsidRDefault="006D205C" w:rsidP="0042586D">
            <w:pPr>
              <w:pStyle w:val="NormalWeb"/>
              <w:spacing w:before="0" w:beforeAutospacing="0" w:after="0" w:afterAutospacing="0"/>
              <w:ind w:hanging="220"/>
              <w:rPr>
                <w:rFonts w:ascii="Helvetica Neue Tight" w:hAnsi="Helvetica Neue Tight" w:cs="Arial"/>
                <w:color w:val="000000"/>
                <w:sz w:val="14"/>
                <w:szCs w:val="14"/>
                <w:lang w:val="fr-FR"/>
              </w:rPr>
            </w:pPr>
            <w:r w:rsidRPr="007D709F">
              <w:rPr>
                <w:rFonts w:ascii="Helvetica Neue Tight" w:hAnsi="Helvetica Neue Tight" w:cs="Arial"/>
                <w:b/>
                <w:bCs/>
                <w:color w:val="000000"/>
                <w:sz w:val="18"/>
                <w:szCs w:val="18"/>
                <w:lang w:val="fr-FR"/>
              </w:rPr>
              <w:t xml:space="preserve">Reportez-vous au </w:t>
            </w:r>
            <w:r w:rsidRPr="007D709F">
              <w:rPr>
                <w:rFonts w:ascii="Helvetica Neue Tight" w:hAnsi="Helvetica Neue Tight" w:cs="Arial"/>
                <w:b/>
                <w:bCs/>
                <w:color w:val="FFFFFF"/>
                <w:sz w:val="18"/>
                <w:szCs w:val="18"/>
                <w:shd w:val="clear" w:color="auto" w:fill="B68FA4"/>
                <w:lang w:val="fr-FR"/>
              </w:rPr>
              <w:t>Pilier 1</w:t>
            </w:r>
            <w:proofErr w:type="gramStart"/>
            <w:r w:rsidRPr="007D709F">
              <w:rPr>
                <w:rFonts w:ascii="Helvetica Neue Tight" w:hAnsi="Helvetica Neue Tight" w:cs="Arial"/>
                <w:b/>
                <w:bCs/>
                <w:color w:val="FFFFFF"/>
                <w:sz w:val="18"/>
                <w:szCs w:val="18"/>
                <w:shd w:val="clear" w:color="auto" w:fill="B68FA4"/>
                <w:lang w:val="fr-FR"/>
              </w:rPr>
              <w:t xml:space="preserve"> «standards</w:t>
            </w:r>
            <w:proofErr w:type="gramEnd"/>
            <w:r w:rsidRPr="007D709F">
              <w:rPr>
                <w:rFonts w:ascii="Helvetica Neue Tight" w:hAnsi="Helvetica Neue Tight" w:cs="Arial"/>
                <w:b/>
                <w:bCs/>
                <w:color w:val="FFFFFF"/>
                <w:sz w:val="18"/>
                <w:szCs w:val="18"/>
                <w:shd w:val="clear" w:color="auto" w:fill="B68FA4"/>
                <w:lang w:val="fr-FR"/>
              </w:rPr>
              <w:t xml:space="preserve"> pour garantir une réponse de qualité en matière de protection de l'enfance»</w:t>
            </w:r>
            <w:r w:rsidRPr="007D709F">
              <w:rPr>
                <w:rFonts w:ascii="Helvetica Neue Tight" w:hAnsi="Helvetica Neue Tight" w:cs="Arial"/>
                <w:b/>
                <w:bCs/>
                <w:color w:val="000000"/>
                <w:sz w:val="18"/>
                <w:szCs w:val="18"/>
                <w:lang w:val="fr-FR"/>
              </w:rPr>
              <w:t xml:space="preserve">, </w:t>
            </w:r>
            <w:r w:rsidRPr="007D709F">
              <w:rPr>
                <w:rFonts w:ascii="Helvetica Neue Tight" w:hAnsi="Helvetica Neue Tight" w:cs="Arial"/>
                <w:color w:val="000000"/>
                <w:sz w:val="18"/>
                <w:szCs w:val="18"/>
                <w:lang w:val="fr-FR"/>
              </w:rPr>
              <w:t>en mettant l'accent sur le standard</w:t>
            </w:r>
            <w:r w:rsidRPr="007D709F">
              <w:rPr>
                <w:rFonts w:ascii="Helvetica Neue Tight" w:hAnsi="Helvetica Neue Tight" w:cs="Arial"/>
                <w:b/>
                <w:bCs/>
                <w:color w:val="000000"/>
                <w:sz w:val="18"/>
                <w:szCs w:val="18"/>
                <w:lang w:val="fr-FR"/>
              </w:rPr>
              <w:t xml:space="preserve"> 3 «Communications et plaidoyer».</w:t>
            </w:r>
          </w:p>
          <w:p w14:paraId="3FBC3D21" w14:textId="77777777" w:rsidR="006D205C" w:rsidRPr="007D709F" w:rsidRDefault="006D205C" w:rsidP="0042586D">
            <w:pPr>
              <w:pStyle w:val="NormalWeb"/>
              <w:spacing w:before="0" w:beforeAutospacing="0" w:after="0" w:afterAutospacing="0"/>
              <w:ind w:hanging="220"/>
              <w:rPr>
                <w:rFonts w:ascii="Helvetica Neue Tight" w:hAnsi="Helvetica Neue Tight" w:cs="Arial"/>
                <w:color w:val="000000"/>
                <w:sz w:val="14"/>
                <w:szCs w:val="14"/>
                <w:lang w:val="fr-FR"/>
              </w:rPr>
            </w:pPr>
          </w:p>
          <w:p w14:paraId="3381E385" w14:textId="77777777" w:rsidR="006D205C" w:rsidRPr="007D709F" w:rsidRDefault="006D205C" w:rsidP="0042586D">
            <w:pPr>
              <w:pStyle w:val="NormalWeb"/>
              <w:spacing w:before="0" w:beforeAutospacing="0" w:after="0" w:afterAutospacing="0"/>
              <w:ind w:hanging="220"/>
              <w:rPr>
                <w:rFonts w:ascii="Helvetica Neue Tight" w:hAnsi="Helvetica Neue Tight"/>
                <w:lang w:val="fr-FR"/>
              </w:rPr>
            </w:pPr>
            <w:r w:rsidRPr="007D709F">
              <w:rPr>
                <w:rFonts w:ascii="Helvetica Neue Tight" w:hAnsi="Helvetica Neue Tight" w:cs="Arial"/>
                <w:color w:val="000000"/>
                <w:sz w:val="18"/>
                <w:szCs w:val="18"/>
                <w:lang w:val="fr-FR"/>
              </w:rPr>
              <w:t>Il pourrait être utile de se référer également</w:t>
            </w:r>
            <w:r w:rsidRPr="007D709F">
              <w:rPr>
                <w:rFonts w:ascii="Helvetica Neue Tight" w:hAnsi="Helvetica Neue Tight" w:cs="Arial"/>
                <w:b/>
                <w:bCs/>
                <w:color w:val="000000"/>
                <w:sz w:val="18"/>
                <w:szCs w:val="18"/>
                <w:lang w:val="fr-FR"/>
              </w:rPr>
              <w:t xml:space="preserve"> à l'annexe 2</w:t>
            </w:r>
            <w:proofErr w:type="gramStart"/>
            <w:r w:rsidRPr="007D709F">
              <w:rPr>
                <w:rFonts w:ascii="Helvetica Neue Tight" w:hAnsi="Helvetica Neue Tight" w:cs="Arial"/>
                <w:b/>
                <w:bCs/>
                <w:color w:val="000000"/>
                <w:sz w:val="18"/>
                <w:szCs w:val="18"/>
                <w:lang w:val="fr-FR"/>
              </w:rPr>
              <w:t xml:space="preserve"> «instruments</w:t>
            </w:r>
            <w:proofErr w:type="gramEnd"/>
            <w:r w:rsidRPr="007D709F">
              <w:rPr>
                <w:rFonts w:ascii="Helvetica Neue Tight" w:hAnsi="Helvetica Neue Tight" w:cs="Arial"/>
                <w:b/>
                <w:bCs/>
                <w:color w:val="000000"/>
                <w:sz w:val="18"/>
                <w:szCs w:val="18"/>
                <w:lang w:val="fr-FR"/>
              </w:rPr>
              <w:t xml:space="preserve"> juridiques pertinents».</w:t>
            </w:r>
          </w:p>
        </w:tc>
        <w:tc>
          <w:tcPr>
            <w:tcW w:w="5544" w:type="dxa"/>
            <w:vAlign w:val="center"/>
          </w:tcPr>
          <w:p w14:paraId="19023890" w14:textId="77777777" w:rsidR="006D205C" w:rsidRPr="007D709F" w:rsidRDefault="006D205C" w:rsidP="0042586D">
            <w:pPr>
              <w:spacing w:after="0" w:line="240" w:lineRule="auto"/>
              <w:rPr>
                <w:rFonts w:ascii="Helvetica Neue Tight" w:hAnsi="Helvetica Neue Tight"/>
                <w:b/>
                <w:sz w:val="18"/>
                <w:szCs w:val="18"/>
                <w:lang w:val="fr-FR"/>
              </w:rPr>
            </w:pPr>
          </w:p>
          <w:p w14:paraId="0540BE96" w14:textId="77777777" w:rsidR="006D205C" w:rsidRPr="006D205C" w:rsidRDefault="006D205C" w:rsidP="0042586D">
            <w:pPr>
              <w:spacing w:after="0" w:line="240" w:lineRule="auto"/>
              <w:rPr>
                <w:rFonts w:ascii="Helvetica Neue Tight" w:hAnsi="Helvetica Neue Tight"/>
                <w:sz w:val="18"/>
                <w:szCs w:val="18"/>
                <w:lang w:val="fr-FR"/>
              </w:rPr>
            </w:pPr>
            <w:r w:rsidRPr="007D709F">
              <w:rPr>
                <w:rFonts w:ascii="Helvetica Neue Tight" w:hAnsi="Helvetica Neue Tight"/>
                <w:sz w:val="18"/>
                <w:szCs w:val="18"/>
                <w:lang w:val="fr-FR"/>
              </w:rPr>
              <w:t>Utilisez les SMPE comme référence pour développer le contenu des messages et documents de plaidoyer. Cela fournira au groupe de coordination un repère et permettra une contextualisation efficace.</w:t>
            </w:r>
          </w:p>
          <w:p w14:paraId="1FDC44E7"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r w:rsidRPr="007D709F">
              <w:rPr>
                <w:rFonts w:ascii="Helvetica Neue Tight" w:hAnsi="Helvetica Neue Tight"/>
                <w:b/>
                <w:sz w:val="18"/>
                <w:szCs w:val="18"/>
              </w:rPr>
              <w:t>Exemples</w:t>
            </w:r>
            <w:r>
              <w:rPr>
                <w:rFonts w:ascii="Helvetica Neue Tight" w:hAnsi="Helvetica Neue Tight"/>
                <w:b/>
                <w:sz w:val="18"/>
                <w:szCs w:val="18"/>
              </w:rPr>
              <w:t xml:space="preserve"> (en anglais)</w:t>
            </w:r>
            <w:r w:rsidRPr="007D709F">
              <w:rPr>
                <w:rFonts w:ascii="Helvetica Neue Tight" w:hAnsi="Helvetica Neue Tight"/>
                <w:b/>
                <w:sz w:val="18"/>
                <w:szCs w:val="18"/>
              </w:rPr>
              <w:t> :</w:t>
            </w:r>
          </w:p>
          <w:p w14:paraId="604C2589" w14:textId="77777777" w:rsidR="006D205C" w:rsidRPr="007D709F" w:rsidRDefault="00B45645" w:rsidP="0042586D">
            <w:pPr>
              <w:spacing w:after="0" w:line="240" w:lineRule="auto"/>
              <w:rPr>
                <w:rFonts w:ascii="Helvetica Neue Tight" w:hAnsi="Helvetica Neue Tight"/>
                <w:b/>
                <w:sz w:val="18"/>
                <w:szCs w:val="18"/>
                <w:lang w:val="en-GB"/>
              </w:rPr>
            </w:pPr>
            <w:hyperlink r:id="rId81">
              <w:r w:rsidR="006D205C" w:rsidRPr="007D709F">
                <w:rPr>
                  <w:rFonts w:ascii="Helvetica Neue Tight" w:hAnsi="Helvetica Neue Tight"/>
                  <w:b/>
                  <w:color w:val="0563C1"/>
                  <w:sz w:val="18"/>
                  <w:szCs w:val="18"/>
                  <w:u w:val="single"/>
                  <w:lang w:val="en-GB"/>
                </w:rPr>
                <w:t>Rohingya crisis advocacy brief</w:t>
              </w:r>
            </w:hyperlink>
          </w:p>
          <w:p w14:paraId="6448EDE1" w14:textId="77777777" w:rsidR="006D205C" w:rsidRPr="007D709F" w:rsidRDefault="00B45645" w:rsidP="0042586D">
            <w:pPr>
              <w:spacing w:after="0" w:line="240" w:lineRule="auto"/>
              <w:rPr>
                <w:rFonts w:ascii="Helvetica Neue Tight" w:hAnsi="Helvetica Neue Tight"/>
                <w:sz w:val="18"/>
                <w:szCs w:val="18"/>
              </w:rPr>
            </w:pPr>
            <w:hyperlink r:id="rId82">
              <w:proofErr w:type="spellStart"/>
              <w:r w:rsidR="006D205C" w:rsidRPr="007D709F">
                <w:rPr>
                  <w:rFonts w:ascii="Helvetica Neue Tight" w:hAnsi="Helvetica Neue Tight"/>
                  <w:b/>
                  <w:color w:val="0563C1"/>
                  <w:sz w:val="18"/>
                  <w:szCs w:val="18"/>
                  <w:u w:val="single"/>
                </w:rPr>
                <w:t>Yemen</w:t>
              </w:r>
              <w:proofErr w:type="spellEnd"/>
              <w:r w:rsidR="006D205C" w:rsidRPr="007D709F">
                <w:rPr>
                  <w:rFonts w:ascii="Helvetica Neue Tight" w:hAnsi="Helvetica Neue Tight"/>
                  <w:b/>
                  <w:color w:val="0563C1"/>
                  <w:sz w:val="18"/>
                  <w:szCs w:val="18"/>
                  <w:u w:val="single"/>
                </w:rPr>
                <w:t xml:space="preserve"> key </w:t>
              </w:r>
              <w:proofErr w:type="spellStart"/>
              <w:r w:rsidR="006D205C" w:rsidRPr="007D709F">
                <w:rPr>
                  <w:rFonts w:ascii="Helvetica Neue Tight" w:hAnsi="Helvetica Neue Tight"/>
                  <w:b/>
                  <w:color w:val="0563C1"/>
                  <w:sz w:val="18"/>
                  <w:szCs w:val="18"/>
                  <w:u w:val="single"/>
                </w:rPr>
                <w:t>advocacy</w:t>
              </w:r>
              <w:proofErr w:type="spellEnd"/>
              <w:r w:rsidR="006D205C" w:rsidRPr="007D709F">
                <w:rPr>
                  <w:rFonts w:ascii="Helvetica Neue Tight" w:hAnsi="Helvetica Neue Tight"/>
                  <w:b/>
                  <w:color w:val="0563C1"/>
                  <w:sz w:val="18"/>
                  <w:szCs w:val="18"/>
                  <w:u w:val="single"/>
                </w:rPr>
                <w:t xml:space="preserve"> messages </w:t>
              </w:r>
            </w:hyperlink>
          </w:p>
        </w:tc>
      </w:tr>
      <w:tr w:rsidR="006D205C" w:rsidRPr="00DD634E" w14:paraId="0CC83D33" w14:textId="77777777" w:rsidTr="00652CFB">
        <w:trPr>
          <w:trHeight w:val="593"/>
        </w:trPr>
        <w:tc>
          <w:tcPr>
            <w:tcW w:w="3105" w:type="dxa"/>
            <w:vAlign w:val="center"/>
          </w:tcPr>
          <w:p w14:paraId="5101A58F"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r w:rsidRPr="007D709F">
              <w:rPr>
                <w:rFonts w:ascii="Helvetica Neue Tight" w:hAnsi="Helvetica Neue Tight"/>
                <w:b/>
                <w:color w:val="96C553"/>
              </w:rPr>
              <w:t>Renforcer les capacités en matière de préparation et de planification d’urgence :</w:t>
            </w:r>
            <w:r w:rsidRPr="007D709F">
              <w:rPr>
                <w:rFonts w:ascii="Helvetica Neue Tight" w:hAnsi="Helvetica Neue Tight"/>
                <w:sz w:val="18"/>
                <w:szCs w:val="18"/>
              </w:rPr>
              <w:t xml:space="preserve"> contribuer au développement, à la </w:t>
            </w:r>
            <w:r w:rsidRPr="007D709F">
              <w:rPr>
                <w:rFonts w:ascii="Helvetica Neue Tight" w:hAnsi="Helvetica Neue Tight"/>
                <w:sz w:val="18"/>
                <w:szCs w:val="18"/>
              </w:rPr>
              <w:lastRenderedPageBreak/>
              <w:t xml:space="preserve">mise à jour, à l’appropriation et au </w:t>
            </w:r>
            <w:proofErr w:type="gramStart"/>
            <w:r w:rsidRPr="007D709F">
              <w:rPr>
                <w:rFonts w:ascii="Helvetica Neue Tight" w:hAnsi="Helvetica Neue Tight"/>
                <w:sz w:val="18"/>
                <w:szCs w:val="18"/>
              </w:rPr>
              <w:t>renforcement  des</w:t>
            </w:r>
            <w:proofErr w:type="gramEnd"/>
            <w:r w:rsidRPr="007D709F">
              <w:rPr>
                <w:rFonts w:ascii="Helvetica Neue Tight" w:hAnsi="Helvetica Neue Tight"/>
                <w:sz w:val="18"/>
                <w:szCs w:val="18"/>
              </w:rPr>
              <w:t xml:space="preserve"> plans de préparation nationaux</w:t>
            </w:r>
          </w:p>
        </w:tc>
        <w:tc>
          <w:tcPr>
            <w:tcW w:w="5926" w:type="dxa"/>
            <w:vAlign w:val="center"/>
          </w:tcPr>
          <w:p w14:paraId="47394274" w14:textId="77777777" w:rsidR="006D205C" w:rsidRPr="007D709F" w:rsidRDefault="006D205C" w:rsidP="0042586D">
            <w:pPr>
              <w:spacing w:after="0" w:line="240" w:lineRule="auto"/>
              <w:rPr>
                <w:rFonts w:ascii="Helvetica Neue Tight" w:eastAsia="Times New Roman" w:hAnsi="Helvetica Neue Tight" w:cs="Times New Roman"/>
                <w:sz w:val="24"/>
                <w:szCs w:val="24"/>
                <w:lang w:val="fr-FR" w:eastAsia="en-GB"/>
              </w:rPr>
            </w:pPr>
            <w:r w:rsidRPr="002C2165">
              <w:rPr>
                <w:rFonts w:ascii="Helvetica Neue Tight" w:eastAsia="Times New Roman" w:hAnsi="Helvetica Neue Tight" w:cs="Arial"/>
                <w:b/>
                <w:bCs/>
                <w:color w:val="000000"/>
                <w:sz w:val="18"/>
                <w:szCs w:val="18"/>
                <w:lang w:val="fr-FR" w:eastAsia="en-GB"/>
              </w:rPr>
              <w:lastRenderedPageBreak/>
              <w:t>Reportez-vous à la sous-section consacrée à la</w:t>
            </w:r>
            <w:proofErr w:type="gramStart"/>
            <w:r w:rsidRPr="002C2165">
              <w:rPr>
                <w:rFonts w:ascii="Helvetica Neue Tight" w:eastAsia="Times New Roman" w:hAnsi="Helvetica Neue Tight" w:cs="Arial"/>
                <w:b/>
                <w:bCs/>
                <w:color w:val="000000"/>
                <w:sz w:val="18"/>
                <w:szCs w:val="18"/>
                <w:lang w:val="fr-FR" w:eastAsia="en-GB"/>
              </w:rPr>
              <w:t xml:space="preserve"> «préparation</w:t>
            </w:r>
            <w:proofErr w:type="gramEnd"/>
            <w:r w:rsidRPr="002C2165">
              <w:rPr>
                <w:rFonts w:ascii="Helvetica Neue Tight" w:eastAsia="Times New Roman" w:hAnsi="Helvetica Neue Tight" w:cs="Arial"/>
                <w:b/>
                <w:bCs/>
                <w:color w:val="000000"/>
                <w:sz w:val="18"/>
                <w:szCs w:val="18"/>
                <w:lang w:val="fr-FR" w:eastAsia="en-GB"/>
              </w:rPr>
              <w:t xml:space="preserve">» dans chacun des 28 </w:t>
            </w:r>
            <w:r w:rsidRPr="007D709F">
              <w:rPr>
                <w:rFonts w:ascii="Helvetica Neue Tight" w:eastAsia="Times New Roman" w:hAnsi="Helvetica Neue Tight" w:cs="Arial"/>
                <w:b/>
                <w:bCs/>
                <w:color w:val="000000"/>
                <w:sz w:val="18"/>
                <w:szCs w:val="18"/>
                <w:lang w:val="fr-FR" w:eastAsia="en-GB"/>
              </w:rPr>
              <w:t>standards</w:t>
            </w:r>
            <w:r w:rsidRPr="002C2165">
              <w:rPr>
                <w:rFonts w:ascii="Helvetica Neue Tight" w:eastAsia="Times New Roman" w:hAnsi="Helvetica Neue Tight" w:cs="Arial"/>
                <w:color w:val="000000"/>
                <w:sz w:val="18"/>
                <w:szCs w:val="18"/>
                <w:lang w:val="fr-FR" w:eastAsia="en-GB"/>
              </w:rPr>
              <w:t>.</w:t>
            </w:r>
            <w:r w:rsidRPr="002C2165">
              <w:rPr>
                <w:rFonts w:ascii="Helvetica Neue Tight" w:eastAsia="Times New Roman" w:hAnsi="Helvetica Neue Tight" w:cs="Arial"/>
                <w:color w:val="FFFFFF"/>
                <w:sz w:val="18"/>
                <w:szCs w:val="18"/>
                <w:shd w:val="clear" w:color="auto" w:fill="B68FA4"/>
                <w:lang w:val="fr-FR" w:eastAsia="en-GB"/>
              </w:rPr>
              <w:t>… ..</w:t>
            </w:r>
            <w:r w:rsidRPr="002C2165">
              <w:rPr>
                <w:rFonts w:ascii="Helvetica Neue Tight" w:eastAsia="Times New Roman" w:hAnsi="Helvetica Neue Tight" w:cs="Arial"/>
                <w:color w:val="FFFFFF"/>
                <w:sz w:val="18"/>
                <w:szCs w:val="18"/>
                <w:shd w:val="clear" w:color="auto" w:fill="2089C5"/>
                <w:lang w:val="fr-FR" w:eastAsia="en-GB"/>
              </w:rPr>
              <w:t>… ..</w:t>
            </w:r>
            <w:r w:rsidRPr="002C2165">
              <w:rPr>
                <w:rFonts w:ascii="Helvetica Neue Tight" w:eastAsia="Times New Roman" w:hAnsi="Helvetica Neue Tight" w:cs="Arial"/>
                <w:color w:val="FFFFFF"/>
                <w:sz w:val="18"/>
                <w:szCs w:val="18"/>
                <w:shd w:val="clear" w:color="auto" w:fill="99477E"/>
                <w:lang w:val="fr-FR" w:eastAsia="en-GB"/>
              </w:rPr>
              <w:t>… ..</w:t>
            </w:r>
            <w:r w:rsidRPr="002C2165">
              <w:rPr>
                <w:rFonts w:ascii="Helvetica Neue Tight" w:eastAsia="Times New Roman" w:hAnsi="Helvetica Neue Tight" w:cs="Arial"/>
                <w:color w:val="FFFFFF"/>
                <w:sz w:val="18"/>
                <w:szCs w:val="18"/>
                <w:shd w:val="clear" w:color="auto" w:fill="3E5F7A"/>
                <w:lang w:val="fr-FR" w:eastAsia="en-GB"/>
              </w:rPr>
              <w:t>… ..</w:t>
            </w:r>
          </w:p>
          <w:p w14:paraId="7AB73E5E" w14:textId="77777777" w:rsidR="006D205C" w:rsidRPr="002C2165" w:rsidRDefault="006D205C" w:rsidP="0042586D">
            <w:pPr>
              <w:spacing w:after="0" w:line="240" w:lineRule="auto"/>
              <w:ind w:hanging="220"/>
              <w:rPr>
                <w:rFonts w:ascii="Helvetica Neue Tight" w:eastAsia="Times New Roman" w:hAnsi="Helvetica Neue Tight" w:cs="Times New Roman"/>
                <w:sz w:val="24"/>
                <w:szCs w:val="24"/>
                <w:lang w:val="fr-FR" w:eastAsia="en-GB"/>
              </w:rPr>
            </w:pPr>
          </w:p>
          <w:p w14:paraId="62E0A15F" w14:textId="77777777" w:rsidR="006D205C" w:rsidRPr="007D709F" w:rsidRDefault="006D205C" w:rsidP="0042586D">
            <w:pPr>
              <w:spacing w:after="0" w:line="240" w:lineRule="auto"/>
              <w:rPr>
                <w:rFonts w:ascii="Helvetica Neue Tight" w:hAnsi="Helvetica Neue Tight"/>
                <w:sz w:val="18"/>
                <w:szCs w:val="18"/>
                <w:lang w:val="fr-FR"/>
              </w:rPr>
            </w:pPr>
            <w:r w:rsidRPr="007D709F">
              <w:rPr>
                <w:rFonts w:ascii="Helvetica Neue Tight" w:eastAsia="Times New Roman" w:hAnsi="Helvetica Neue Tight" w:cs="Arial"/>
                <w:b/>
                <w:bCs/>
                <w:color w:val="000000"/>
                <w:sz w:val="18"/>
                <w:szCs w:val="18"/>
                <w:lang w:val="fr-FR" w:eastAsia="en-GB"/>
              </w:rPr>
              <w:lastRenderedPageBreak/>
              <w:t xml:space="preserve">Travaillez conjointement avec d'autres secteurs et reportez-vous au </w:t>
            </w:r>
            <w:r w:rsidRPr="007D709F">
              <w:rPr>
                <w:rFonts w:ascii="Helvetica Neue Tight" w:eastAsia="Times New Roman" w:hAnsi="Helvetica Neue Tight" w:cs="Arial"/>
                <w:b/>
                <w:bCs/>
                <w:color w:val="FFFFFF"/>
                <w:sz w:val="18"/>
                <w:szCs w:val="18"/>
                <w:shd w:val="clear" w:color="auto" w:fill="3E5F7A"/>
                <w:lang w:val="fr-FR" w:eastAsia="en-GB"/>
              </w:rPr>
              <w:t xml:space="preserve">pilier </w:t>
            </w:r>
            <w:proofErr w:type="gramStart"/>
            <w:r w:rsidRPr="007D709F">
              <w:rPr>
                <w:rFonts w:ascii="Helvetica Neue Tight" w:eastAsia="Times New Roman" w:hAnsi="Helvetica Neue Tight" w:cs="Arial"/>
                <w:b/>
                <w:bCs/>
                <w:color w:val="FFFFFF"/>
                <w:sz w:val="18"/>
                <w:szCs w:val="18"/>
                <w:shd w:val="clear" w:color="auto" w:fill="3E5F7A"/>
                <w:lang w:val="fr-FR" w:eastAsia="en-GB"/>
              </w:rPr>
              <w:t>4</w:t>
            </w:r>
            <w:r w:rsidRPr="007D709F">
              <w:rPr>
                <w:rFonts w:ascii="Helvetica Neue Tight" w:eastAsia="Times New Roman" w:hAnsi="Helvetica Neue Tight" w:cs="Arial"/>
                <w:color w:val="FFFFFF"/>
                <w:sz w:val="18"/>
                <w:szCs w:val="18"/>
                <w:shd w:val="clear" w:color="auto" w:fill="3E5F7A"/>
                <w:lang w:val="fr-FR" w:eastAsia="en-GB"/>
              </w:rPr>
              <w:t>:</w:t>
            </w:r>
            <w:proofErr w:type="gramEnd"/>
            <w:r w:rsidRPr="007D709F">
              <w:rPr>
                <w:rFonts w:ascii="Helvetica Neue Tight" w:eastAsia="Times New Roman" w:hAnsi="Helvetica Neue Tight" w:cs="Arial"/>
                <w:color w:val="FFFFFF"/>
                <w:sz w:val="18"/>
                <w:szCs w:val="18"/>
                <w:shd w:val="clear" w:color="auto" w:fill="3E5F7A"/>
                <w:lang w:val="fr-FR" w:eastAsia="en-GB"/>
              </w:rPr>
              <w:t xml:space="preserve"> «des normes pour travailler avec les autres secteurs».</w:t>
            </w:r>
          </w:p>
        </w:tc>
        <w:tc>
          <w:tcPr>
            <w:tcW w:w="5544" w:type="dxa"/>
            <w:vAlign w:val="center"/>
          </w:tcPr>
          <w:p w14:paraId="5E9B91DA" w14:textId="77777777" w:rsidR="006D205C" w:rsidRPr="007D709F" w:rsidRDefault="006D205C" w:rsidP="0042586D">
            <w:pPr>
              <w:spacing w:after="0" w:line="240" w:lineRule="auto"/>
              <w:rPr>
                <w:rFonts w:ascii="Helvetica Neue Tight" w:hAnsi="Helvetica Neue Tight"/>
                <w:b/>
                <w:sz w:val="18"/>
                <w:szCs w:val="18"/>
                <w:lang w:val="fr-FR"/>
              </w:rPr>
            </w:pPr>
          </w:p>
          <w:p w14:paraId="113737F5" w14:textId="77777777" w:rsidR="006D205C" w:rsidRPr="007D709F" w:rsidRDefault="006D205C" w:rsidP="0042586D">
            <w:pPr>
              <w:spacing w:after="0" w:line="240" w:lineRule="auto"/>
              <w:rPr>
                <w:rFonts w:ascii="Helvetica Neue Tight" w:hAnsi="Helvetica Neue Tight"/>
                <w:b/>
                <w:sz w:val="18"/>
                <w:szCs w:val="18"/>
                <w:lang w:val="fr-FR"/>
              </w:rPr>
            </w:pPr>
            <w:r w:rsidRPr="007D709F">
              <w:rPr>
                <w:rFonts w:ascii="Helvetica Neue Tight" w:hAnsi="Helvetica Neue Tight" w:cs="Arial"/>
                <w:color w:val="000000"/>
                <w:sz w:val="18"/>
                <w:szCs w:val="18"/>
              </w:rPr>
              <w:t xml:space="preserve">En fonction des risques, des besoins et des stratégies priorisés conjointement par le groupe de coordination PE, une sélection de mesures de préparation peut être entreprise sur la base des </w:t>
            </w:r>
            <w:r w:rsidRPr="007D709F">
              <w:rPr>
                <w:rFonts w:ascii="Helvetica Neue Tight" w:hAnsi="Helvetica Neue Tight" w:cs="Arial"/>
                <w:color w:val="000000"/>
                <w:sz w:val="18"/>
                <w:szCs w:val="18"/>
              </w:rPr>
              <w:lastRenderedPageBreak/>
              <w:t xml:space="preserve">SMPE. </w:t>
            </w:r>
            <w:r w:rsidRPr="007D709F">
              <w:rPr>
                <w:rFonts w:ascii="Helvetica Neue Tight" w:hAnsi="Helvetica Neue Tight" w:cs="Arial"/>
                <w:color w:val="000000"/>
                <w:sz w:val="18"/>
                <w:szCs w:val="18"/>
                <w:lang w:val="fr-FR"/>
              </w:rPr>
              <w:t>Des listes de contrôle, des plans de préparation, etc. peuvent être élaboré en conséquence.</w:t>
            </w:r>
          </w:p>
          <w:p w14:paraId="0E6A6ABA"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r w:rsidRPr="007D709F">
              <w:rPr>
                <w:rFonts w:ascii="Helvetica Neue Tight" w:hAnsi="Helvetica Neue Tight"/>
                <w:b/>
                <w:sz w:val="18"/>
                <w:szCs w:val="18"/>
              </w:rPr>
              <w:t>Exemples</w:t>
            </w:r>
            <w:r>
              <w:rPr>
                <w:rFonts w:ascii="Helvetica Neue Tight" w:hAnsi="Helvetica Neue Tight"/>
                <w:b/>
                <w:sz w:val="18"/>
                <w:szCs w:val="18"/>
              </w:rPr>
              <w:t xml:space="preserve"> (en anglais) de plans de préparation</w:t>
            </w:r>
            <w:r w:rsidRPr="007D709F">
              <w:rPr>
                <w:rFonts w:ascii="Helvetica Neue Tight" w:hAnsi="Helvetica Neue Tight"/>
                <w:b/>
                <w:sz w:val="18"/>
                <w:szCs w:val="18"/>
              </w:rPr>
              <w:t> :</w:t>
            </w:r>
          </w:p>
          <w:p w14:paraId="238D284E" w14:textId="77777777" w:rsidR="006D205C" w:rsidRPr="007D25DB" w:rsidRDefault="00B45645" w:rsidP="0042586D">
            <w:pPr>
              <w:spacing w:after="0" w:line="240" w:lineRule="auto"/>
              <w:rPr>
                <w:rFonts w:ascii="Helvetica Neue Tight" w:hAnsi="Helvetica Neue Tight"/>
                <w:color w:val="4F81BD" w:themeColor="accent1"/>
                <w:sz w:val="18"/>
                <w:szCs w:val="18"/>
                <w:lang w:val="en-GB"/>
              </w:rPr>
            </w:pPr>
            <w:hyperlink r:id="rId83">
              <w:r w:rsidR="006D205C" w:rsidRPr="007D25DB">
                <w:rPr>
                  <w:rFonts w:ascii="Helvetica Neue Tight" w:hAnsi="Helvetica Neue Tight"/>
                  <w:color w:val="4F81BD" w:themeColor="accent1"/>
                  <w:sz w:val="18"/>
                  <w:szCs w:val="18"/>
                  <w:u w:val="single"/>
                  <w:lang w:val="en-GB"/>
                </w:rPr>
                <w:t>Cox's Bazar Rohingya Refugee Response - Cyclone preparedness and response plan</w:t>
              </w:r>
            </w:hyperlink>
            <w:r w:rsidR="006D205C" w:rsidRPr="007D25DB">
              <w:rPr>
                <w:rFonts w:ascii="Helvetica Neue Tight" w:hAnsi="Helvetica Neue Tight"/>
                <w:color w:val="4F81BD" w:themeColor="accent1"/>
                <w:sz w:val="18"/>
                <w:szCs w:val="18"/>
                <w:lang w:val="en-GB"/>
              </w:rPr>
              <w:t xml:space="preserve"> 2020</w:t>
            </w:r>
          </w:p>
          <w:p w14:paraId="794FFDCB" w14:textId="77777777" w:rsidR="006D205C" w:rsidRPr="007D709F" w:rsidRDefault="00B45645" w:rsidP="0042586D">
            <w:pPr>
              <w:spacing w:after="0" w:line="240" w:lineRule="auto"/>
              <w:rPr>
                <w:rFonts w:ascii="Helvetica Neue Tight" w:hAnsi="Helvetica Neue Tight"/>
                <w:i/>
                <w:sz w:val="18"/>
                <w:szCs w:val="18"/>
                <w:lang w:val="en-GB"/>
              </w:rPr>
            </w:pPr>
            <w:hyperlink r:id="rId84">
              <w:r w:rsidR="006D205C" w:rsidRPr="007D25DB">
                <w:rPr>
                  <w:rFonts w:ascii="Helvetica Neue Tight" w:hAnsi="Helvetica Neue Tight"/>
                  <w:color w:val="4F81BD" w:themeColor="accent1"/>
                  <w:sz w:val="18"/>
                  <w:szCs w:val="18"/>
                  <w:u w:val="single"/>
                  <w:lang w:val="en-GB"/>
                </w:rPr>
                <w:t>Philippines – PEWG Earthquake contingency plan 2017</w:t>
              </w:r>
            </w:hyperlink>
          </w:p>
        </w:tc>
      </w:tr>
      <w:tr w:rsidR="006D205C" w:rsidRPr="00DD634E" w14:paraId="15C83088" w14:textId="77777777" w:rsidTr="00652CFB">
        <w:trPr>
          <w:trHeight w:val="585"/>
        </w:trPr>
        <w:tc>
          <w:tcPr>
            <w:tcW w:w="3105" w:type="dxa"/>
            <w:vAlign w:val="center"/>
          </w:tcPr>
          <w:p w14:paraId="78E08918" w14:textId="77777777" w:rsidR="006D205C" w:rsidRPr="007D709F" w:rsidRDefault="006D205C" w:rsidP="0042586D">
            <w:pPr>
              <w:numPr>
                <w:ilvl w:val="0"/>
                <w:numId w:val="11"/>
              </w:numPr>
              <w:spacing w:after="0" w:line="240" w:lineRule="auto"/>
              <w:ind w:left="0"/>
              <w:rPr>
                <w:rFonts w:ascii="Helvetica Neue Tight" w:hAnsi="Helvetica Neue Tight"/>
                <w:sz w:val="18"/>
                <w:szCs w:val="18"/>
                <w:lang w:val="fr-FR"/>
              </w:rPr>
            </w:pPr>
            <w:r w:rsidRPr="007D709F">
              <w:rPr>
                <w:rFonts w:ascii="Helvetica Neue Tight" w:hAnsi="Helvetica Neue Tight"/>
                <w:b/>
                <w:color w:val="96C553"/>
                <w:lang w:val="fr-FR"/>
              </w:rPr>
              <w:lastRenderedPageBreak/>
              <w:t xml:space="preserve">Garantir la redevabilité envers les populations affectées </w:t>
            </w:r>
            <w:r w:rsidRPr="007D709F">
              <w:rPr>
                <w:rFonts w:ascii="Helvetica Neue Tight" w:hAnsi="Helvetica Neue Tight"/>
                <w:b/>
                <w:i/>
                <w:sz w:val="18"/>
                <w:szCs w:val="18"/>
                <w:lang w:val="fr-FR"/>
              </w:rPr>
              <w:t xml:space="preserve">: </w:t>
            </w:r>
            <w:r w:rsidRPr="007D709F">
              <w:rPr>
                <w:rFonts w:ascii="Helvetica Neue Tight" w:hAnsi="Helvetica Neue Tight"/>
                <w:sz w:val="18"/>
                <w:szCs w:val="18"/>
                <w:lang w:val="fr-FR"/>
              </w:rPr>
              <w:t>Encouragez les membres à informer et à impliquer la population affectée dans la prise de décision, à convenir de mécanismes pour recevoir, enquêter et donner suite aux plaintes, et convenir de mesures pour prévenir l'exploitation et les abus sexuels.</w:t>
            </w:r>
          </w:p>
        </w:tc>
        <w:tc>
          <w:tcPr>
            <w:tcW w:w="5926" w:type="dxa"/>
            <w:vAlign w:val="center"/>
          </w:tcPr>
          <w:p w14:paraId="58F84711" w14:textId="77777777" w:rsidR="006D205C" w:rsidRPr="007D709F" w:rsidRDefault="006D205C" w:rsidP="0042586D">
            <w:pPr>
              <w:spacing w:after="0" w:line="240" w:lineRule="auto"/>
              <w:rPr>
                <w:rFonts w:ascii="Helvetica Neue Tight" w:hAnsi="Helvetica Neue Tight"/>
                <w:sz w:val="18"/>
                <w:szCs w:val="18"/>
                <w:lang w:val="fr-FR"/>
              </w:rPr>
            </w:pPr>
            <w:r w:rsidRPr="007D709F">
              <w:rPr>
                <w:rFonts w:ascii="Helvetica Neue Tight" w:hAnsi="Helvetica Neue Tight" w:cs="Arial"/>
                <w:b/>
                <w:bCs/>
                <w:color w:val="000000"/>
                <w:sz w:val="18"/>
                <w:szCs w:val="18"/>
              </w:rPr>
              <w:t>Reportez-vous à la section</w:t>
            </w:r>
            <w:proofErr w:type="gramStart"/>
            <w:r w:rsidRPr="007D709F">
              <w:rPr>
                <w:rFonts w:ascii="Helvetica Neue Tight" w:hAnsi="Helvetica Neue Tight" w:cs="Arial"/>
                <w:b/>
                <w:bCs/>
                <w:color w:val="000000"/>
                <w:sz w:val="18"/>
                <w:szCs w:val="18"/>
              </w:rPr>
              <w:t xml:space="preserve"> </w:t>
            </w:r>
            <w:r w:rsidRPr="007D709F">
              <w:rPr>
                <w:rFonts w:ascii="Helvetica Neue Tight" w:hAnsi="Helvetica Neue Tight" w:cs="Arial"/>
                <w:b/>
                <w:bCs/>
                <w:color w:val="FFFFFF"/>
                <w:sz w:val="18"/>
                <w:szCs w:val="18"/>
                <w:shd w:val="clear" w:color="auto" w:fill="00949C"/>
              </w:rPr>
              <w:t>«principes</w:t>
            </w:r>
            <w:proofErr w:type="gramEnd"/>
            <w:r w:rsidRPr="007D709F">
              <w:rPr>
                <w:rFonts w:ascii="Helvetica Neue Tight" w:hAnsi="Helvetica Neue Tight" w:cs="Arial"/>
                <w:b/>
                <w:bCs/>
                <w:color w:val="FFFFFF"/>
                <w:sz w:val="18"/>
                <w:szCs w:val="18"/>
                <w:shd w:val="clear" w:color="auto" w:fill="00949C"/>
              </w:rPr>
              <w:t>»</w:t>
            </w:r>
            <w:r w:rsidRPr="007D709F">
              <w:rPr>
                <w:rFonts w:ascii="Helvetica Neue Tight" w:hAnsi="Helvetica Neue Tight" w:cs="Arial"/>
                <w:b/>
                <w:bCs/>
                <w:color w:val="000000"/>
                <w:sz w:val="18"/>
                <w:szCs w:val="18"/>
              </w:rPr>
              <w:t xml:space="preserve"> </w:t>
            </w:r>
            <w:r w:rsidRPr="007D709F">
              <w:rPr>
                <w:rFonts w:ascii="Helvetica Neue Tight" w:hAnsi="Helvetica Neue Tight" w:cs="Arial"/>
                <w:color w:val="000000"/>
                <w:sz w:val="18"/>
                <w:szCs w:val="18"/>
              </w:rPr>
              <w:t>en mettant l'accent sur le principe 3 («participation des enfants»), le principe 5 («améliorer la sécurité, la dignité et les droits des personnes et éviter de les exposer à d'autres préjudices») et le principe 8 («aider les personnes à revendiquer leurs droits ”).</w:t>
            </w:r>
          </w:p>
        </w:tc>
        <w:tc>
          <w:tcPr>
            <w:tcW w:w="5544" w:type="dxa"/>
            <w:vAlign w:val="center"/>
          </w:tcPr>
          <w:p w14:paraId="47CB4000" w14:textId="77777777" w:rsidR="006D205C" w:rsidRPr="007D709F" w:rsidRDefault="006D205C" w:rsidP="0042586D">
            <w:pPr>
              <w:spacing w:after="0" w:line="240" w:lineRule="auto"/>
              <w:rPr>
                <w:rFonts w:ascii="Helvetica Neue Tight" w:hAnsi="Helvetica Neue Tight"/>
                <w:b/>
                <w:sz w:val="18"/>
                <w:szCs w:val="18"/>
                <w:lang w:val="fr-FR"/>
              </w:rPr>
            </w:pPr>
          </w:p>
          <w:p w14:paraId="5B631E42" w14:textId="77777777" w:rsidR="006D205C" w:rsidRPr="007D709F" w:rsidRDefault="006D205C" w:rsidP="0042586D">
            <w:pPr>
              <w:spacing w:after="0" w:line="240" w:lineRule="auto"/>
              <w:rPr>
                <w:rFonts w:ascii="Helvetica Neue Tight" w:hAnsi="Helvetica Neue Tight"/>
                <w:b/>
                <w:sz w:val="18"/>
                <w:szCs w:val="18"/>
                <w:lang w:val="fr-FR"/>
              </w:rPr>
            </w:pPr>
            <w:r w:rsidRPr="007D709F">
              <w:rPr>
                <w:rFonts w:ascii="Helvetica Neue Tight" w:hAnsi="Helvetica Neue Tight" w:cs="Arial"/>
                <w:color w:val="000000"/>
                <w:sz w:val="18"/>
                <w:szCs w:val="18"/>
              </w:rPr>
              <w:t>Les bonnes pratiques de coordination comprennent l'élaboration de stratégies inter-agences pour travailler avec les communautés (y compris les enfants), des codes de conduite, des mécanismes interagences de retour d'information et de plainte.</w:t>
            </w:r>
          </w:p>
          <w:p w14:paraId="048CB727" w14:textId="77777777" w:rsidR="006D205C" w:rsidRPr="007D709F" w:rsidRDefault="006D205C" w:rsidP="0042586D">
            <w:pPr>
              <w:numPr>
                <w:ilvl w:val="0"/>
                <w:numId w:val="11"/>
              </w:numPr>
              <w:spacing w:after="0" w:line="240" w:lineRule="auto"/>
              <w:ind w:left="0"/>
              <w:rPr>
                <w:rFonts w:ascii="Helvetica Neue Tight" w:hAnsi="Helvetica Neue Tight"/>
                <w:sz w:val="18"/>
                <w:szCs w:val="18"/>
              </w:rPr>
            </w:pPr>
            <w:r w:rsidRPr="007D709F">
              <w:rPr>
                <w:rFonts w:ascii="Helvetica Neue Tight" w:hAnsi="Helvetica Neue Tight"/>
                <w:b/>
                <w:sz w:val="18"/>
                <w:szCs w:val="18"/>
              </w:rPr>
              <w:t>Exemples</w:t>
            </w:r>
            <w:r>
              <w:rPr>
                <w:rFonts w:ascii="Helvetica Neue Tight" w:hAnsi="Helvetica Neue Tight"/>
                <w:b/>
                <w:sz w:val="18"/>
                <w:szCs w:val="18"/>
              </w:rPr>
              <w:t xml:space="preserve"> (en anglais)</w:t>
            </w:r>
            <w:r w:rsidRPr="007D709F">
              <w:rPr>
                <w:rFonts w:ascii="Helvetica Neue Tight" w:hAnsi="Helvetica Neue Tight"/>
                <w:b/>
                <w:sz w:val="18"/>
                <w:szCs w:val="18"/>
              </w:rPr>
              <w:t> :</w:t>
            </w:r>
          </w:p>
          <w:p w14:paraId="255AF93C" w14:textId="77777777" w:rsidR="006D205C" w:rsidRPr="007D25DB" w:rsidRDefault="00B45645" w:rsidP="0042586D">
            <w:pPr>
              <w:spacing w:after="0" w:line="240" w:lineRule="auto"/>
              <w:rPr>
                <w:rFonts w:ascii="Helvetica Neue Tight" w:hAnsi="Helvetica Neue Tight"/>
                <w:sz w:val="14"/>
                <w:szCs w:val="14"/>
                <w:lang w:val="en-GB"/>
              </w:rPr>
            </w:pPr>
            <w:hyperlink r:id="rId85">
              <w:r w:rsidR="006D205C" w:rsidRPr="007D25DB">
                <w:rPr>
                  <w:rFonts w:ascii="Helvetica Neue Tight" w:hAnsi="Helvetica Neue Tight"/>
                  <w:color w:val="9CC3E5"/>
                  <w:sz w:val="18"/>
                  <w:szCs w:val="18"/>
                  <w:u w:val="single"/>
                  <w:lang w:val="en-GB"/>
                </w:rPr>
                <w:t>Ukraine – PESC code of conduct</w:t>
              </w:r>
            </w:hyperlink>
          </w:p>
          <w:p w14:paraId="2E1830C4" w14:textId="77777777" w:rsidR="006D205C" w:rsidRPr="007D25DB" w:rsidRDefault="00B45645" w:rsidP="0042586D">
            <w:pPr>
              <w:spacing w:after="0" w:line="240" w:lineRule="auto"/>
              <w:rPr>
                <w:rFonts w:ascii="Helvetica Neue Tight" w:hAnsi="Helvetica Neue Tight"/>
                <w:sz w:val="14"/>
                <w:szCs w:val="14"/>
                <w:lang w:val="en-GB"/>
              </w:rPr>
            </w:pPr>
            <w:hyperlink r:id="rId86">
              <w:r w:rsidR="006D205C" w:rsidRPr="007D25DB">
                <w:rPr>
                  <w:rFonts w:ascii="Helvetica Neue Tight" w:hAnsi="Helvetica Neue Tight"/>
                  <w:color w:val="9CC3E5"/>
                  <w:sz w:val="18"/>
                  <w:szCs w:val="18"/>
                  <w:u w:val="single"/>
                  <w:lang w:val="en-GB"/>
                </w:rPr>
                <w:t>Global guide and toolkit for child friendly feedback mechanisms (Plan International)</w:t>
              </w:r>
            </w:hyperlink>
          </w:p>
          <w:p w14:paraId="71138AFE" w14:textId="77777777" w:rsidR="006D205C" w:rsidRPr="007D709F" w:rsidRDefault="006D205C" w:rsidP="0042586D">
            <w:pPr>
              <w:spacing w:after="0" w:line="240" w:lineRule="auto"/>
              <w:rPr>
                <w:rFonts w:ascii="Helvetica Neue Tight" w:hAnsi="Helvetica Neue Tight"/>
                <w:b/>
                <w:i/>
                <w:sz w:val="18"/>
                <w:szCs w:val="18"/>
                <w:lang w:val="en-GB"/>
              </w:rPr>
            </w:pPr>
          </w:p>
        </w:tc>
      </w:tr>
    </w:tbl>
    <w:p w14:paraId="3BFA876E" w14:textId="77777777" w:rsidR="006D205C" w:rsidRPr="007D709F" w:rsidRDefault="006D205C" w:rsidP="0042586D">
      <w:pPr>
        <w:pBdr>
          <w:top w:val="nil"/>
          <w:left w:val="nil"/>
          <w:bottom w:val="nil"/>
          <w:right w:val="nil"/>
          <w:between w:val="nil"/>
        </w:pBdr>
        <w:spacing w:after="0" w:line="240" w:lineRule="auto"/>
        <w:jc w:val="both"/>
        <w:rPr>
          <w:rFonts w:ascii="Helvetica Neue Tight" w:hAnsi="Helvetica Neue Tight"/>
          <w:color w:val="000000"/>
          <w:sz w:val="36"/>
          <w:szCs w:val="36"/>
          <w:highlight w:val="yellow"/>
          <w:lang w:val="en-GB"/>
        </w:rPr>
      </w:pPr>
    </w:p>
    <w:p w14:paraId="34BE948D" w14:textId="77777777" w:rsidR="006D205C" w:rsidRPr="006D205C" w:rsidRDefault="006D205C" w:rsidP="0042586D">
      <w:pPr>
        <w:pBdr>
          <w:top w:val="nil"/>
          <w:left w:val="nil"/>
          <w:bottom w:val="nil"/>
          <w:right w:val="nil"/>
          <w:between w:val="nil"/>
        </w:pBdr>
        <w:spacing w:after="0" w:line="240" w:lineRule="auto"/>
        <w:jc w:val="both"/>
        <w:rPr>
          <w:color w:val="000000"/>
          <w:lang w:val="en-GB"/>
        </w:rPr>
      </w:pPr>
    </w:p>
    <w:sectPr w:rsidR="006D205C" w:rsidRPr="006D205C" w:rsidSect="00652CFB">
      <w:pgSz w:w="16838" w:h="11906" w:orient="landscape"/>
      <w:pgMar w:top="1134" w:right="1134" w:bottom="1134" w:left="1134" w:header="708" w:footer="708" w:gutter="0"/>
      <w:cols w:space="720" w:equalWidth="0">
        <w:col w:w="9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0C8B2" w14:textId="77777777" w:rsidR="00E24872" w:rsidRDefault="00E24872">
      <w:pPr>
        <w:spacing w:after="0" w:line="240" w:lineRule="auto"/>
      </w:pPr>
      <w:r>
        <w:separator/>
      </w:r>
    </w:p>
  </w:endnote>
  <w:endnote w:type="continuationSeparator" w:id="0">
    <w:p w14:paraId="768BD73F" w14:textId="77777777" w:rsidR="00E24872" w:rsidRDefault="00E24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Headings CS)">
    <w:altName w:val="Times New Roman"/>
    <w:charset w:val="00"/>
    <w:family w:val="roman"/>
    <w:pitch w:val="default"/>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Arial Nova Light">
    <w:charset w:val="00"/>
    <w:family w:val="swiss"/>
    <w:pitch w:val="variable"/>
    <w:sig w:usb0="2000028F" w:usb1="00000002" w:usb2="00000000" w:usb3="00000000" w:csb0="0000019F" w:csb1="00000000"/>
  </w:font>
  <w:font w:name="Helvetica Neue Tight">
    <w:altName w:val="Arial"/>
    <w:panose1 w:val="00000000000000000000"/>
    <w:charset w:val="00"/>
    <w:family w:val="roman"/>
    <w:notTrueType/>
    <w:pitch w:val="default"/>
  </w:font>
  <w:font w:name="Helvetica Neue Light">
    <w:altName w:val="Arial Nova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019F6" w14:textId="2FF225BA" w:rsidR="00B45645" w:rsidRPr="0040717F" w:rsidRDefault="00B45645">
    <w:pPr>
      <w:pBdr>
        <w:top w:val="nil"/>
        <w:left w:val="nil"/>
        <w:bottom w:val="nil"/>
        <w:right w:val="nil"/>
        <w:between w:val="nil"/>
      </w:pBdr>
      <w:tabs>
        <w:tab w:val="center" w:pos="4680"/>
        <w:tab w:val="right" w:pos="9360"/>
      </w:tabs>
      <w:spacing w:after="0" w:line="240" w:lineRule="auto"/>
      <w:jc w:val="right"/>
      <w:rPr>
        <w:color w:val="000000"/>
        <w:lang w:val="fr-FR"/>
      </w:rPr>
    </w:pPr>
    <w:r w:rsidRPr="0040717F">
      <w:rPr>
        <w:color w:val="000000"/>
        <w:sz w:val="18"/>
        <w:szCs w:val="18"/>
        <w:lang w:val="fr-FR"/>
      </w:rPr>
      <w:t>G</w:t>
    </w:r>
    <w:r>
      <w:rPr>
        <w:color w:val="000000"/>
        <w:sz w:val="18"/>
        <w:szCs w:val="18"/>
        <w:lang w:val="fr-FR"/>
      </w:rPr>
      <w:t>ui</w:t>
    </w:r>
    <w:r w:rsidRPr="0040717F">
      <w:rPr>
        <w:color w:val="000000"/>
        <w:sz w:val="18"/>
        <w:szCs w:val="18"/>
        <w:lang w:val="fr-FR"/>
      </w:rPr>
      <w:t>de SMPE pour les g</w:t>
    </w:r>
    <w:r>
      <w:rPr>
        <w:color w:val="000000"/>
        <w:sz w:val="18"/>
        <w:szCs w:val="18"/>
        <w:lang w:val="fr-FR"/>
      </w:rPr>
      <w:t>roupes / mécanismes de coordination</w:t>
    </w:r>
    <w:r w:rsidRPr="0040717F">
      <w:rPr>
        <w:color w:val="000000"/>
        <w:sz w:val="18"/>
        <w:szCs w:val="18"/>
        <w:lang w:val="fr-FR"/>
      </w:rPr>
      <w:t xml:space="preserve"> (Septembre 2020)        </w:t>
    </w:r>
    <w:r>
      <w:rPr>
        <w:color w:val="000000"/>
      </w:rPr>
      <w:fldChar w:fldCharType="begin"/>
    </w:r>
    <w:r w:rsidRPr="0040717F">
      <w:rPr>
        <w:color w:val="000000"/>
        <w:lang w:val="fr-FR"/>
      </w:rPr>
      <w:instrText>PAGE</w:instrText>
    </w:r>
    <w:r>
      <w:rPr>
        <w:color w:val="000000"/>
      </w:rPr>
      <w:fldChar w:fldCharType="separate"/>
    </w:r>
    <w:r w:rsidRPr="0040717F">
      <w:rPr>
        <w:noProof/>
        <w:color w:val="000000"/>
        <w:lang w:val="fr-FR"/>
      </w:rPr>
      <w:t>1</w:t>
    </w:r>
    <w:r>
      <w:rPr>
        <w:color w:val="000000"/>
      </w:rPr>
      <w:fldChar w:fldCharType="end"/>
    </w:r>
  </w:p>
  <w:p w14:paraId="6470B068" w14:textId="77777777" w:rsidR="00B45645" w:rsidRDefault="00B45645">
    <w:pPr>
      <w:pBdr>
        <w:top w:val="nil"/>
        <w:left w:val="nil"/>
        <w:bottom w:val="nil"/>
        <w:right w:val="nil"/>
        <w:between w:val="nil"/>
      </w:pBdr>
      <w:tabs>
        <w:tab w:val="center" w:pos="4536"/>
        <w:tab w:val="right" w:pos="9072"/>
      </w:tabs>
      <w:spacing w:after="0" w:line="240" w:lineRule="auto"/>
      <w:rPr>
        <w:color w:val="96C553"/>
        <w:sz w:val="18"/>
        <w:szCs w:val="18"/>
      </w:rPr>
    </w:pPr>
    <w:r>
      <w:rPr>
        <w:noProof/>
      </w:rPr>
      <w:drawing>
        <wp:anchor distT="0" distB="0" distL="0" distR="0" simplePos="0" relativeHeight="251658240" behindDoc="0" locked="0" layoutInCell="1" hidden="0" allowOverlap="1" wp14:anchorId="0492F7C9" wp14:editId="1538901F">
          <wp:simplePos x="0" y="0"/>
          <wp:positionH relativeFrom="column">
            <wp:posOffset>0</wp:posOffset>
          </wp:positionH>
          <wp:positionV relativeFrom="paragraph">
            <wp:posOffset>0</wp:posOffset>
          </wp:positionV>
          <wp:extent cx="7315200" cy="27305"/>
          <wp:effectExtent l="0" t="0" r="0" b="0"/>
          <wp:wrapSquare wrapText="bothSides" distT="0" distB="0" distL="0" distR="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315200" cy="2730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1CAA7" w14:textId="77777777" w:rsidR="00E24872" w:rsidRDefault="00E24872">
      <w:pPr>
        <w:spacing w:after="0" w:line="240" w:lineRule="auto"/>
      </w:pPr>
      <w:r>
        <w:separator/>
      </w:r>
    </w:p>
  </w:footnote>
  <w:footnote w:type="continuationSeparator" w:id="0">
    <w:p w14:paraId="141BA52A" w14:textId="77777777" w:rsidR="00E24872" w:rsidRDefault="00E24872">
      <w:pPr>
        <w:spacing w:after="0" w:line="240" w:lineRule="auto"/>
      </w:pPr>
      <w:r>
        <w:continuationSeparator/>
      </w:r>
    </w:p>
  </w:footnote>
  <w:footnote w:id="1">
    <w:p w14:paraId="35FDB9C8" w14:textId="5C52C30A" w:rsidR="00B45645" w:rsidRPr="00A0447A" w:rsidRDefault="00B45645" w:rsidP="00A0447A">
      <w:pPr>
        <w:pStyle w:val="HTMLPreformatted"/>
      </w:pPr>
      <w:r w:rsidRPr="00EF6E6D">
        <w:rPr>
          <w:vertAlign w:val="superscript"/>
        </w:rPr>
        <w:footnoteRef/>
      </w:r>
      <w:r w:rsidRPr="00EF6E6D">
        <w:t xml:space="preserve"> </w:t>
      </w:r>
      <w:r w:rsidRPr="00EF6E6D">
        <w:rPr>
          <w:rFonts w:ascii="Helvetica Neue" w:hAnsi="Helvetica Neue"/>
          <w:sz w:val="18"/>
          <w:szCs w:val="18"/>
        </w:rPr>
        <w:t>Un</w:t>
      </w:r>
      <w:r w:rsidRPr="00A0447A">
        <w:rPr>
          <w:rFonts w:ascii="Helvetica Neue" w:hAnsi="Helvetica Neue"/>
          <w:sz w:val="18"/>
          <w:szCs w:val="18"/>
        </w:rPr>
        <w:t xml:space="preserve"> groupe / mécanisme de coordination est un groupe de parties prenantes qui collaborent</w:t>
      </w:r>
      <w:r>
        <w:rPr>
          <w:rFonts w:ascii="Helvetica Neue" w:hAnsi="Helvetica Neue"/>
          <w:sz w:val="18"/>
          <w:szCs w:val="18"/>
        </w:rPr>
        <w:t xml:space="preserve"> </w:t>
      </w:r>
      <w:r w:rsidRPr="00A0447A">
        <w:rPr>
          <w:rFonts w:ascii="Helvetica Neue" w:hAnsi="Helvetica Neue"/>
          <w:sz w:val="18"/>
          <w:szCs w:val="18"/>
        </w:rPr>
        <w:t xml:space="preserve">- dans une zone spécifique - pour s'assurer que les efforts de prévention et de réponse aux risques </w:t>
      </w:r>
      <w:r>
        <w:rPr>
          <w:rFonts w:ascii="Helvetica Neue" w:hAnsi="Helvetica Neue"/>
          <w:sz w:val="18"/>
          <w:szCs w:val="18"/>
        </w:rPr>
        <w:t>de</w:t>
      </w:r>
      <w:r w:rsidRPr="00A0447A">
        <w:rPr>
          <w:rFonts w:ascii="Helvetica Neue" w:hAnsi="Helvetica Neue"/>
          <w:sz w:val="18"/>
          <w:szCs w:val="18"/>
        </w:rPr>
        <w:t xml:space="preserve"> protection de l'enfan</w:t>
      </w:r>
      <w:r>
        <w:rPr>
          <w:rFonts w:ascii="Helvetica Neue" w:hAnsi="Helvetica Neue"/>
          <w:sz w:val="18"/>
          <w:szCs w:val="18"/>
        </w:rPr>
        <w:t>ce</w:t>
      </w:r>
      <w:r w:rsidRPr="00A0447A">
        <w:rPr>
          <w:rFonts w:ascii="Helvetica Neue" w:hAnsi="Helvetica Neue"/>
          <w:sz w:val="18"/>
          <w:szCs w:val="18"/>
        </w:rPr>
        <w:t xml:space="preserve"> sont opportuns, de</w:t>
      </w:r>
      <w:r>
        <w:rPr>
          <w:rFonts w:ascii="Helvetica Neue" w:hAnsi="Helvetica Neue"/>
          <w:sz w:val="18"/>
          <w:szCs w:val="18"/>
        </w:rPr>
        <w:t xml:space="preserve"> la</w:t>
      </w:r>
      <w:r w:rsidRPr="00A0447A">
        <w:rPr>
          <w:rFonts w:ascii="Helvetica Neue" w:hAnsi="Helvetica Neue"/>
          <w:sz w:val="18"/>
          <w:szCs w:val="18"/>
        </w:rPr>
        <w:t xml:space="preserve"> meilleure qualité, complémentaires et </w:t>
      </w:r>
      <w:r>
        <w:rPr>
          <w:rFonts w:ascii="Helvetica Neue" w:hAnsi="Helvetica Neue"/>
          <w:sz w:val="18"/>
          <w:szCs w:val="18"/>
        </w:rPr>
        <w:t>au meilleur cout</w:t>
      </w:r>
      <w:r w:rsidRPr="00A0447A">
        <w:rPr>
          <w:rFonts w:ascii="Helvetica Neue" w:hAnsi="Helvetica Neue"/>
          <w:sz w:val="18"/>
          <w:szCs w:val="18"/>
        </w:rPr>
        <w:t xml:space="preserve">. Un groupe </w:t>
      </w:r>
      <w:r>
        <w:rPr>
          <w:rFonts w:ascii="Helvetica Neue" w:hAnsi="Helvetica Neue"/>
          <w:sz w:val="18"/>
          <w:szCs w:val="18"/>
        </w:rPr>
        <w:t xml:space="preserve">/ mécanismes </w:t>
      </w:r>
      <w:r w:rsidRPr="00A0447A">
        <w:rPr>
          <w:rFonts w:ascii="Helvetica Neue" w:hAnsi="Helvetica Neue"/>
          <w:sz w:val="18"/>
          <w:szCs w:val="18"/>
        </w:rPr>
        <w:t>de coordination peut inclure des agences locales, nationales et internationales de toutes sortes (acteurs publics, organisations de la société civile, agences des Nations Unies, acteurs religieux, entreprises privées, etc.).</w:t>
      </w:r>
    </w:p>
    <w:p w14:paraId="61CCF0EC" w14:textId="77777777" w:rsidR="00B45645" w:rsidRPr="00A0447A" w:rsidRDefault="00B45645">
      <w:pPr>
        <w:pBdr>
          <w:top w:val="nil"/>
          <w:left w:val="nil"/>
          <w:bottom w:val="nil"/>
          <w:right w:val="nil"/>
          <w:between w:val="nil"/>
        </w:pBdr>
        <w:spacing w:after="0" w:line="240" w:lineRule="auto"/>
        <w:rPr>
          <w:color w:val="000000"/>
          <w:lang w:val="fr-FR"/>
        </w:rPr>
      </w:pPr>
    </w:p>
  </w:footnote>
  <w:footnote w:id="2">
    <w:p w14:paraId="0E4373CA" w14:textId="77777777" w:rsidR="00B45645" w:rsidRPr="005207D5" w:rsidRDefault="00B45645">
      <w:pPr>
        <w:pBdr>
          <w:top w:val="nil"/>
          <w:left w:val="nil"/>
          <w:bottom w:val="nil"/>
          <w:right w:val="nil"/>
          <w:between w:val="nil"/>
        </w:pBdr>
        <w:spacing w:after="0" w:line="240" w:lineRule="auto"/>
        <w:rPr>
          <w:color w:val="000000"/>
          <w:lang w:val="en-GB"/>
        </w:rPr>
      </w:pPr>
      <w:r>
        <w:rPr>
          <w:vertAlign w:val="superscript"/>
        </w:rPr>
        <w:footnoteRef/>
      </w:r>
      <w:r w:rsidRPr="005207D5">
        <w:rPr>
          <w:color w:val="000000"/>
          <w:lang w:val="en-GB"/>
        </w:rPr>
        <w:t xml:space="preserve"> INSPIRE Seven Strategies for Ending Violence against Children </w:t>
      </w:r>
      <w:r w:rsidRPr="005207D5">
        <w:rPr>
          <w:rFonts w:ascii="Arial" w:eastAsia="Arial" w:hAnsi="Arial" w:cs="Arial"/>
          <w:color w:val="000000"/>
          <w:lang w:val="en-GB"/>
        </w:rPr>
        <w:t>is a set of seven evidence-based strategies for countries and communities working to eliminate violence against children</w:t>
      </w:r>
      <w:r w:rsidRPr="005207D5">
        <w:rPr>
          <w:color w:val="000000"/>
          <w:lang w:val="en-GB"/>
        </w:rPr>
        <w:t xml:space="preserve">. </w:t>
      </w:r>
      <w:hyperlink r:id="rId1">
        <w:r w:rsidRPr="005207D5">
          <w:rPr>
            <w:color w:val="000000"/>
            <w:lang w:val="en-GB"/>
          </w:rPr>
          <w:t>https://www.end-violence.org/inspire</w:t>
        </w:r>
      </w:hyperlink>
    </w:p>
  </w:footnote>
  <w:footnote w:id="3">
    <w:p w14:paraId="4CBDCEFE" w14:textId="77777777" w:rsidR="00B45645" w:rsidRPr="005207D5" w:rsidRDefault="00B45645">
      <w:pPr>
        <w:pBdr>
          <w:top w:val="nil"/>
          <w:left w:val="nil"/>
          <w:bottom w:val="nil"/>
          <w:right w:val="nil"/>
          <w:between w:val="nil"/>
        </w:pBdr>
        <w:spacing w:after="0" w:line="240" w:lineRule="auto"/>
        <w:rPr>
          <w:color w:val="000000"/>
          <w:lang w:val="en-GB"/>
        </w:rPr>
      </w:pPr>
      <w:r>
        <w:rPr>
          <w:vertAlign w:val="superscript"/>
        </w:rPr>
        <w:footnoteRef/>
      </w:r>
      <w:r w:rsidRPr="005207D5">
        <w:rPr>
          <w:color w:val="000000"/>
          <w:lang w:val="en-GB"/>
        </w:rPr>
        <w:t xml:space="preserve"> Reference: Child Protection coordinator handbook, Section 3, page 67</w:t>
      </w:r>
    </w:p>
  </w:footnote>
  <w:footnote w:id="4">
    <w:p w14:paraId="28BAD279" w14:textId="77777777" w:rsidR="00B45645" w:rsidRDefault="00B45645">
      <w:pPr>
        <w:spacing w:after="0" w:line="240" w:lineRule="auto"/>
        <w:rPr>
          <w:color w:val="96C553"/>
          <w:sz w:val="18"/>
          <w:szCs w:val="18"/>
        </w:rPr>
      </w:pPr>
      <w:r>
        <w:rPr>
          <w:vertAlign w:val="superscript"/>
        </w:rPr>
        <w:footnoteRef/>
      </w:r>
      <w:r w:rsidRPr="005207D5">
        <w:rPr>
          <w:color w:val="96C553"/>
          <w:sz w:val="18"/>
          <w:szCs w:val="18"/>
          <w:lang w:val="en-GB"/>
        </w:rPr>
        <w:t xml:space="preserve"> See Unprotected: Crisis in Humanitarian Funding for Child Protection. </w:t>
      </w:r>
      <w:hyperlink r:id="rId2">
        <w:r>
          <w:rPr>
            <w:color w:val="96C553"/>
            <w:sz w:val="18"/>
            <w:szCs w:val="18"/>
          </w:rPr>
          <w:t>https://resourcecentre.savethechildren.net/library/unprotected-crisis-humanitarian-funding-child-protection</w:t>
        </w:r>
      </w:hyperlink>
      <w:r>
        <w:rPr>
          <w:color w:val="96C553"/>
          <w:sz w:val="18"/>
          <w:szCs w:val="18"/>
        </w:rPr>
        <w:t xml:space="preserve">. </w:t>
      </w:r>
    </w:p>
  </w:footnote>
  <w:footnote w:id="5">
    <w:p w14:paraId="22292A86" w14:textId="77777777" w:rsidR="00B45645" w:rsidRPr="005207D5" w:rsidRDefault="00B45645">
      <w:pPr>
        <w:pBdr>
          <w:top w:val="nil"/>
          <w:left w:val="nil"/>
          <w:bottom w:val="nil"/>
          <w:right w:val="nil"/>
          <w:between w:val="nil"/>
        </w:pBdr>
        <w:spacing w:after="0" w:line="240" w:lineRule="auto"/>
        <w:rPr>
          <w:color w:val="000000"/>
          <w:lang w:val="en-GB"/>
        </w:rPr>
      </w:pPr>
      <w:r>
        <w:rPr>
          <w:vertAlign w:val="superscript"/>
        </w:rPr>
        <w:footnoteRef/>
      </w:r>
      <w:r w:rsidRPr="005207D5">
        <w:rPr>
          <w:rFonts w:ascii="Calibri" w:eastAsia="Calibri" w:hAnsi="Calibri" w:cs="Calibri"/>
          <w:color w:val="000000"/>
          <w:lang w:val="en-GB"/>
        </w:rPr>
        <w:t xml:space="preserve"> A joint proposal is defined here as a proposal for a joint program, meaning it is implemented by two or more partners and is jointly developed and presented. If funds are received, they will be jointly managed based on an agreed mechanism. </w:t>
      </w:r>
    </w:p>
  </w:footnote>
  <w:footnote w:id="6">
    <w:p w14:paraId="205123DC" w14:textId="77777777" w:rsidR="00B45645" w:rsidRPr="005207D5" w:rsidRDefault="00B45645">
      <w:pPr>
        <w:pBdr>
          <w:top w:val="nil"/>
          <w:left w:val="nil"/>
          <w:bottom w:val="nil"/>
          <w:right w:val="nil"/>
          <w:between w:val="nil"/>
        </w:pBdr>
        <w:spacing w:after="0" w:line="240" w:lineRule="auto"/>
        <w:rPr>
          <w:color w:val="000000"/>
          <w:lang w:val="en-GB"/>
        </w:rPr>
      </w:pPr>
      <w:r>
        <w:rPr>
          <w:vertAlign w:val="superscript"/>
        </w:rPr>
        <w:footnoteRef/>
      </w:r>
      <w:r w:rsidRPr="005207D5">
        <w:rPr>
          <w:color w:val="000000"/>
          <w:lang w:val="en-GB"/>
        </w:rPr>
        <w:t xml:space="preserve"> See Minimum Standards for Child Protection in Humanitarian Action &amp; INSPIRE strategies: A Guide to Complementarity and Use in Humanitarian Action, updated July 2020.</w:t>
      </w:r>
    </w:p>
    <w:p w14:paraId="63D965D8" w14:textId="77777777" w:rsidR="00B45645" w:rsidRPr="005207D5" w:rsidRDefault="00B45645">
      <w:pPr>
        <w:pBdr>
          <w:top w:val="nil"/>
          <w:left w:val="nil"/>
          <w:bottom w:val="nil"/>
          <w:right w:val="nil"/>
          <w:between w:val="nil"/>
        </w:pBdr>
        <w:spacing w:after="0" w:line="240" w:lineRule="auto"/>
        <w:rPr>
          <w:color w:val="000000"/>
          <w:lang w:val="en-GB"/>
        </w:rPr>
      </w:pPr>
    </w:p>
  </w:footnote>
  <w:footnote w:id="7">
    <w:p w14:paraId="2624EEC8" w14:textId="77777777" w:rsidR="00B45645" w:rsidRPr="005207D5" w:rsidRDefault="00B45645">
      <w:pPr>
        <w:pBdr>
          <w:top w:val="nil"/>
          <w:left w:val="nil"/>
          <w:bottom w:val="nil"/>
          <w:right w:val="nil"/>
          <w:between w:val="nil"/>
        </w:pBdr>
        <w:spacing w:after="0" w:line="240" w:lineRule="auto"/>
        <w:rPr>
          <w:color w:val="000000"/>
          <w:lang w:val="en-GB"/>
        </w:rPr>
      </w:pPr>
      <w:r>
        <w:rPr>
          <w:vertAlign w:val="superscript"/>
        </w:rPr>
        <w:footnoteRef/>
      </w:r>
      <w:r w:rsidRPr="005207D5">
        <w:rPr>
          <w:color w:val="000000"/>
          <w:lang w:val="en-GB"/>
        </w:rPr>
        <w:t xml:space="preserve"> </w:t>
      </w:r>
      <w:hyperlink r:id="rId3">
        <w:r w:rsidRPr="005207D5">
          <w:rPr>
            <w:color w:val="0563C1"/>
            <w:u w:val="single"/>
            <w:lang w:val="en-GB"/>
          </w:rPr>
          <w:t>https://www.end-violence.org/pathfinding-countries</w:t>
        </w:r>
      </w:hyperlink>
    </w:p>
  </w:footnote>
  <w:footnote w:id="8">
    <w:p w14:paraId="71E923ED" w14:textId="77777777" w:rsidR="00B45645" w:rsidRPr="005207D5" w:rsidRDefault="00B45645">
      <w:pPr>
        <w:pBdr>
          <w:top w:val="nil"/>
          <w:left w:val="nil"/>
          <w:bottom w:val="nil"/>
          <w:right w:val="nil"/>
          <w:between w:val="nil"/>
        </w:pBdr>
        <w:spacing w:after="0" w:line="240" w:lineRule="auto"/>
        <w:rPr>
          <w:color w:val="000000"/>
          <w:lang w:val="en-GB"/>
        </w:rPr>
      </w:pPr>
      <w:r>
        <w:rPr>
          <w:vertAlign w:val="superscript"/>
        </w:rPr>
        <w:footnoteRef/>
      </w:r>
      <w:r w:rsidRPr="005207D5">
        <w:rPr>
          <w:color w:val="000000"/>
          <w:lang w:val="en-GB"/>
        </w:rPr>
        <w:t xml:space="preserve"> </w:t>
      </w:r>
      <w:hyperlink r:id="rId4">
        <w:r w:rsidRPr="005207D5">
          <w:rPr>
            <w:color w:val="0563C1"/>
            <w:u w:val="single"/>
            <w:lang w:val="en-GB"/>
          </w:rPr>
          <w:t>https://www.who.int/publications/i/item/inspire-handbook-action-for-implementing-the-seven-strategies-for-ending-violence-against-children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8AAB3" w14:textId="77777777" w:rsidR="00B45645" w:rsidRDefault="00B45645">
    <w:pPr>
      <w:pBdr>
        <w:top w:val="nil"/>
        <w:left w:val="nil"/>
        <w:bottom w:val="nil"/>
        <w:right w:val="nil"/>
        <w:between w:val="nil"/>
      </w:pBdr>
      <w:tabs>
        <w:tab w:val="center" w:pos="4680"/>
        <w:tab w:val="right" w:pos="9360"/>
      </w:tabs>
      <w:spacing w:after="0" w:line="240" w:lineRule="auto"/>
      <w:jc w:val="right"/>
      <w:rPr>
        <w:color w:val="000000"/>
      </w:rPr>
    </w:pPr>
    <w:r>
      <w:rPr>
        <w:noProof/>
        <w:color w:val="000000"/>
      </w:rPr>
      <w:drawing>
        <wp:inline distT="0" distB="0" distL="0" distR="0" wp14:anchorId="70016568" wp14:editId="009C3B13">
          <wp:extent cx="2030618" cy="495366"/>
          <wp:effectExtent l="0" t="0" r="0" b="0"/>
          <wp:docPr id="3" name="image8.jpg" descr="Une image contenant dessin&#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image8.jpg" descr="Une image contenant dessin&#10;&#10;Description générée automatiquement"/>
                  <pic:cNvPicPr preferRelativeResize="0"/>
                </pic:nvPicPr>
                <pic:blipFill>
                  <a:blip r:embed="rId1"/>
                  <a:srcRect/>
                  <a:stretch>
                    <a:fillRect/>
                  </a:stretch>
                </pic:blipFill>
                <pic:spPr>
                  <a:xfrm>
                    <a:off x="0" y="0"/>
                    <a:ext cx="2030618" cy="495366"/>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664C"/>
    <w:multiLevelType w:val="multilevel"/>
    <w:tmpl w:val="8CD8ACE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7011A5"/>
    <w:multiLevelType w:val="multilevel"/>
    <w:tmpl w:val="36220916"/>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B53B4D"/>
    <w:multiLevelType w:val="multilevel"/>
    <w:tmpl w:val="8A6250E8"/>
    <w:lvl w:ilvl="0">
      <w:start w:val="1"/>
      <w:numFmt w:val="lowerRoman"/>
      <w:lvlText w:val="%1."/>
      <w:lvlJc w:val="right"/>
      <w:pPr>
        <w:ind w:left="720" w:hanging="720"/>
      </w:pPr>
      <w:rPr>
        <w:b/>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87009E1"/>
    <w:multiLevelType w:val="multilevel"/>
    <w:tmpl w:val="394ED422"/>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FE2322A"/>
    <w:multiLevelType w:val="multilevel"/>
    <w:tmpl w:val="46F6B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3BC7404"/>
    <w:multiLevelType w:val="multilevel"/>
    <w:tmpl w:val="1FCC25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3E50FEF"/>
    <w:multiLevelType w:val="multilevel"/>
    <w:tmpl w:val="D39222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2267EE0"/>
    <w:multiLevelType w:val="multilevel"/>
    <w:tmpl w:val="484A9B80"/>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7B114E3"/>
    <w:multiLevelType w:val="hybridMultilevel"/>
    <w:tmpl w:val="DF903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C515BD"/>
    <w:multiLevelType w:val="multilevel"/>
    <w:tmpl w:val="614E6A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04340CD"/>
    <w:multiLevelType w:val="hybridMultilevel"/>
    <w:tmpl w:val="B6C8B4E2"/>
    <w:lvl w:ilvl="0" w:tplc="040C000F">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4153D9D"/>
    <w:multiLevelType w:val="multilevel"/>
    <w:tmpl w:val="F8A0C086"/>
    <w:lvl w:ilvl="0">
      <w:start w:val="1"/>
      <w:numFmt w:val="decimal"/>
      <w:lvlText w:val="%1."/>
      <w:lvlJc w:val="left"/>
      <w:pPr>
        <w:ind w:left="360" w:hanging="360"/>
      </w:pPr>
      <w:rPr>
        <w:rFonts w:ascii="Calibri" w:eastAsia="Calibri" w:hAnsi="Calibri" w:cs="Calibri"/>
        <w:b w:val="0"/>
        <w:i w:val="0"/>
        <w:sz w:val="40"/>
        <w:szCs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A54427"/>
    <w:multiLevelType w:val="multilevel"/>
    <w:tmpl w:val="97D415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78931B7"/>
    <w:multiLevelType w:val="multilevel"/>
    <w:tmpl w:val="E902AE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B530F42"/>
    <w:multiLevelType w:val="multilevel"/>
    <w:tmpl w:val="01209B8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C276DFE"/>
    <w:multiLevelType w:val="hybridMultilevel"/>
    <w:tmpl w:val="149851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E143C9"/>
    <w:multiLevelType w:val="multilevel"/>
    <w:tmpl w:val="677444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2754AAB"/>
    <w:multiLevelType w:val="multilevel"/>
    <w:tmpl w:val="7B4A321A"/>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33057B4"/>
    <w:multiLevelType w:val="multilevel"/>
    <w:tmpl w:val="BA9685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46B7AAF"/>
    <w:multiLevelType w:val="multilevel"/>
    <w:tmpl w:val="DA1284FA"/>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4C16C00"/>
    <w:multiLevelType w:val="multilevel"/>
    <w:tmpl w:val="097AF2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99927BA"/>
    <w:multiLevelType w:val="hybridMultilevel"/>
    <w:tmpl w:val="A4F25A0A"/>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EA30D9E"/>
    <w:multiLevelType w:val="hybridMultilevel"/>
    <w:tmpl w:val="337EF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7"/>
  </w:num>
  <w:num w:numId="4">
    <w:abstractNumId w:val="0"/>
  </w:num>
  <w:num w:numId="5">
    <w:abstractNumId w:val="16"/>
  </w:num>
  <w:num w:numId="6">
    <w:abstractNumId w:val="11"/>
  </w:num>
  <w:num w:numId="7">
    <w:abstractNumId w:val="3"/>
  </w:num>
  <w:num w:numId="8">
    <w:abstractNumId w:val="14"/>
  </w:num>
  <w:num w:numId="9">
    <w:abstractNumId w:val="17"/>
  </w:num>
  <w:num w:numId="10">
    <w:abstractNumId w:val="6"/>
  </w:num>
  <w:num w:numId="11">
    <w:abstractNumId w:val="2"/>
  </w:num>
  <w:num w:numId="12">
    <w:abstractNumId w:val="4"/>
  </w:num>
  <w:num w:numId="13">
    <w:abstractNumId w:val="1"/>
  </w:num>
  <w:num w:numId="14">
    <w:abstractNumId w:val="12"/>
  </w:num>
  <w:num w:numId="15">
    <w:abstractNumId w:val="20"/>
  </w:num>
  <w:num w:numId="16">
    <w:abstractNumId w:val="5"/>
  </w:num>
  <w:num w:numId="17">
    <w:abstractNumId w:val="19"/>
  </w:num>
  <w:num w:numId="18">
    <w:abstractNumId w:val="18"/>
  </w:num>
  <w:num w:numId="19">
    <w:abstractNumId w:val="22"/>
  </w:num>
  <w:num w:numId="20">
    <w:abstractNumId w:val="8"/>
  </w:num>
  <w:num w:numId="21">
    <w:abstractNumId w:val="21"/>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8D0"/>
    <w:rsid w:val="0000078A"/>
    <w:rsid w:val="00003BD6"/>
    <w:rsid w:val="00003BF3"/>
    <w:rsid w:val="0003041D"/>
    <w:rsid w:val="00041709"/>
    <w:rsid w:val="00070180"/>
    <w:rsid w:val="000B11A0"/>
    <w:rsid w:val="000B1F83"/>
    <w:rsid w:val="000B5267"/>
    <w:rsid w:val="000F40D5"/>
    <w:rsid w:val="000F500A"/>
    <w:rsid w:val="00100855"/>
    <w:rsid w:val="00104B7D"/>
    <w:rsid w:val="0010783F"/>
    <w:rsid w:val="00130B75"/>
    <w:rsid w:val="00173F96"/>
    <w:rsid w:val="0017609F"/>
    <w:rsid w:val="00180B6E"/>
    <w:rsid w:val="00181143"/>
    <w:rsid w:val="00185372"/>
    <w:rsid w:val="00196BC5"/>
    <w:rsid w:val="00196CAB"/>
    <w:rsid w:val="001D0248"/>
    <w:rsid w:val="001D2084"/>
    <w:rsid w:val="001E1CC7"/>
    <w:rsid w:val="001F6752"/>
    <w:rsid w:val="00203F08"/>
    <w:rsid w:val="00204DD5"/>
    <w:rsid w:val="002173E5"/>
    <w:rsid w:val="0024057A"/>
    <w:rsid w:val="00245B0A"/>
    <w:rsid w:val="00247BC1"/>
    <w:rsid w:val="00252635"/>
    <w:rsid w:val="002724CD"/>
    <w:rsid w:val="00284D4D"/>
    <w:rsid w:val="002B57EF"/>
    <w:rsid w:val="002C09C9"/>
    <w:rsid w:val="002D4AAB"/>
    <w:rsid w:val="002E18BA"/>
    <w:rsid w:val="002F076D"/>
    <w:rsid w:val="002F0A58"/>
    <w:rsid w:val="002F1AF2"/>
    <w:rsid w:val="002F3677"/>
    <w:rsid w:val="002F7D70"/>
    <w:rsid w:val="00302D74"/>
    <w:rsid w:val="0030316F"/>
    <w:rsid w:val="0032360F"/>
    <w:rsid w:val="003250F5"/>
    <w:rsid w:val="003445CC"/>
    <w:rsid w:val="0036470B"/>
    <w:rsid w:val="00370A56"/>
    <w:rsid w:val="00374374"/>
    <w:rsid w:val="0038509C"/>
    <w:rsid w:val="003A58D0"/>
    <w:rsid w:val="003B21A2"/>
    <w:rsid w:val="003B7EDA"/>
    <w:rsid w:val="003C00D2"/>
    <w:rsid w:val="003C118A"/>
    <w:rsid w:val="003E7F2B"/>
    <w:rsid w:val="003F68A2"/>
    <w:rsid w:val="0040717F"/>
    <w:rsid w:val="00413543"/>
    <w:rsid w:val="00415856"/>
    <w:rsid w:val="0042586D"/>
    <w:rsid w:val="00492070"/>
    <w:rsid w:val="0049513F"/>
    <w:rsid w:val="00497964"/>
    <w:rsid w:val="004A4A0B"/>
    <w:rsid w:val="004A6691"/>
    <w:rsid w:val="004B0745"/>
    <w:rsid w:val="004B60ED"/>
    <w:rsid w:val="004B6C61"/>
    <w:rsid w:val="004D589C"/>
    <w:rsid w:val="004E07A6"/>
    <w:rsid w:val="004E11B2"/>
    <w:rsid w:val="004E6A68"/>
    <w:rsid w:val="004F082D"/>
    <w:rsid w:val="004F5CDF"/>
    <w:rsid w:val="005207D5"/>
    <w:rsid w:val="005230E5"/>
    <w:rsid w:val="005316EA"/>
    <w:rsid w:val="00541D53"/>
    <w:rsid w:val="00554278"/>
    <w:rsid w:val="00555A20"/>
    <w:rsid w:val="0056523B"/>
    <w:rsid w:val="00566148"/>
    <w:rsid w:val="005831A1"/>
    <w:rsid w:val="005872C7"/>
    <w:rsid w:val="005B09E1"/>
    <w:rsid w:val="005B58F2"/>
    <w:rsid w:val="005B780C"/>
    <w:rsid w:val="005C0D70"/>
    <w:rsid w:val="005D4892"/>
    <w:rsid w:val="005D621F"/>
    <w:rsid w:val="005F5BAC"/>
    <w:rsid w:val="006263ED"/>
    <w:rsid w:val="0063623B"/>
    <w:rsid w:val="0064067A"/>
    <w:rsid w:val="00652CFB"/>
    <w:rsid w:val="0065459C"/>
    <w:rsid w:val="006A44D6"/>
    <w:rsid w:val="006A4DDD"/>
    <w:rsid w:val="006A7AFD"/>
    <w:rsid w:val="006D205C"/>
    <w:rsid w:val="006E51B4"/>
    <w:rsid w:val="006F5A57"/>
    <w:rsid w:val="006F6171"/>
    <w:rsid w:val="00702A64"/>
    <w:rsid w:val="0073317F"/>
    <w:rsid w:val="00736642"/>
    <w:rsid w:val="007503A3"/>
    <w:rsid w:val="00754B84"/>
    <w:rsid w:val="00773719"/>
    <w:rsid w:val="00794F5B"/>
    <w:rsid w:val="007A3EFF"/>
    <w:rsid w:val="007B2848"/>
    <w:rsid w:val="007B3FBA"/>
    <w:rsid w:val="007C10AD"/>
    <w:rsid w:val="007C4DB5"/>
    <w:rsid w:val="007D4EE0"/>
    <w:rsid w:val="007E43B6"/>
    <w:rsid w:val="007E4EC2"/>
    <w:rsid w:val="007F6A0C"/>
    <w:rsid w:val="00803613"/>
    <w:rsid w:val="00816D6F"/>
    <w:rsid w:val="00824D46"/>
    <w:rsid w:val="00837504"/>
    <w:rsid w:val="00844D1E"/>
    <w:rsid w:val="008513EA"/>
    <w:rsid w:val="0088736A"/>
    <w:rsid w:val="008879D4"/>
    <w:rsid w:val="008B402E"/>
    <w:rsid w:val="008D33C0"/>
    <w:rsid w:val="008E1850"/>
    <w:rsid w:val="008F5880"/>
    <w:rsid w:val="0090383B"/>
    <w:rsid w:val="00910C23"/>
    <w:rsid w:val="00913055"/>
    <w:rsid w:val="00916DF7"/>
    <w:rsid w:val="00923E2D"/>
    <w:rsid w:val="009457C9"/>
    <w:rsid w:val="00965D1C"/>
    <w:rsid w:val="00967EF3"/>
    <w:rsid w:val="00970869"/>
    <w:rsid w:val="00980016"/>
    <w:rsid w:val="00985B94"/>
    <w:rsid w:val="009871C5"/>
    <w:rsid w:val="009951CF"/>
    <w:rsid w:val="009A421F"/>
    <w:rsid w:val="009B3D35"/>
    <w:rsid w:val="009D313E"/>
    <w:rsid w:val="009E4B62"/>
    <w:rsid w:val="009F2360"/>
    <w:rsid w:val="00A0311A"/>
    <w:rsid w:val="00A0447A"/>
    <w:rsid w:val="00A11554"/>
    <w:rsid w:val="00A1739B"/>
    <w:rsid w:val="00A412D2"/>
    <w:rsid w:val="00A557F8"/>
    <w:rsid w:val="00A60165"/>
    <w:rsid w:val="00A67875"/>
    <w:rsid w:val="00A67A2A"/>
    <w:rsid w:val="00A91265"/>
    <w:rsid w:val="00A936BF"/>
    <w:rsid w:val="00AA071F"/>
    <w:rsid w:val="00AA13BB"/>
    <w:rsid w:val="00AA20A8"/>
    <w:rsid w:val="00AC73C1"/>
    <w:rsid w:val="00AF00B4"/>
    <w:rsid w:val="00AF36CF"/>
    <w:rsid w:val="00B009C1"/>
    <w:rsid w:val="00B04E93"/>
    <w:rsid w:val="00B06146"/>
    <w:rsid w:val="00B20210"/>
    <w:rsid w:val="00B20801"/>
    <w:rsid w:val="00B45645"/>
    <w:rsid w:val="00B708B4"/>
    <w:rsid w:val="00B95D7E"/>
    <w:rsid w:val="00BA7B85"/>
    <w:rsid w:val="00BB3EBA"/>
    <w:rsid w:val="00BC1C51"/>
    <w:rsid w:val="00BC2EA8"/>
    <w:rsid w:val="00BC3CFA"/>
    <w:rsid w:val="00BD2BBF"/>
    <w:rsid w:val="00BE3CEC"/>
    <w:rsid w:val="00C052D6"/>
    <w:rsid w:val="00C15D00"/>
    <w:rsid w:val="00C30A26"/>
    <w:rsid w:val="00C52EEF"/>
    <w:rsid w:val="00C75F0C"/>
    <w:rsid w:val="00C867E8"/>
    <w:rsid w:val="00C950A5"/>
    <w:rsid w:val="00CA667D"/>
    <w:rsid w:val="00CD5A50"/>
    <w:rsid w:val="00CF715D"/>
    <w:rsid w:val="00D1122F"/>
    <w:rsid w:val="00D135EB"/>
    <w:rsid w:val="00D140B4"/>
    <w:rsid w:val="00D21229"/>
    <w:rsid w:val="00D21986"/>
    <w:rsid w:val="00D301D6"/>
    <w:rsid w:val="00D72111"/>
    <w:rsid w:val="00DA16D3"/>
    <w:rsid w:val="00DB342B"/>
    <w:rsid w:val="00DB39B2"/>
    <w:rsid w:val="00DD634E"/>
    <w:rsid w:val="00DD6B83"/>
    <w:rsid w:val="00DE3308"/>
    <w:rsid w:val="00DF351E"/>
    <w:rsid w:val="00E052A0"/>
    <w:rsid w:val="00E24872"/>
    <w:rsid w:val="00E3390D"/>
    <w:rsid w:val="00E43C86"/>
    <w:rsid w:val="00E724A5"/>
    <w:rsid w:val="00EB2785"/>
    <w:rsid w:val="00EC03DB"/>
    <w:rsid w:val="00EC79F5"/>
    <w:rsid w:val="00ED11F1"/>
    <w:rsid w:val="00EF6E6D"/>
    <w:rsid w:val="00F025A0"/>
    <w:rsid w:val="00F053C8"/>
    <w:rsid w:val="00F10819"/>
    <w:rsid w:val="00F20DA1"/>
    <w:rsid w:val="00F24768"/>
    <w:rsid w:val="00F35505"/>
    <w:rsid w:val="00F43369"/>
    <w:rsid w:val="00F632B1"/>
    <w:rsid w:val="00F70223"/>
    <w:rsid w:val="00F70E87"/>
    <w:rsid w:val="00F93422"/>
    <w:rsid w:val="00F96B6B"/>
    <w:rsid w:val="00FB221B"/>
    <w:rsid w:val="00FC1026"/>
    <w:rsid w:val="00FD3FE8"/>
    <w:rsid w:val="00FF53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8BADF"/>
  <w15:docId w15:val="{50B32833-3FCA-4B34-B468-05F47C53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r" w:eastAsia="fr-FR"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016"/>
  </w:style>
  <w:style w:type="paragraph" w:styleId="Heading1">
    <w:name w:val="heading 1"/>
    <w:basedOn w:val="Normal"/>
    <w:next w:val="Normal"/>
    <w:link w:val="Heading1Char"/>
    <w:uiPriority w:val="9"/>
    <w:qFormat/>
    <w:rsid w:val="00980016"/>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980016"/>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980016"/>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semiHidden/>
    <w:unhideWhenUsed/>
    <w:qFormat/>
    <w:rsid w:val="00980016"/>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980016"/>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980016"/>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980016"/>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980016"/>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980016"/>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uiPriority w:val="10"/>
    <w:qFormat/>
    <w:rsid w:val="00980016"/>
    <w:pPr>
      <w:spacing w:after="0" w:line="240" w:lineRule="auto"/>
      <w:contextualSpacing/>
    </w:pPr>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980016"/>
    <w:pPr>
      <w:numPr>
        <w:ilvl w:val="1"/>
      </w:numPr>
      <w:spacing w:line="240" w:lineRule="auto"/>
    </w:pPr>
    <w:rPr>
      <w:rFonts w:asciiTheme="majorHAnsi" w:eastAsiaTheme="majorEastAsia" w:hAnsiTheme="majorHAnsi" w:cstheme="majorBidi"/>
      <w:sz w:val="24"/>
      <w:szCs w:val="24"/>
    </w:rPr>
  </w:style>
  <w:style w:type="table" w:customStyle="1" w:styleId="a">
    <w:basedOn w:val="TableNormal1"/>
    <w:pPr>
      <w:spacing w:after="0" w:line="240" w:lineRule="auto"/>
    </w:pPr>
    <w:rPr>
      <w:color w:val="2E75B5"/>
    </w:rPr>
    <w:tblPr>
      <w:tblStyleRowBandSize w:val="1"/>
      <w:tblStyleColBandSize w:val="1"/>
      <w:tblCellMar>
        <w:left w:w="115" w:type="dxa"/>
        <w:right w:w="115" w:type="dxa"/>
      </w:tblCellMar>
    </w:tblPr>
    <w:tcPr>
      <w:shd w:val="clear" w:color="auto" w:fill="D9E2F3"/>
    </w:tcPr>
  </w:style>
  <w:style w:type="table" w:customStyle="1" w:styleId="a0">
    <w:basedOn w:val="TableNormal1"/>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2F7D70"/>
    <w:rPr>
      <w:color w:val="0000FF" w:themeColor="hyperlink"/>
      <w:u w:val="single"/>
    </w:rPr>
  </w:style>
  <w:style w:type="character" w:styleId="UnresolvedMention">
    <w:name w:val="Unresolved Mention"/>
    <w:basedOn w:val="DefaultParagraphFont"/>
    <w:uiPriority w:val="99"/>
    <w:semiHidden/>
    <w:unhideWhenUsed/>
    <w:rsid w:val="002F7D70"/>
    <w:rPr>
      <w:color w:val="605E5C"/>
      <w:shd w:val="clear" w:color="auto" w:fill="E1DFDD"/>
    </w:rPr>
  </w:style>
  <w:style w:type="paragraph" w:styleId="HTMLPreformatted">
    <w:name w:val="HTML Preformatted"/>
    <w:basedOn w:val="Normal"/>
    <w:link w:val="HTMLPreformattedChar"/>
    <w:uiPriority w:val="99"/>
    <w:unhideWhenUsed/>
    <w:rsid w:val="00A04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val="fr-FR"/>
    </w:rPr>
  </w:style>
  <w:style w:type="character" w:customStyle="1" w:styleId="HTMLPreformattedChar">
    <w:name w:val="HTML Preformatted Char"/>
    <w:basedOn w:val="DefaultParagraphFont"/>
    <w:link w:val="HTMLPreformatted"/>
    <w:uiPriority w:val="99"/>
    <w:rsid w:val="00A0447A"/>
    <w:rPr>
      <w:rFonts w:ascii="Courier New" w:eastAsia="Times New Roman" w:hAnsi="Courier New" w:cs="Courier New"/>
      <w:sz w:val="20"/>
      <w:szCs w:val="20"/>
      <w:lang w:val="fr-FR"/>
    </w:rPr>
  </w:style>
  <w:style w:type="paragraph" w:styleId="BalloonText">
    <w:name w:val="Balloon Text"/>
    <w:basedOn w:val="Normal"/>
    <w:link w:val="BalloonTextChar"/>
    <w:uiPriority w:val="99"/>
    <w:semiHidden/>
    <w:unhideWhenUsed/>
    <w:rsid w:val="00A678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7875"/>
    <w:rPr>
      <w:rFonts w:ascii="Segoe UI" w:hAnsi="Segoe UI" w:cs="Segoe UI"/>
      <w:sz w:val="18"/>
      <w:szCs w:val="18"/>
    </w:rPr>
  </w:style>
  <w:style w:type="paragraph" w:styleId="ListParagraph">
    <w:name w:val="List Paragraph"/>
    <w:basedOn w:val="Normal"/>
    <w:uiPriority w:val="34"/>
    <w:qFormat/>
    <w:rsid w:val="00A557F8"/>
    <w:pPr>
      <w:ind w:left="720"/>
      <w:contextualSpacing/>
    </w:pPr>
  </w:style>
  <w:style w:type="character" w:customStyle="1" w:styleId="Heading9Char">
    <w:name w:val="Heading 9 Char"/>
    <w:basedOn w:val="DefaultParagraphFont"/>
    <w:link w:val="Heading9"/>
    <w:uiPriority w:val="9"/>
    <w:semiHidden/>
    <w:rsid w:val="00980016"/>
    <w:rPr>
      <w:rFonts w:asciiTheme="majorHAnsi" w:eastAsiaTheme="majorEastAsia" w:hAnsiTheme="majorHAnsi" w:cstheme="majorBidi"/>
      <w:b/>
      <w:bCs/>
      <w:i/>
      <w:iCs/>
      <w:color w:val="1F497D" w:themeColor="text2"/>
    </w:rPr>
  </w:style>
  <w:style w:type="paragraph" w:styleId="Header">
    <w:name w:val="header"/>
    <w:basedOn w:val="Normal"/>
    <w:link w:val="HeaderChar"/>
    <w:uiPriority w:val="99"/>
    <w:unhideWhenUsed/>
    <w:rsid w:val="004071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717F"/>
  </w:style>
  <w:style w:type="paragraph" w:styleId="Footer">
    <w:name w:val="footer"/>
    <w:basedOn w:val="Normal"/>
    <w:link w:val="FooterChar"/>
    <w:uiPriority w:val="99"/>
    <w:unhideWhenUsed/>
    <w:rsid w:val="004071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717F"/>
  </w:style>
  <w:style w:type="paragraph" w:styleId="NormalWeb">
    <w:name w:val="Normal (Web)"/>
    <w:basedOn w:val="Normal"/>
    <w:uiPriority w:val="99"/>
    <w:unhideWhenUsed/>
    <w:rsid w:val="006D205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eading1Char">
    <w:name w:val="Heading 1 Char"/>
    <w:basedOn w:val="DefaultParagraphFont"/>
    <w:link w:val="Heading1"/>
    <w:uiPriority w:val="9"/>
    <w:rsid w:val="00980016"/>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980016"/>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980016"/>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980016"/>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980016"/>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980016"/>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980016"/>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980016"/>
    <w:rPr>
      <w:rFonts w:asciiTheme="majorHAnsi" w:eastAsiaTheme="majorEastAsia" w:hAnsiTheme="majorHAnsi" w:cstheme="majorBidi"/>
      <w:b/>
      <w:bCs/>
      <w:color w:val="1F497D" w:themeColor="text2"/>
    </w:rPr>
  </w:style>
  <w:style w:type="paragraph" w:styleId="Caption">
    <w:name w:val="caption"/>
    <w:basedOn w:val="Normal"/>
    <w:next w:val="Normal"/>
    <w:uiPriority w:val="35"/>
    <w:semiHidden/>
    <w:unhideWhenUsed/>
    <w:qFormat/>
    <w:rsid w:val="00980016"/>
    <w:pPr>
      <w:spacing w:line="240" w:lineRule="auto"/>
    </w:pPr>
    <w:rPr>
      <w:b/>
      <w:bCs/>
      <w:smallCaps/>
      <w:color w:val="595959" w:themeColor="text1" w:themeTint="A6"/>
      <w:spacing w:val="6"/>
    </w:rPr>
  </w:style>
  <w:style w:type="character" w:customStyle="1" w:styleId="TitleChar">
    <w:name w:val="Title Char"/>
    <w:basedOn w:val="DefaultParagraphFont"/>
    <w:link w:val="Title"/>
    <w:uiPriority w:val="10"/>
    <w:rsid w:val="00980016"/>
    <w:rPr>
      <w:rFonts w:asciiTheme="majorHAnsi" w:eastAsiaTheme="majorEastAsia" w:hAnsiTheme="majorHAnsi" w:cstheme="majorBidi"/>
      <w:color w:val="4F81BD" w:themeColor="accent1"/>
      <w:spacing w:val="-10"/>
      <w:sz w:val="56"/>
      <w:szCs w:val="56"/>
    </w:rPr>
  </w:style>
  <w:style w:type="character" w:customStyle="1" w:styleId="SubtitleChar">
    <w:name w:val="Subtitle Char"/>
    <w:basedOn w:val="DefaultParagraphFont"/>
    <w:link w:val="Subtitle"/>
    <w:uiPriority w:val="11"/>
    <w:rsid w:val="00980016"/>
    <w:rPr>
      <w:rFonts w:asciiTheme="majorHAnsi" w:eastAsiaTheme="majorEastAsia" w:hAnsiTheme="majorHAnsi" w:cstheme="majorBidi"/>
      <w:sz w:val="24"/>
      <w:szCs w:val="24"/>
    </w:rPr>
  </w:style>
  <w:style w:type="character" w:styleId="Strong">
    <w:name w:val="Strong"/>
    <w:basedOn w:val="DefaultParagraphFont"/>
    <w:uiPriority w:val="22"/>
    <w:qFormat/>
    <w:rsid w:val="00980016"/>
    <w:rPr>
      <w:b/>
      <w:bCs/>
    </w:rPr>
  </w:style>
  <w:style w:type="character" w:styleId="Emphasis">
    <w:name w:val="Emphasis"/>
    <w:basedOn w:val="DefaultParagraphFont"/>
    <w:uiPriority w:val="20"/>
    <w:qFormat/>
    <w:rsid w:val="00980016"/>
    <w:rPr>
      <w:i/>
      <w:iCs/>
    </w:rPr>
  </w:style>
  <w:style w:type="paragraph" w:styleId="NoSpacing">
    <w:name w:val="No Spacing"/>
    <w:uiPriority w:val="1"/>
    <w:qFormat/>
    <w:rsid w:val="00980016"/>
    <w:pPr>
      <w:spacing w:after="0" w:line="240" w:lineRule="auto"/>
    </w:pPr>
  </w:style>
  <w:style w:type="paragraph" w:styleId="Quote">
    <w:name w:val="Quote"/>
    <w:basedOn w:val="Normal"/>
    <w:next w:val="Normal"/>
    <w:link w:val="QuoteChar"/>
    <w:uiPriority w:val="29"/>
    <w:qFormat/>
    <w:rsid w:val="00980016"/>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980016"/>
    <w:rPr>
      <w:i/>
      <w:iCs/>
      <w:color w:val="404040" w:themeColor="text1" w:themeTint="BF"/>
    </w:rPr>
  </w:style>
  <w:style w:type="paragraph" w:styleId="IntenseQuote">
    <w:name w:val="Intense Quote"/>
    <w:basedOn w:val="Normal"/>
    <w:next w:val="Normal"/>
    <w:link w:val="IntenseQuoteChar"/>
    <w:uiPriority w:val="30"/>
    <w:qFormat/>
    <w:rsid w:val="00980016"/>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980016"/>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980016"/>
    <w:rPr>
      <w:i/>
      <w:iCs/>
      <w:color w:val="404040" w:themeColor="text1" w:themeTint="BF"/>
    </w:rPr>
  </w:style>
  <w:style w:type="character" w:styleId="IntenseEmphasis">
    <w:name w:val="Intense Emphasis"/>
    <w:basedOn w:val="DefaultParagraphFont"/>
    <w:uiPriority w:val="21"/>
    <w:qFormat/>
    <w:rsid w:val="00980016"/>
    <w:rPr>
      <w:b/>
      <w:bCs/>
      <w:i/>
      <w:iCs/>
    </w:rPr>
  </w:style>
  <w:style w:type="character" w:styleId="SubtleReference">
    <w:name w:val="Subtle Reference"/>
    <w:basedOn w:val="DefaultParagraphFont"/>
    <w:uiPriority w:val="31"/>
    <w:qFormat/>
    <w:rsid w:val="0098001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80016"/>
    <w:rPr>
      <w:b/>
      <w:bCs/>
      <w:smallCaps/>
      <w:spacing w:val="5"/>
      <w:u w:val="single"/>
    </w:rPr>
  </w:style>
  <w:style w:type="character" w:styleId="BookTitle">
    <w:name w:val="Book Title"/>
    <w:basedOn w:val="DefaultParagraphFont"/>
    <w:uiPriority w:val="33"/>
    <w:qFormat/>
    <w:rsid w:val="00980016"/>
    <w:rPr>
      <w:b/>
      <w:bCs/>
      <w:smallCaps/>
    </w:rPr>
  </w:style>
  <w:style w:type="paragraph" w:styleId="TOCHeading">
    <w:name w:val="TOC Heading"/>
    <w:basedOn w:val="Heading1"/>
    <w:next w:val="Normal"/>
    <w:uiPriority w:val="39"/>
    <w:unhideWhenUsed/>
    <w:qFormat/>
    <w:rsid w:val="00980016"/>
    <w:pPr>
      <w:outlineLvl w:val="9"/>
    </w:pPr>
  </w:style>
  <w:style w:type="paragraph" w:styleId="TOC2">
    <w:name w:val="toc 2"/>
    <w:basedOn w:val="Normal"/>
    <w:next w:val="Normal"/>
    <w:autoRedefine/>
    <w:uiPriority w:val="39"/>
    <w:unhideWhenUsed/>
    <w:rsid w:val="0042586D"/>
    <w:pPr>
      <w:spacing w:after="100"/>
      <w:ind w:left="220"/>
    </w:pPr>
  </w:style>
  <w:style w:type="paragraph" w:styleId="TOC3">
    <w:name w:val="toc 3"/>
    <w:basedOn w:val="Normal"/>
    <w:next w:val="Normal"/>
    <w:autoRedefine/>
    <w:uiPriority w:val="39"/>
    <w:unhideWhenUsed/>
    <w:rsid w:val="0042586D"/>
    <w:pPr>
      <w:spacing w:after="100"/>
      <w:ind w:left="440"/>
    </w:pPr>
  </w:style>
  <w:style w:type="paragraph" w:styleId="TOC1">
    <w:name w:val="toc 1"/>
    <w:basedOn w:val="Normal"/>
    <w:next w:val="Normal"/>
    <w:autoRedefine/>
    <w:uiPriority w:val="39"/>
    <w:unhideWhenUsed/>
    <w:rsid w:val="00A6016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772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alliancecpha.org/en/system/tdf/library/attachments/2019_cpms_-_whats_new_2_pager_en_final.pdf?file=1&amp;type=node&amp;id=35094" TargetMode="External"/><Relationship Id="rId21" Type="http://schemas.openxmlformats.org/officeDocument/2006/relationships/hyperlink" Target="https://practical-action.org/t/10U-6XRDX-B869K6V111/cr.aspx" TargetMode="External"/><Relationship Id="rId42" Type="http://schemas.openxmlformats.org/officeDocument/2006/relationships/hyperlink" Target="https://www.end-violence.org/inspire" TargetMode="External"/><Relationship Id="rId47" Type="http://schemas.openxmlformats.org/officeDocument/2006/relationships/header" Target="header1.xml"/><Relationship Id="rId63" Type="http://schemas.openxmlformats.org/officeDocument/2006/relationships/hyperlink" Target="https://www.who.int/publications/i/item/inspire-seven-strategies-for-ending-violence-against-children" TargetMode="External"/><Relationship Id="rId68" Type="http://schemas.openxmlformats.org/officeDocument/2006/relationships/hyperlink" Target="https://handbook.spherestandards.org/" TargetMode="External"/><Relationship Id="rId84" Type="http://schemas.openxmlformats.org/officeDocument/2006/relationships/hyperlink" Target="https://www.cpaor.net/philippines_cpwg_earthquake-contingency" TargetMode="External"/><Relationship Id="rId16" Type="http://schemas.openxmlformats.org/officeDocument/2006/relationships/hyperlink" Target="https://alliancecpha.org/fr/SMPE" TargetMode="External"/><Relationship Id="rId11" Type="http://schemas.openxmlformats.org/officeDocument/2006/relationships/hyperlink" Target="about:blank" TargetMode="External"/><Relationship Id="rId32" Type="http://schemas.openxmlformats.org/officeDocument/2006/relationships/hyperlink" Target="https://alliancecpha.org/system/tdf/library/attachments/2019_cpms_-_whats_new_briefing_sp_-_final_ppt.pptx?file=1&amp;type=node&amp;id=37561" TargetMode="External"/><Relationship Id="rId37" Type="http://schemas.openxmlformats.org/officeDocument/2006/relationships/hyperlink" Target="https://handbook.spherestandards.org/en/cpms/" TargetMode="External"/><Relationship Id="rId53" Type="http://schemas.openxmlformats.org/officeDocument/2006/relationships/hyperlink" Target="https://alliancecpha.org/fr/tableau-des-indicateurs-standards-minimums-pour-la-protection-de-lenfance-dans-laction-humanitaire" TargetMode="External"/><Relationship Id="rId58" Type="http://schemas.openxmlformats.org/officeDocument/2006/relationships/hyperlink" Target="https://handbook.spherestandards.org/" TargetMode="External"/><Relationship Id="rId74" Type="http://schemas.openxmlformats.org/officeDocument/2006/relationships/hyperlink" Target="https://www.humanitarianresponse.info/en/operations/south-sudan/document/south-sudan-child-protection-area-responsibility-rapid-assessment" TargetMode="External"/><Relationship Id="rId79" Type="http://schemas.openxmlformats.org/officeDocument/2006/relationships/hyperlink" Target="https://www.humanitarianresponse.info/sites/www.humanitarianresponse.info/files/2019/04/CPSC-Indicator-guidance-HRP-2019-Final-English.pdf" TargetMode="External"/><Relationship Id="rId5" Type="http://schemas.openxmlformats.org/officeDocument/2006/relationships/webSettings" Target="webSettings.xml"/><Relationship Id="rId19" Type="http://schemas.openxmlformats.org/officeDocument/2006/relationships/hyperlink" Target="mailto:cp-aor@unicef.org" TargetMode="External"/><Relationship Id="rId14" Type="http://schemas.openxmlformats.org/officeDocument/2006/relationships/hyperlink" Target="https://alliancecpha.org/" TargetMode="External"/><Relationship Id="rId22" Type="http://schemas.openxmlformats.org/officeDocument/2006/relationships/hyperlink" Target="mailto:cp-aor@unicef.org" TargetMode="External"/><Relationship Id="rId27" Type="http://schemas.openxmlformats.org/officeDocument/2006/relationships/hyperlink" Target="https://alliancecpha.org/en/system/tdf/library/attachments/2019_cpms_-_whats_new_-_sp_-_final.pdf?file=1&amp;type=node&amp;id=37561" TargetMode="External"/><Relationship Id="rId30" Type="http://schemas.openxmlformats.org/officeDocument/2006/relationships/hyperlink" Target="https://alliancecpha.org/en/system/tdf/library/attachments/2019_cpms_whats_new_ppt_-_fr_-_final.pptx?file=1&amp;type=node&amp;id=35238" TargetMode="External"/><Relationship Id="rId35" Type="http://schemas.openxmlformats.org/officeDocument/2006/relationships/hyperlink" Target="https://handbook.spherestandards.org/en/cpms/" TargetMode="External"/><Relationship Id="rId43" Type="http://schemas.openxmlformats.org/officeDocument/2006/relationships/image" Target="media/image3.png"/><Relationship Id="rId48" Type="http://schemas.openxmlformats.org/officeDocument/2006/relationships/footer" Target="footer1.xml"/><Relationship Id="rId56" Type="http://schemas.openxmlformats.org/officeDocument/2006/relationships/hyperlink" Target="https://handbook.spherestandards.org/" TargetMode="External"/><Relationship Id="rId64" Type="http://schemas.openxmlformats.org/officeDocument/2006/relationships/hyperlink" Target="https://www.end-violence.org/sites/default/files/paragraphs/download/9789241514095-eng.pdf" TargetMode="External"/><Relationship Id="rId69" Type="http://schemas.openxmlformats.org/officeDocument/2006/relationships/hyperlink" Target="https://handbook.spherestandards.org/" TargetMode="External"/><Relationship Id="rId77" Type="http://schemas.openxmlformats.org/officeDocument/2006/relationships/hyperlink" Target="https://www.humanitarianresponse.info/sites/www.humanitarianresponse.info/files/documents/files/2019_hrp_syria.pdf" TargetMode="External"/><Relationship Id="rId8" Type="http://schemas.openxmlformats.org/officeDocument/2006/relationships/image" Target="media/image1.png"/><Relationship Id="rId51" Type="http://schemas.openxmlformats.org/officeDocument/2006/relationships/image" Target="media/image7.jpg"/><Relationship Id="rId72" Type="http://schemas.openxmlformats.org/officeDocument/2006/relationships/hyperlink" Target="https://www.humanitarianresponse.info/sites/www.humanitarianresponse.info/files/documents/files/rdc_gtpe_dashboard_mars_2020.pdf" TargetMode="External"/><Relationship Id="rId80" Type="http://schemas.openxmlformats.org/officeDocument/2006/relationships/hyperlink" Target="https://data2.unhcr.org/en/documents/details/74098" TargetMode="External"/><Relationship Id="rId85" Type="http://schemas.openxmlformats.org/officeDocument/2006/relationships/hyperlink" Target="https://www.cpaor.net/ukraine_cpsc_code_conduct" TargetMode="External"/><Relationship Id="rId3" Type="http://schemas.openxmlformats.org/officeDocument/2006/relationships/styles" Target="styles.xml"/><Relationship Id="rId12" Type="http://schemas.openxmlformats.org/officeDocument/2006/relationships/hyperlink" Target="https://www.cpaor.net/HelpDesk" TargetMode="External"/><Relationship Id="rId17" Type="http://schemas.openxmlformats.org/officeDocument/2006/relationships/hyperlink" Target="https://alliancecpha.org/es/child-protection-online-library/las-normas-minimas-para-la-proteccion-de-la-ninez-y-adolescencia-en" TargetMode="External"/><Relationship Id="rId25" Type="http://schemas.openxmlformats.org/officeDocument/2006/relationships/hyperlink" Target="http://learning.alliancecpha.org/my/" TargetMode="External"/><Relationship Id="rId33" Type="http://schemas.openxmlformats.org/officeDocument/2006/relationships/hyperlink" Target="https://alliancecpha.org/system/tdf/library/attachments/2019_cpms_-_whats_new_-_ar_-_final.pptx?file=1&amp;type=node&amp;id=38021" TargetMode="External"/><Relationship Id="rId38" Type="http://schemas.openxmlformats.org/officeDocument/2006/relationships/hyperlink" Target="https://handbook.spherestandards.org/en/cpms/" TargetMode="External"/><Relationship Id="rId46" Type="http://schemas.openxmlformats.org/officeDocument/2006/relationships/hyperlink" Target="http://www.humanitarianstandardspartnership.org/launch" TargetMode="External"/><Relationship Id="rId59" Type="http://schemas.openxmlformats.org/officeDocument/2006/relationships/hyperlink" Target="https://handbook.spherestandards.org/" TargetMode="External"/><Relationship Id="rId67" Type="http://schemas.openxmlformats.org/officeDocument/2006/relationships/hyperlink" Target="https://handbook.spherestandards.org/" TargetMode="External"/><Relationship Id="rId20" Type="http://schemas.openxmlformats.org/officeDocument/2006/relationships/hyperlink" Target="mailto:hqchipro@unhcr.org" TargetMode="External"/><Relationship Id="rId41" Type="http://schemas.openxmlformats.org/officeDocument/2006/relationships/hyperlink" Target="https://www.end-violence.org/inspire" TargetMode="External"/><Relationship Id="rId54" Type="http://schemas.openxmlformats.org/officeDocument/2006/relationships/hyperlink" Target="https://alliancecpha.org/en/glossary-minimum-standards-child-protection-humanitarian-action-2019-edition" TargetMode="External"/><Relationship Id="rId62" Type="http://schemas.openxmlformats.org/officeDocument/2006/relationships/hyperlink" Target="https://handbook.spherestandards.org/" TargetMode="External"/><Relationship Id="rId70" Type="http://schemas.openxmlformats.org/officeDocument/2006/relationships/hyperlink" Target="https://alliancecpha.org/en/CPMS_Table_Indicators" TargetMode="External"/><Relationship Id="rId75" Type="http://schemas.openxmlformats.org/officeDocument/2006/relationships/hyperlink" Target="https://www.humanitarianresponse.info/sites/www.humanitarianresponse.info/files/documents/files/mozambique_sdr_-_21_april_2019_final.pdf" TargetMode="External"/><Relationship Id="rId83" Type="http://schemas.openxmlformats.org/officeDocument/2006/relationships/hyperlink" Target="https://www.cpaor.net/coxs_bazar_cyclone_pre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alliancecpha.org/en/CPMS_home" TargetMode="External"/><Relationship Id="rId23" Type="http://schemas.openxmlformats.org/officeDocument/2006/relationships/hyperlink" Target="mailto:hqchipro@unhcr.org" TargetMode="External"/><Relationship Id="rId28" Type="http://schemas.openxmlformats.org/officeDocument/2006/relationships/hyperlink" Target="https://alliancecpha.org/en/system/tdf/library/attachments/2019_cpms_-_whats_new_2_pager_-_fr_-_final.pdf?file=1&amp;type=node&amp;id=35238" TargetMode="External"/><Relationship Id="rId36" Type="http://schemas.openxmlformats.org/officeDocument/2006/relationships/hyperlink" Target="https://alliancecpha.org/en/glossary-minimum-standards-child-protection-humanitarian-action-2019-edition" TargetMode="External"/><Relationship Id="rId49" Type="http://schemas.openxmlformats.org/officeDocument/2006/relationships/hyperlink" Target="https://view.genial.ly/5ef8ef2a8cf6ab0d3e583028" TargetMode="External"/><Relationship Id="rId57" Type="http://schemas.openxmlformats.org/officeDocument/2006/relationships/hyperlink" Target="https://handbook.spherestandards.org/" TargetMode="External"/><Relationship Id="rId10" Type="http://schemas.openxmlformats.org/officeDocument/2006/relationships/hyperlink" Target="mailto:cpms.wg@alliancecpha.org" TargetMode="External"/><Relationship Id="rId31" Type="http://schemas.openxmlformats.org/officeDocument/2006/relationships/hyperlink" Target="https://alliancecpha.org/en/system/tdf/library/attachments/2019_cpms_whats_new_ppt_-_fr_-_final.pptx?file=1&amp;type=node&amp;id=35238" TargetMode="External"/><Relationship Id="rId44" Type="http://schemas.openxmlformats.org/officeDocument/2006/relationships/hyperlink" Target="https://handbook.spherestandards.org/en/cpms/" TargetMode="External"/><Relationship Id="rId52" Type="http://schemas.openxmlformats.org/officeDocument/2006/relationships/hyperlink" Target="https://handbook.spherestandards.org/fr/cpms/" TargetMode="External"/><Relationship Id="rId60" Type="http://schemas.openxmlformats.org/officeDocument/2006/relationships/hyperlink" Target="https://handbook.spherestandards.org/" TargetMode="External"/><Relationship Id="rId65" Type="http://schemas.openxmlformats.org/officeDocument/2006/relationships/hyperlink" Target="about:blank" TargetMode="External"/><Relationship Id="rId73" Type="http://schemas.openxmlformats.org/officeDocument/2006/relationships/hyperlink" Target="https://www.humanitarianresponse.info/en/operations/nigeria/infographic/nigeria-child-protection-referral-directory" TargetMode="External"/><Relationship Id="rId78" Type="http://schemas.openxmlformats.org/officeDocument/2006/relationships/hyperlink" Target="https://data2.unhcr.org/en/documents/details/69672" TargetMode="External"/><Relationship Id="rId81" Type="http://schemas.openxmlformats.org/officeDocument/2006/relationships/hyperlink" Target="https://www.humanitarianresponse.info/sites/www.humanitarianresponse.info/files/documents/files/2017_11_06_cxb_cpss_advocacy_brief_rohingya_refugee_crisis.pdf" TargetMode="External"/><Relationship Id="rId86" Type="http://schemas.openxmlformats.org/officeDocument/2006/relationships/hyperlink" Target="https://plan-international.org/publications/child-friendly-feedback-mechanisms-guide-and-toolkit" TargetMode="External"/><Relationship Id="rId4" Type="http://schemas.openxmlformats.org/officeDocument/2006/relationships/settings" Target="settings.xml"/><Relationship Id="rId9" Type="http://schemas.openxmlformats.org/officeDocument/2006/relationships/hyperlink" Target="https://www.cpaor.net/Starter_Pack" TargetMode="External"/><Relationship Id="rId13" Type="http://schemas.openxmlformats.org/officeDocument/2006/relationships/hyperlink" Target="http://www.humanitarianstandardspartnership.org/launch" TargetMode="External"/><Relationship Id="rId18" Type="http://schemas.openxmlformats.org/officeDocument/2006/relationships/hyperlink" Target="https://alliancecpha.org/ar/child-protection-online-library/sdr-lm-2019-mn-lmyyr-ldny-lhmy-ltfl-fy-lml-lnsny" TargetMode="External"/><Relationship Id="rId39" Type="http://schemas.openxmlformats.org/officeDocument/2006/relationships/hyperlink" Target="https://alliancecpha.org/en/CPMS_Table_Indicators" TargetMode="External"/><Relationship Id="rId34" Type="http://schemas.openxmlformats.org/officeDocument/2006/relationships/hyperlink" Target="https://www.youtube.com/watch?v=4MbZOVvgAPY" TargetMode="External"/><Relationship Id="rId50" Type="http://schemas.openxmlformats.org/officeDocument/2006/relationships/image" Target="media/image6.jpg"/><Relationship Id="rId55" Type="http://schemas.openxmlformats.org/officeDocument/2006/relationships/hyperlink" Target="https://alliancecpha.org/en/CPMS_Table_Indicators" TargetMode="External"/><Relationship Id="rId76" Type="http://schemas.openxmlformats.org/officeDocument/2006/relationships/hyperlink" Target="https://www.humanitarianresponse.info/sites/www.humanitarianresponse.info/files/documents/files/hno_2020-for_somalia.pdf" TargetMode="External"/><Relationship Id="rId7" Type="http://schemas.openxmlformats.org/officeDocument/2006/relationships/endnotes" Target="endnotes.xml"/><Relationship Id="rId71" Type="http://schemas.openxmlformats.org/officeDocument/2006/relationships/hyperlink" Target="https://handbook.spherestandards.org/" TargetMode="External"/><Relationship Id="rId2" Type="http://schemas.openxmlformats.org/officeDocument/2006/relationships/numbering" Target="numbering.xml"/><Relationship Id="rId29" Type="http://schemas.openxmlformats.org/officeDocument/2006/relationships/hyperlink" Target="https://alliancecpha.org/en/system/tdf/library/attachments/2019_cpms_-_whats_new_2_pager_-_ar_-_final.pdf?file=1&amp;type=node&amp;id=38021" TargetMode="External"/><Relationship Id="rId24" Type="http://schemas.openxmlformats.org/officeDocument/2006/relationships/hyperlink" Target="https://www.alliancecpha.org/en/video-introducing-2019-edition-cpms" TargetMode="External"/><Relationship Id="rId40" Type="http://schemas.openxmlformats.org/officeDocument/2006/relationships/image" Target="media/image2.png"/><Relationship Id="rId45" Type="http://schemas.openxmlformats.org/officeDocument/2006/relationships/hyperlink" Target="https://alliancecpha.org/en/online-learning-materials/ecourse-minimum-standards-child-protection-humanitarian-action-cpms" TargetMode="External"/><Relationship Id="rId66" Type="http://schemas.openxmlformats.org/officeDocument/2006/relationships/hyperlink" Target="https://handbook.spherestandards.org/" TargetMode="External"/><Relationship Id="rId87" Type="http://schemas.openxmlformats.org/officeDocument/2006/relationships/fontTable" Target="fontTable.xml"/><Relationship Id="rId61" Type="http://schemas.openxmlformats.org/officeDocument/2006/relationships/hyperlink" Target="https://handbook.spherestandards.org/" TargetMode="External"/><Relationship Id="rId82" Type="http://schemas.openxmlformats.org/officeDocument/2006/relationships/hyperlink" Target="https://www.humanitarianresponse.info/en/operations/yemen/document/protection-cluster-key-advocacy-messages-en-jan-2018"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www.end-violence.org/pathfinding-countries" TargetMode="External"/><Relationship Id="rId2" Type="http://schemas.openxmlformats.org/officeDocument/2006/relationships/hyperlink" Target="https://resourcecentre.savethechildren.net/library/unprotected-crisis-humanitarian-funding-child-protection" TargetMode="External"/><Relationship Id="rId1" Type="http://schemas.openxmlformats.org/officeDocument/2006/relationships/hyperlink" Target="https://www.end-violence.org/inspire" TargetMode="External"/><Relationship Id="rId4" Type="http://schemas.openxmlformats.org/officeDocument/2006/relationships/hyperlink" Target="https://www.who.int/publications/i/item/inspire-handbook-action-for-implementing-the-seven-strategies-for-ending-violence-against-childr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50E0D-85A0-49BE-A4DF-7E6A4CE1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8587</Words>
  <Characters>47230</Characters>
  <Application>Microsoft Office Word</Application>
  <DocSecurity>0</DocSecurity>
  <Lines>393</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tamo wagener</dc:creator>
  <cp:lastModifiedBy>tamo wagener</cp:lastModifiedBy>
  <cp:revision>26</cp:revision>
  <dcterms:created xsi:type="dcterms:W3CDTF">2020-11-28T15:53:00Z</dcterms:created>
  <dcterms:modified xsi:type="dcterms:W3CDTF">2020-12-18T16:23:00Z</dcterms:modified>
</cp:coreProperties>
</file>