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CB03BC" w14:textId="77777777" w:rsidR="000419D5" w:rsidRPr="000419D5" w:rsidRDefault="000419D5" w:rsidP="000419D5">
      <w:pPr>
        <w:spacing w:after="120" w:line="276" w:lineRule="auto"/>
        <w:rPr>
          <w:rFonts w:ascii="Calibri" w:eastAsia="Calibri" w:hAnsi="Calibri"/>
          <w:b/>
          <w:color w:val="4472C4"/>
          <w:sz w:val="22"/>
          <w:szCs w:val="22"/>
          <w:lang w:val="fr-FR" w:eastAsia="en-US"/>
        </w:rPr>
      </w:pPr>
      <w:r w:rsidRPr="000419D5">
        <w:rPr>
          <w:rFonts w:ascii="Calibri" w:eastAsia="Calibri" w:hAnsi="Calibri" w:cs="Arial"/>
          <w:b/>
          <w:color w:val="44546A"/>
          <w:sz w:val="28"/>
          <w:szCs w:val="28"/>
          <w:lang w:val="fr-FR" w:eastAsia="en-US"/>
        </w:rPr>
        <w:t>Renforcer la protection de l'enfance au niveau communautaire dans l’action humanitaire</w:t>
      </w:r>
    </w:p>
    <w:p w14:paraId="0A5B39E9" w14:textId="77777777" w:rsidR="000419D5" w:rsidRPr="000419D5" w:rsidRDefault="000419D5" w:rsidP="000419D5">
      <w:pPr>
        <w:spacing w:after="200" w:line="276" w:lineRule="auto"/>
        <w:rPr>
          <w:rFonts w:ascii="Calibri" w:eastAsia="Calibri" w:hAnsi="Calibri" w:cs="Arial"/>
          <w:color w:val="44546A"/>
          <w:sz w:val="28"/>
          <w:szCs w:val="28"/>
          <w:lang w:val="fr-FR" w:eastAsia="en-US"/>
        </w:rPr>
      </w:pPr>
      <w:r w:rsidRPr="000419D5">
        <w:rPr>
          <w:rFonts w:ascii="Calibri" w:eastAsia="Calibri" w:hAnsi="Calibri" w:cs="Arial"/>
          <w:color w:val="44546A"/>
          <w:sz w:val="28"/>
          <w:szCs w:val="28"/>
          <w:lang w:val="fr-FR" w:eastAsia="en-US"/>
        </w:rPr>
        <w:t>Fiche de préparation de la séance</w:t>
      </w:r>
    </w:p>
    <w:p w14:paraId="68C967B9" w14:textId="77777777" w:rsidR="000419D5" w:rsidRPr="000419D5" w:rsidRDefault="000419D5" w:rsidP="000419D5">
      <w:pPr>
        <w:keepNext/>
        <w:keepLines/>
        <w:spacing w:before="40" w:after="120" w:line="276" w:lineRule="auto"/>
        <w:outlineLvl w:val="1"/>
        <w:rPr>
          <w:rFonts w:ascii="Calibri Light" w:eastAsia="Times New Roman" w:hAnsi="Calibri Light"/>
          <w:color w:val="415E78"/>
          <w:sz w:val="26"/>
          <w:szCs w:val="26"/>
          <w:lang w:val="fr-FR" w:eastAsia="en-US"/>
        </w:rPr>
      </w:pPr>
      <w:bookmarkStart w:id="0" w:name="_Toc37258608"/>
      <w:r w:rsidRPr="000419D5">
        <w:rPr>
          <w:rFonts w:ascii="Calibri Light" w:eastAsia="Times New Roman" w:hAnsi="Calibri Light"/>
          <w:color w:val="415E78"/>
          <w:sz w:val="26"/>
          <w:szCs w:val="26"/>
          <w:lang w:val="fr-FR" w:eastAsia="en-US"/>
        </w:rPr>
        <w:t>M1.S4: Considérations clés: Les moyens d’atteindre des niveaux plus élevés d’engagement et d’appropriation comm</w:t>
      </w:r>
      <w:bookmarkStart w:id="1" w:name="_GoBack"/>
      <w:bookmarkEnd w:id="1"/>
      <w:r w:rsidRPr="000419D5">
        <w:rPr>
          <w:rFonts w:ascii="Calibri Light" w:eastAsia="Times New Roman" w:hAnsi="Calibri Light"/>
          <w:color w:val="415E78"/>
          <w:sz w:val="26"/>
          <w:szCs w:val="26"/>
          <w:lang w:val="fr-FR" w:eastAsia="en-US"/>
        </w:rPr>
        <w:t>unautaires</w:t>
      </w:r>
      <w:bookmarkEnd w:id="0"/>
    </w:p>
    <w:tbl>
      <w:tblPr>
        <w:tblW w:w="9504" w:type="dxa"/>
        <w:jc w:val="center"/>
        <w:tblBorders>
          <w:top w:val="single" w:sz="18" w:space="0" w:color="44546A"/>
          <w:left w:val="single" w:sz="18" w:space="0" w:color="44546A"/>
          <w:bottom w:val="single" w:sz="18" w:space="0" w:color="44546A"/>
          <w:right w:val="single" w:sz="18" w:space="0" w:color="44546A"/>
          <w:insideH w:val="single" w:sz="4" w:space="0" w:color="44546A"/>
          <w:insideV w:val="single" w:sz="18" w:space="0" w:color="44546A"/>
        </w:tblBorders>
        <w:tblLook w:val="00A0" w:firstRow="1" w:lastRow="0" w:firstColumn="1" w:lastColumn="0" w:noHBand="0" w:noVBand="0"/>
      </w:tblPr>
      <w:tblGrid>
        <w:gridCol w:w="1450"/>
        <w:gridCol w:w="397"/>
        <w:gridCol w:w="7657"/>
      </w:tblGrid>
      <w:tr w:rsidR="000419D5" w:rsidRPr="000419D5" w14:paraId="53097325" w14:textId="77777777" w:rsidTr="000419D5">
        <w:trPr>
          <w:trHeight w:val="432"/>
          <w:jc w:val="center"/>
        </w:trPr>
        <w:tc>
          <w:tcPr>
            <w:tcW w:w="10732" w:type="dxa"/>
            <w:gridSpan w:val="3"/>
            <w:shd w:val="clear" w:color="auto" w:fill="44546A"/>
            <w:vAlign w:val="center"/>
          </w:tcPr>
          <w:p w14:paraId="119D1A5F" w14:textId="77777777" w:rsidR="000419D5" w:rsidRPr="000419D5" w:rsidRDefault="000419D5" w:rsidP="000419D5">
            <w:pPr>
              <w:tabs>
                <w:tab w:val="left" w:pos="225"/>
                <w:tab w:val="center" w:pos="4596"/>
              </w:tabs>
              <w:spacing w:before="60" w:after="60" w:line="264" w:lineRule="auto"/>
              <w:rPr>
                <w:rFonts w:ascii="Arial" w:eastAsia="Times New Roman" w:hAnsi="Arial" w:cs="Arial"/>
                <w:b/>
                <w:color w:val="FFFFFF"/>
                <w:sz w:val="20"/>
                <w:szCs w:val="20"/>
                <w:lang w:val="fr-FR" w:eastAsia="en-US" w:bidi="en-US"/>
              </w:rPr>
            </w:pPr>
            <w:r w:rsidRPr="000419D5">
              <w:rPr>
                <w:rFonts w:ascii="Arial" w:eastAsia="Times New Roman" w:hAnsi="Arial" w:cs="Arial"/>
                <w:b/>
                <w:color w:val="FFFFFF"/>
                <w:sz w:val="20"/>
                <w:szCs w:val="20"/>
                <w:lang w:val="fr-FR" w:eastAsia="en-US" w:bidi="en-US"/>
              </w:rPr>
              <w:t>DURÉE DE LA SÉANCE</w:t>
            </w:r>
          </w:p>
        </w:tc>
      </w:tr>
      <w:tr w:rsidR="000419D5" w:rsidRPr="000419D5" w14:paraId="156AC0C0" w14:textId="77777777" w:rsidTr="000419D5">
        <w:trPr>
          <w:trHeight w:val="432"/>
          <w:jc w:val="center"/>
        </w:trPr>
        <w:tc>
          <w:tcPr>
            <w:tcW w:w="10732" w:type="dxa"/>
            <w:gridSpan w:val="3"/>
            <w:shd w:val="clear" w:color="auto" w:fill="D5DCE4"/>
          </w:tcPr>
          <w:p w14:paraId="2C933AF8" w14:textId="77777777" w:rsidR="000419D5" w:rsidRPr="000419D5" w:rsidRDefault="000419D5" w:rsidP="000419D5">
            <w:pPr>
              <w:tabs>
                <w:tab w:val="left" w:pos="225"/>
                <w:tab w:val="center" w:pos="4596"/>
              </w:tabs>
              <w:spacing w:before="60" w:after="60" w:line="264" w:lineRule="auto"/>
              <w:rPr>
                <w:rFonts w:ascii="Arial" w:eastAsia="Times New Roman" w:hAnsi="Arial" w:cs="Arial"/>
                <w:sz w:val="20"/>
                <w:szCs w:val="20"/>
                <w:lang w:val="fr-FR" w:eastAsia="en-US" w:bidi="en-US"/>
              </w:rPr>
            </w:pPr>
            <w:r w:rsidRPr="000419D5">
              <w:rPr>
                <w:rFonts w:ascii="Arial" w:eastAsia="Times New Roman" w:hAnsi="Arial" w:cs="Arial"/>
                <w:b/>
                <w:sz w:val="20"/>
                <w:szCs w:val="20"/>
                <w:lang w:val="fr-FR" w:eastAsia="en-US" w:bidi="en-US"/>
              </w:rPr>
              <w:t>Aperçu:</w:t>
            </w:r>
            <w:r w:rsidRPr="000419D5">
              <w:rPr>
                <w:rFonts w:ascii="Arial" w:eastAsia="Times New Roman" w:hAnsi="Arial" w:cs="Arial"/>
                <w:sz w:val="20"/>
                <w:szCs w:val="20"/>
                <w:lang w:val="fr-FR" w:eastAsia="en-US" w:bidi="en-US"/>
              </w:rPr>
              <w:t xml:space="preserve"> 0.25 heure</w:t>
            </w:r>
          </w:p>
          <w:p w14:paraId="2749FE7B" w14:textId="756309FA" w:rsidR="000419D5" w:rsidRPr="000419D5" w:rsidRDefault="000419D5" w:rsidP="000419D5">
            <w:pPr>
              <w:tabs>
                <w:tab w:val="left" w:pos="225"/>
                <w:tab w:val="center" w:pos="4596"/>
              </w:tabs>
              <w:spacing w:before="60" w:after="60" w:line="264" w:lineRule="auto"/>
              <w:rPr>
                <w:rFonts w:ascii="Arial" w:eastAsia="Times New Roman" w:hAnsi="Arial" w:cs="Arial"/>
                <w:sz w:val="20"/>
                <w:szCs w:val="20"/>
                <w:lang w:val="fr-FR" w:eastAsia="en-US" w:bidi="en-US"/>
              </w:rPr>
            </w:pPr>
            <w:r w:rsidRPr="000419D5">
              <w:rPr>
                <w:rFonts w:ascii="Arial" w:eastAsia="Times New Roman" w:hAnsi="Arial" w:cs="Arial"/>
                <w:b/>
                <w:sz w:val="20"/>
                <w:szCs w:val="20"/>
                <w:lang w:val="fr-FR" w:eastAsia="en-US" w:bidi="en-US"/>
              </w:rPr>
              <w:t>Séance entière:</w:t>
            </w:r>
            <w:r w:rsidRPr="000419D5">
              <w:rPr>
                <w:rFonts w:ascii="Arial" w:eastAsia="Times New Roman" w:hAnsi="Arial" w:cs="Arial"/>
                <w:sz w:val="20"/>
                <w:szCs w:val="20"/>
                <w:lang w:val="fr-FR" w:eastAsia="en-US" w:bidi="en-US"/>
              </w:rPr>
              <w:t xml:space="preserve"> 1.25 </w:t>
            </w:r>
            <w:r w:rsidR="00420881" w:rsidRPr="000419D5">
              <w:rPr>
                <w:rFonts w:ascii="Arial" w:eastAsia="Times New Roman" w:hAnsi="Arial" w:cs="Arial"/>
                <w:sz w:val="20"/>
                <w:szCs w:val="20"/>
                <w:lang w:val="fr-FR" w:eastAsia="en-US" w:bidi="en-US"/>
              </w:rPr>
              <w:t>heures</w:t>
            </w:r>
          </w:p>
          <w:p w14:paraId="5CB48BF9" w14:textId="77777777" w:rsidR="000419D5" w:rsidRPr="000419D5" w:rsidRDefault="000419D5" w:rsidP="000419D5">
            <w:pPr>
              <w:tabs>
                <w:tab w:val="left" w:pos="225"/>
                <w:tab w:val="center" w:pos="4596"/>
              </w:tabs>
              <w:spacing w:before="60" w:after="60" w:line="264" w:lineRule="auto"/>
              <w:rPr>
                <w:rFonts w:ascii="Arial" w:eastAsia="Times New Roman" w:hAnsi="Arial" w:cs="Arial"/>
                <w:sz w:val="20"/>
                <w:szCs w:val="20"/>
                <w:lang w:val="fr-FR" w:eastAsia="en-US" w:bidi="en-US"/>
              </w:rPr>
            </w:pPr>
            <w:r w:rsidRPr="000419D5">
              <w:rPr>
                <w:rFonts w:ascii="Arial" w:eastAsia="Times New Roman" w:hAnsi="Arial" w:cs="Arial"/>
                <w:sz w:val="20"/>
                <w:szCs w:val="20"/>
                <w:lang w:val="fr-FR" w:eastAsia="en-US" w:bidi="en-US"/>
              </w:rPr>
              <w:t>Il s’agit d’une séance de présentation facultative, bien que des copies des Considérations clés doivent être incluses dans tous les ateliers à titre de référence.</w:t>
            </w:r>
          </w:p>
        </w:tc>
      </w:tr>
      <w:tr w:rsidR="000419D5" w:rsidRPr="000419D5" w14:paraId="055C0D54" w14:textId="77777777" w:rsidTr="000419D5">
        <w:trPr>
          <w:trHeight w:val="432"/>
          <w:jc w:val="center"/>
        </w:trPr>
        <w:tc>
          <w:tcPr>
            <w:tcW w:w="10732" w:type="dxa"/>
            <w:gridSpan w:val="3"/>
            <w:shd w:val="clear" w:color="auto" w:fill="44546A"/>
            <w:vAlign w:val="center"/>
          </w:tcPr>
          <w:p w14:paraId="3B7151CE" w14:textId="77777777" w:rsidR="000419D5" w:rsidRPr="000419D5" w:rsidRDefault="000419D5" w:rsidP="000419D5">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0419D5">
              <w:rPr>
                <w:rFonts w:ascii="Arial" w:eastAsia="Times New Roman" w:hAnsi="Arial" w:cs="Arial"/>
                <w:b/>
                <w:color w:val="FFFFFF"/>
                <w:sz w:val="20"/>
                <w:szCs w:val="20"/>
                <w:lang w:val="fr-FR" w:eastAsia="en-US" w:bidi="en-US"/>
              </w:rPr>
              <w:t>BUT ET RÉSULTATS D’APPRENTISSAGE</w:t>
            </w:r>
          </w:p>
        </w:tc>
      </w:tr>
      <w:tr w:rsidR="000419D5" w:rsidRPr="000419D5" w14:paraId="3DF85404" w14:textId="77777777" w:rsidTr="000419D5">
        <w:trPr>
          <w:trHeight w:val="432"/>
          <w:jc w:val="center"/>
        </w:trPr>
        <w:tc>
          <w:tcPr>
            <w:tcW w:w="10732" w:type="dxa"/>
            <w:gridSpan w:val="3"/>
            <w:shd w:val="clear" w:color="auto" w:fill="D5DCE4"/>
          </w:tcPr>
          <w:p w14:paraId="3777F98D" w14:textId="77777777" w:rsidR="000419D5" w:rsidRPr="000419D5" w:rsidRDefault="000419D5" w:rsidP="000419D5">
            <w:pPr>
              <w:spacing w:before="60" w:after="60" w:line="264" w:lineRule="auto"/>
              <w:rPr>
                <w:rFonts w:ascii="Arial" w:eastAsia="Times New Roman" w:hAnsi="Arial" w:cs="Arial"/>
                <w:b/>
                <w:bCs/>
                <w:sz w:val="20"/>
                <w:szCs w:val="20"/>
                <w:lang w:val="fr-FR" w:eastAsia="en-US"/>
              </w:rPr>
            </w:pPr>
            <w:r w:rsidRPr="000419D5">
              <w:rPr>
                <w:rFonts w:ascii="Arial" w:eastAsia="Times New Roman" w:hAnsi="Arial" w:cs="Arial"/>
                <w:b/>
                <w:bCs/>
                <w:sz w:val="20"/>
                <w:szCs w:val="20"/>
                <w:lang w:val="fr-FR" w:eastAsia="en-US"/>
              </w:rPr>
              <w:t xml:space="preserve">Le but de cette séance est de présenter aux participants des considérations fondées sur des données probantes pour une protection efficace de l’enfance au niveau communautaire. </w:t>
            </w:r>
          </w:p>
          <w:p w14:paraId="10AD6C3E" w14:textId="77777777" w:rsidR="000419D5" w:rsidRPr="000419D5" w:rsidRDefault="000419D5" w:rsidP="000419D5">
            <w:pPr>
              <w:spacing w:before="60" w:after="60" w:line="264" w:lineRule="auto"/>
              <w:rPr>
                <w:rFonts w:ascii="Arial" w:eastAsia="Times New Roman" w:hAnsi="Arial" w:cs="Arial"/>
                <w:bCs/>
                <w:sz w:val="20"/>
                <w:szCs w:val="20"/>
                <w:lang w:val="fr-FR" w:eastAsia="en-US"/>
              </w:rPr>
            </w:pPr>
            <w:r w:rsidRPr="000419D5">
              <w:rPr>
                <w:rFonts w:ascii="Arial" w:eastAsia="Times New Roman" w:hAnsi="Arial" w:cs="Arial"/>
                <w:bCs/>
                <w:sz w:val="20"/>
                <w:szCs w:val="20"/>
                <w:lang w:val="fr-FR" w:eastAsia="en-US"/>
              </w:rPr>
              <w:t xml:space="preserve">À la fin </w:t>
            </w:r>
            <w:r w:rsidRPr="000419D5">
              <w:rPr>
                <w:rFonts w:ascii="Arial" w:eastAsia="Times New Roman" w:hAnsi="Arial" w:cs="Arial"/>
                <w:sz w:val="20"/>
                <w:szCs w:val="20"/>
                <w:lang w:val="fr-FR" w:eastAsia="en-US"/>
              </w:rPr>
              <w:t>de cette séance</w:t>
            </w:r>
            <w:r w:rsidRPr="000419D5">
              <w:rPr>
                <w:rFonts w:ascii="Arial" w:eastAsia="Times New Roman" w:hAnsi="Arial" w:cs="Arial"/>
                <w:bCs/>
                <w:sz w:val="20"/>
                <w:szCs w:val="20"/>
                <w:lang w:val="fr-FR" w:eastAsia="en-US"/>
              </w:rPr>
              <w:t>, les participants seront en mesure de:</w:t>
            </w:r>
          </w:p>
          <w:p w14:paraId="681E4E14" w14:textId="77777777" w:rsidR="000419D5" w:rsidRPr="000419D5" w:rsidRDefault="000419D5" w:rsidP="000419D5">
            <w:pPr>
              <w:numPr>
                <w:ilvl w:val="0"/>
                <w:numId w:val="27"/>
              </w:numPr>
              <w:spacing w:before="60" w:after="60" w:line="264" w:lineRule="auto"/>
              <w:rPr>
                <w:rFonts w:ascii="Calibri" w:eastAsia="Calibri" w:hAnsi="Calibri"/>
                <w:sz w:val="22"/>
                <w:szCs w:val="22"/>
                <w:lang w:val="fr-FR" w:eastAsia="en-US"/>
              </w:rPr>
            </w:pPr>
            <w:r w:rsidRPr="000419D5">
              <w:rPr>
                <w:rFonts w:ascii="Calibri" w:eastAsia="Calibri" w:hAnsi="Calibri"/>
                <w:sz w:val="22"/>
                <w:szCs w:val="22"/>
                <w:lang w:val="fr-FR" w:eastAsia="en-US"/>
              </w:rPr>
              <w:t>Décrire certaines approches de conception et de mise en œuvre de programme qui contribuent à une protection efficace au niveau communautaire</w:t>
            </w:r>
          </w:p>
          <w:p w14:paraId="6DA64103" w14:textId="77777777" w:rsidR="000419D5" w:rsidRPr="000419D5" w:rsidRDefault="000419D5" w:rsidP="000419D5">
            <w:pPr>
              <w:numPr>
                <w:ilvl w:val="0"/>
                <w:numId w:val="27"/>
              </w:numPr>
              <w:spacing w:before="60" w:after="60" w:line="264" w:lineRule="auto"/>
              <w:rPr>
                <w:rFonts w:ascii="Calibri" w:eastAsia="Calibri" w:hAnsi="Calibri"/>
                <w:color w:val="4472C4"/>
                <w:sz w:val="22"/>
                <w:szCs w:val="22"/>
                <w:lang w:val="fr-FR" w:eastAsia="en-US"/>
              </w:rPr>
            </w:pPr>
            <w:r w:rsidRPr="000419D5">
              <w:rPr>
                <w:rFonts w:ascii="Calibri" w:eastAsia="Calibri" w:hAnsi="Calibri"/>
                <w:sz w:val="22"/>
                <w:szCs w:val="22"/>
                <w:lang w:val="fr-FR" w:eastAsia="en-US"/>
              </w:rPr>
              <w:t xml:space="preserve">Identifier les défis potentiels liés à la mise en œuvre d’approches au niveau communautaire de la protection de l’enfance </w:t>
            </w:r>
          </w:p>
          <w:p w14:paraId="1E18F193" w14:textId="77777777" w:rsidR="000419D5" w:rsidRPr="000419D5" w:rsidRDefault="000419D5" w:rsidP="000419D5">
            <w:pPr>
              <w:numPr>
                <w:ilvl w:val="0"/>
                <w:numId w:val="27"/>
              </w:numPr>
              <w:spacing w:before="60" w:after="60" w:line="264" w:lineRule="auto"/>
              <w:rPr>
                <w:rFonts w:ascii="Calibri" w:eastAsia="Calibri" w:hAnsi="Calibri"/>
                <w:sz w:val="22"/>
                <w:szCs w:val="22"/>
                <w:lang w:val="fr-FR" w:eastAsia="en-US"/>
              </w:rPr>
            </w:pPr>
            <w:r w:rsidRPr="000419D5">
              <w:rPr>
                <w:rFonts w:ascii="Calibri" w:eastAsia="Calibri" w:hAnsi="Calibri"/>
                <w:sz w:val="22"/>
                <w:szCs w:val="22"/>
                <w:lang w:val="fr-FR" w:eastAsia="en-US"/>
              </w:rPr>
              <w:t xml:space="preserve">Analyser certaines stratégies pour relever les défis liés à la mise en œuvre des approches au niveau communautaire de la protection de l’enfance </w:t>
            </w:r>
          </w:p>
        </w:tc>
      </w:tr>
      <w:tr w:rsidR="000419D5" w:rsidRPr="000419D5" w14:paraId="19441BD3" w14:textId="77777777" w:rsidTr="000419D5">
        <w:trPr>
          <w:trHeight w:val="432"/>
          <w:jc w:val="center"/>
        </w:trPr>
        <w:tc>
          <w:tcPr>
            <w:tcW w:w="10732" w:type="dxa"/>
            <w:gridSpan w:val="3"/>
            <w:shd w:val="clear" w:color="auto" w:fill="44546A"/>
            <w:vAlign w:val="center"/>
          </w:tcPr>
          <w:p w14:paraId="7ABBFF75" w14:textId="77777777" w:rsidR="000419D5" w:rsidRPr="000419D5" w:rsidRDefault="000419D5" w:rsidP="000419D5">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0419D5">
              <w:rPr>
                <w:rFonts w:ascii="Arial" w:eastAsia="Times New Roman" w:hAnsi="Arial" w:cs="Arial"/>
                <w:b/>
                <w:color w:val="FFFFFF"/>
                <w:sz w:val="20"/>
                <w:szCs w:val="20"/>
                <w:lang w:val="en-GB" w:eastAsia="en-US" w:bidi="en-US"/>
              </w:rPr>
              <w:t xml:space="preserve">AUDIENCE      </w:t>
            </w:r>
          </w:p>
        </w:tc>
      </w:tr>
      <w:tr w:rsidR="000419D5" w:rsidRPr="000419D5" w14:paraId="535DAE09" w14:textId="77777777" w:rsidTr="000419D5">
        <w:trPr>
          <w:trHeight w:val="432"/>
          <w:jc w:val="center"/>
        </w:trPr>
        <w:tc>
          <w:tcPr>
            <w:tcW w:w="10732" w:type="dxa"/>
            <w:gridSpan w:val="3"/>
            <w:shd w:val="clear" w:color="auto" w:fill="D5DCE4"/>
          </w:tcPr>
          <w:p w14:paraId="64EC2BEA" w14:textId="77777777" w:rsidR="000419D5" w:rsidRPr="000419D5" w:rsidRDefault="000419D5" w:rsidP="000419D5">
            <w:pPr>
              <w:spacing w:before="60" w:after="60" w:line="264" w:lineRule="auto"/>
              <w:rPr>
                <w:rFonts w:ascii="Arial" w:eastAsia="Times New Roman" w:hAnsi="Arial" w:cs="Arial"/>
                <w:bCs/>
                <w:sz w:val="20"/>
                <w:szCs w:val="20"/>
                <w:lang w:val="fr-FR" w:eastAsia="en-US"/>
              </w:rPr>
            </w:pPr>
            <w:r w:rsidRPr="000419D5">
              <w:rPr>
                <w:rFonts w:ascii="Arial" w:eastAsia="Times New Roman" w:hAnsi="Arial" w:cs="Arial"/>
                <w:bCs/>
                <w:sz w:val="20"/>
                <w:szCs w:val="20"/>
                <w:lang w:val="fr-FR" w:eastAsia="en-US"/>
              </w:rPr>
              <w:t xml:space="preserve">Cette séance offre aux professionnels de la protection de l'enfance sur le terrain une base dans les concepts clés de la protection de l'enfance au niveau communautaire pour développer une programmation appropriée basée sur des considérations factuelles pour les capacités des professionnels et les approches programmatiques. </w:t>
            </w:r>
          </w:p>
        </w:tc>
      </w:tr>
      <w:tr w:rsidR="000419D5" w:rsidRPr="000419D5" w14:paraId="7DCBC671" w14:textId="77777777" w:rsidTr="000419D5">
        <w:trPr>
          <w:trHeight w:val="432"/>
          <w:jc w:val="center"/>
        </w:trPr>
        <w:tc>
          <w:tcPr>
            <w:tcW w:w="10732" w:type="dxa"/>
            <w:gridSpan w:val="3"/>
            <w:shd w:val="clear" w:color="auto" w:fill="44546A"/>
            <w:vAlign w:val="center"/>
          </w:tcPr>
          <w:p w14:paraId="4BEA7D0A" w14:textId="77777777" w:rsidR="000419D5" w:rsidRPr="000419D5" w:rsidRDefault="000419D5" w:rsidP="000419D5">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0419D5">
              <w:rPr>
                <w:rFonts w:ascii="Arial" w:eastAsia="Times New Roman" w:hAnsi="Arial" w:cs="Arial"/>
                <w:b/>
                <w:color w:val="FFFFFF"/>
                <w:sz w:val="20"/>
                <w:szCs w:val="20"/>
                <w:lang w:val="en-GB" w:eastAsia="en-US" w:bidi="en-US"/>
              </w:rPr>
              <w:t xml:space="preserve">RESSOURCES NÉCESSAIRES      </w:t>
            </w:r>
          </w:p>
        </w:tc>
      </w:tr>
      <w:tr w:rsidR="000419D5" w:rsidRPr="000419D5" w14:paraId="533E7F28" w14:textId="77777777" w:rsidTr="000419D5">
        <w:trPr>
          <w:trHeight w:val="432"/>
          <w:jc w:val="center"/>
        </w:trPr>
        <w:tc>
          <w:tcPr>
            <w:tcW w:w="10732" w:type="dxa"/>
            <w:gridSpan w:val="3"/>
            <w:shd w:val="clear" w:color="auto" w:fill="D5DCE4"/>
            <w:vAlign w:val="center"/>
          </w:tcPr>
          <w:p w14:paraId="0D88C6C7" w14:textId="77777777" w:rsidR="000419D5" w:rsidRPr="000419D5" w:rsidRDefault="000419D5" w:rsidP="000419D5">
            <w:pPr>
              <w:spacing w:before="60" w:after="60" w:line="264" w:lineRule="auto"/>
              <w:rPr>
                <w:rFonts w:ascii="Arial" w:eastAsia="Times New Roman" w:hAnsi="Arial" w:cs="Arial"/>
                <w:bCs/>
                <w:sz w:val="20"/>
                <w:szCs w:val="20"/>
                <w:lang w:val="fr-FR" w:eastAsia="en-US"/>
              </w:rPr>
            </w:pPr>
            <w:r w:rsidRPr="000419D5">
              <w:rPr>
                <w:rFonts w:ascii="Arial" w:eastAsia="Times New Roman" w:hAnsi="Arial" w:cs="Arial"/>
                <w:bCs/>
                <w:sz w:val="20"/>
                <w:szCs w:val="20"/>
                <w:lang w:val="fr-FR" w:eastAsia="en-US"/>
              </w:rPr>
              <w:t xml:space="preserve">Projecteur, tableau de conférence, marqueurs, larges feuillets Post-it®, ou cartes avec ruban adhésif/ Patafix. </w:t>
            </w:r>
          </w:p>
        </w:tc>
      </w:tr>
      <w:tr w:rsidR="000419D5" w:rsidRPr="000419D5" w14:paraId="001FC2EF" w14:textId="77777777" w:rsidTr="000419D5">
        <w:trPr>
          <w:trHeight w:val="432"/>
          <w:jc w:val="center"/>
        </w:trPr>
        <w:tc>
          <w:tcPr>
            <w:tcW w:w="10732" w:type="dxa"/>
            <w:gridSpan w:val="3"/>
            <w:shd w:val="clear" w:color="auto" w:fill="44546A"/>
            <w:vAlign w:val="center"/>
          </w:tcPr>
          <w:p w14:paraId="1FA10A95" w14:textId="77777777" w:rsidR="000419D5" w:rsidRPr="000419D5" w:rsidRDefault="000419D5" w:rsidP="000419D5">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0419D5">
              <w:rPr>
                <w:rFonts w:ascii="Arial" w:eastAsia="Times New Roman" w:hAnsi="Arial" w:cs="Arial"/>
                <w:b/>
                <w:color w:val="FFFFFF"/>
                <w:sz w:val="20"/>
                <w:szCs w:val="20"/>
                <w:lang w:val="en-GB" w:eastAsia="en-US" w:bidi="en-US"/>
              </w:rPr>
              <w:t>MATÉRIELS CONNEXES</w:t>
            </w:r>
          </w:p>
        </w:tc>
      </w:tr>
      <w:tr w:rsidR="000419D5" w:rsidRPr="000419D5" w14:paraId="7CCF968C" w14:textId="77777777" w:rsidTr="000419D5">
        <w:trPr>
          <w:trHeight w:val="432"/>
          <w:jc w:val="center"/>
        </w:trPr>
        <w:tc>
          <w:tcPr>
            <w:tcW w:w="10732" w:type="dxa"/>
            <w:gridSpan w:val="3"/>
            <w:shd w:val="clear" w:color="auto" w:fill="DEEAF6"/>
          </w:tcPr>
          <w:p w14:paraId="5D860544" w14:textId="77777777" w:rsidR="000419D5" w:rsidRPr="000419D5" w:rsidRDefault="000419D5" w:rsidP="000419D5">
            <w:pPr>
              <w:numPr>
                <w:ilvl w:val="0"/>
                <w:numId w:val="33"/>
              </w:numPr>
              <w:spacing w:before="60" w:after="60" w:line="264" w:lineRule="auto"/>
              <w:rPr>
                <w:rFonts w:ascii="Arial" w:eastAsia="Times New Roman" w:hAnsi="Arial" w:cs="Arial"/>
                <w:bCs/>
                <w:sz w:val="20"/>
                <w:szCs w:val="20"/>
                <w:lang w:val="fr-FR" w:eastAsia="en-US"/>
              </w:rPr>
            </w:pPr>
            <w:r w:rsidRPr="000419D5">
              <w:rPr>
                <w:rFonts w:ascii="Arial" w:eastAsia="Times New Roman" w:hAnsi="Arial" w:cs="Arial"/>
                <w:bCs/>
                <w:sz w:val="20"/>
                <w:szCs w:val="20"/>
                <w:lang w:val="fr-FR" w:eastAsia="en-US"/>
              </w:rPr>
              <w:t>M1.S4 – Considérations clés – Projet final</w:t>
            </w:r>
          </w:p>
          <w:p w14:paraId="7984F59E" w14:textId="77777777" w:rsidR="000419D5" w:rsidRPr="000419D5" w:rsidRDefault="000419D5" w:rsidP="000419D5">
            <w:pPr>
              <w:numPr>
                <w:ilvl w:val="0"/>
                <w:numId w:val="33"/>
              </w:numPr>
              <w:spacing w:before="60" w:after="60" w:line="264" w:lineRule="auto"/>
              <w:rPr>
                <w:rFonts w:ascii="Arial" w:eastAsia="Times New Roman" w:hAnsi="Arial" w:cs="Arial"/>
                <w:bCs/>
                <w:sz w:val="20"/>
                <w:szCs w:val="20"/>
                <w:lang w:val="fr-FR" w:eastAsia="en-US"/>
              </w:rPr>
            </w:pPr>
            <w:r w:rsidRPr="000419D5">
              <w:rPr>
                <w:rFonts w:ascii="Arial" w:eastAsia="Times New Roman" w:hAnsi="Arial" w:cs="Arial"/>
                <w:bCs/>
                <w:sz w:val="20"/>
                <w:szCs w:val="20"/>
                <w:lang w:val="fr-FR" w:eastAsia="en-US"/>
              </w:rPr>
              <w:t>Exercice facultatif : Boîte à outils de l’ARC – Appropriation par la communauté</w:t>
            </w:r>
          </w:p>
        </w:tc>
      </w:tr>
      <w:tr w:rsidR="000419D5" w:rsidRPr="000419D5" w14:paraId="296D4EB4" w14:textId="77777777" w:rsidTr="000419D5">
        <w:trPr>
          <w:trHeight w:val="432"/>
          <w:jc w:val="center"/>
        </w:trPr>
        <w:tc>
          <w:tcPr>
            <w:tcW w:w="10732" w:type="dxa"/>
            <w:gridSpan w:val="3"/>
            <w:tcBorders>
              <w:bottom w:val="single" w:sz="4" w:space="0" w:color="44546A"/>
            </w:tcBorders>
            <w:shd w:val="clear" w:color="auto" w:fill="44546A"/>
            <w:vAlign w:val="center"/>
          </w:tcPr>
          <w:p w14:paraId="42CF6548" w14:textId="77777777" w:rsidR="000419D5" w:rsidRPr="000419D5" w:rsidRDefault="000419D5" w:rsidP="000419D5">
            <w:pPr>
              <w:tabs>
                <w:tab w:val="left" w:pos="225"/>
                <w:tab w:val="center" w:pos="4596"/>
              </w:tabs>
              <w:spacing w:before="60" w:after="60" w:line="264" w:lineRule="auto"/>
              <w:jc w:val="center"/>
              <w:rPr>
                <w:rFonts w:ascii="Arial" w:eastAsia="Times New Roman" w:hAnsi="Arial" w:cs="Arial"/>
                <w:b/>
                <w:color w:val="FFFFFF"/>
                <w:sz w:val="20"/>
                <w:szCs w:val="20"/>
                <w:lang w:val="fr-FR" w:eastAsia="en-US" w:bidi="en-US"/>
              </w:rPr>
            </w:pPr>
          </w:p>
        </w:tc>
      </w:tr>
      <w:tr w:rsidR="000419D5" w:rsidRPr="000419D5" w14:paraId="7CD9CB8B" w14:textId="77777777" w:rsidTr="000419D5">
        <w:trPr>
          <w:trHeight w:val="432"/>
          <w:jc w:val="center"/>
        </w:trPr>
        <w:tc>
          <w:tcPr>
            <w:tcW w:w="1526" w:type="dxa"/>
            <w:tcBorders>
              <w:top w:val="single" w:sz="4" w:space="0" w:color="44546A"/>
              <w:bottom w:val="single" w:sz="4" w:space="0" w:color="44546A"/>
              <w:right w:val="single" w:sz="4" w:space="0" w:color="44546A"/>
            </w:tcBorders>
            <w:shd w:val="clear" w:color="auto" w:fill="D5DCE4"/>
            <w:vAlign w:val="center"/>
          </w:tcPr>
          <w:p w14:paraId="6171172C" w14:textId="77777777" w:rsidR="000419D5" w:rsidRPr="000419D5" w:rsidRDefault="000419D5" w:rsidP="000419D5">
            <w:pPr>
              <w:spacing w:before="60" w:after="60" w:line="264" w:lineRule="auto"/>
              <w:rPr>
                <w:rFonts w:ascii="Arial" w:eastAsia="Times New Roman" w:hAnsi="Arial" w:cs="Arial"/>
                <w:b/>
                <w:bCs/>
                <w:color w:val="415E78"/>
                <w:lang w:eastAsia="en-US"/>
              </w:rPr>
            </w:pPr>
            <w:r w:rsidRPr="000419D5">
              <w:rPr>
                <w:rFonts w:ascii="Arial" w:eastAsia="Times New Roman" w:hAnsi="Arial" w:cs="Arial"/>
                <w:b/>
                <w:bCs/>
                <w:color w:val="415E78"/>
                <w:lang w:eastAsia="en-US"/>
              </w:rPr>
              <w:t>DURÉE</w:t>
            </w:r>
          </w:p>
        </w:tc>
        <w:tc>
          <w:tcPr>
            <w:tcW w:w="9206" w:type="dxa"/>
            <w:gridSpan w:val="2"/>
            <w:tcBorders>
              <w:top w:val="single" w:sz="4" w:space="0" w:color="44546A"/>
              <w:left w:val="single" w:sz="4" w:space="0" w:color="44546A"/>
              <w:bottom w:val="single" w:sz="4" w:space="0" w:color="44546A"/>
            </w:tcBorders>
            <w:shd w:val="clear" w:color="auto" w:fill="D5DCE4"/>
            <w:vAlign w:val="center"/>
          </w:tcPr>
          <w:p w14:paraId="4A92CD46" w14:textId="77777777" w:rsidR="000419D5" w:rsidRPr="000419D5" w:rsidRDefault="000419D5" w:rsidP="000419D5">
            <w:pPr>
              <w:spacing w:before="60" w:after="60" w:line="264" w:lineRule="auto"/>
              <w:rPr>
                <w:rFonts w:ascii="Arial" w:eastAsia="Times New Roman" w:hAnsi="Arial" w:cs="Arial"/>
                <w:b/>
                <w:bCs/>
                <w:color w:val="415E78"/>
                <w:lang w:val="fr-FR" w:eastAsia="en-US"/>
              </w:rPr>
            </w:pPr>
            <w:r w:rsidRPr="000419D5">
              <w:rPr>
                <w:rFonts w:ascii="Arial" w:eastAsia="Times New Roman" w:hAnsi="Arial" w:cs="Arial"/>
                <w:b/>
                <w:bCs/>
                <w:color w:val="44546A"/>
                <w:lang w:val="fr-FR" w:eastAsia="en-US"/>
              </w:rPr>
              <w:t xml:space="preserve">CONTENU </w:t>
            </w:r>
          </w:p>
        </w:tc>
      </w:tr>
      <w:tr w:rsidR="000419D5" w:rsidRPr="000419D5" w14:paraId="063E580C" w14:textId="77777777" w:rsidTr="000419D5">
        <w:trPr>
          <w:trHeight w:val="432"/>
          <w:jc w:val="center"/>
        </w:trPr>
        <w:tc>
          <w:tcPr>
            <w:tcW w:w="1526" w:type="dxa"/>
            <w:tcBorders>
              <w:top w:val="single" w:sz="4" w:space="0" w:color="44546A"/>
              <w:bottom w:val="single" w:sz="4" w:space="0" w:color="44546A"/>
              <w:right w:val="single" w:sz="4" w:space="0" w:color="44546A"/>
            </w:tcBorders>
            <w:vAlign w:val="center"/>
          </w:tcPr>
          <w:p w14:paraId="4A62A0E3" w14:textId="77777777" w:rsidR="000419D5" w:rsidRPr="000419D5" w:rsidRDefault="000419D5" w:rsidP="000419D5">
            <w:pPr>
              <w:spacing w:before="60" w:after="60" w:line="264" w:lineRule="auto"/>
              <w:rPr>
                <w:rFonts w:ascii="Arial" w:eastAsia="Times New Roman" w:hAnsi="Arial" w:cs="Arial"/>
                <w:sz w:val="20"/>
                <w:szCs w:val="20"/>
                <w:lang w:val="fr-FR" w:eastAsia="en-US" w:bidi="en-US"/>
              </w:rPr>
            </w:pPr>
          </w:p>
        </w:tc>
        <w:tc>
          <w:tcPr>
            <w:tcW w:w="9206" w:type="dxa"/>
            <w:gridSpan w:val="2"/>
            <w:tcBorders>
              <w:top w:val="single" w:sz="4" w:space="0" w:color="44546A"/>
              <w:left w:val="single" w:sz="4" w:space="0" w:color="44546A"/>
              <w:bottom w:val="single" w:sz="4" w:space="0" w:color="44546A"/>
            </w:tcBorders>
            <w:shd w:val="clear" w:color="auto" w:fill="D5DCE4"/>
            <w:vAlign w:val="center"/>
          </w:tcPr>
          <w:p w14:paraId="44C2F503" w14:textId="77777777" w:rsidR="000419D5" w:rsidRPr="000419D5" w:rsidRDefault="000419D5" w:rsidP="000419D5">
            <w:pPr>
              <w:spacing w:before="60" w:after="60" w:line="264" w:lineRule="auto"/>
              <w:rPr>
                <w:rFonts w:ascii="Arial" w:eastAsia="Times New Roman" w:hAnsi="Arial" w:cs="Arial"/>
                <w:sz w:val="20"/>
                <w:szCs w:val="20"/>
                <w:lang w:val="fr-FR" w:eastAsia="en-US" w:bidi="en-US"/>
              </w:rPr>
            </w:pPr>
            <w:r w:rsidRPr="000419D5">
              <w:rPr>
                <w:rFonts w:ascii="Arial" w:eastAsia="Times New Roman" w:hAnsi="Arial" w:cs="Arial"/>
                <w:sz w:val="20"/>
                <w:szCs w:val="20"/>
                <w:lang w:val="fr-FR" w:eastAsia="en-US" w:bidi="en-US"/>
              </w:rPr>
              <w:t xml:space="preserve">(Diapositives 1 à 2) </w:t>
            </w:r>
            <w:r w:rsidRPr="000419D5">
              <w:rPr>
                <w:rFonts w:ascii="Arial" w:eastAsia="Times New Roman" w:hAnsi="Arial" w:cs="Arial"/>
                <w:sz w:val="20"/>
                <w:szCs w:val="20"/>
                <w:u w:val="single"/>
                <w:lang w:val="fr-FR" w:eastAsia="en-US" w:bidi="en-US"/>
              </w:rPr>
              <w:t>Présentation</w:t>
            </w:r>
            <w:r w:rsidRPr="000419D5">
              <w:rPr>
                <w:rFonts w:ascii="Arial" w:eastAsia="Times New Roman" w:hAnsi="Arial" w:cs="Arial"/>
                <w:sz w:val="20"/>
                <w:szCs w:val="20"/>
                <w:lang w:val="fr-FR" w:eastAsia="en-US" w:bidi="en-US"/>
              </w:rPr>
              <w:t>: Présentation des buts de la séance et des objectifs d’apprentissage</w:t>
            </w:r>
          </w:p>
        </w:tc>
      </w:tr>
      <w:tr w:rsidR="000419D5" w:rsidRPr="000419D5" w14:paraId="42AEFC9F" w14:textId="77777777" w:rsidTr="000419D5">
        <w:trPr>
          <w:trHeight w:val="432"/>
          <w:jc w:val="center"/>
        </w:trPr>
        <w:tc>
          <w:tcPr>
            <w:tcW w:w="1526" w:type="dxa"/>
            <w:vMerge w:val="restart"/>
            <w:tcBorders>
              <w:top w:val="single" w:sz="4" w:space="0" w:color="44546A"/>
              <w:bottom w:val="single" w:sz="4" w:space="0" w:color="44546A"/>
              <w:right w:val="single" w:sz="4" w:space="0" w:color="44546A"/>
            </w:tcBorders>
          </w:tcPr>
          <w:p w14:paraId="20C483AD" w14:textId="77777777" w:rsidR="000419D5" w:rsidRPr="000419D5" w:rsidRDefault="000419D5" w:rsidP="000419D5">
            <w:pPr>
              <w:spacing w:before="60" w:after="60" w:line="264" w:lineRule="auto"/>
              <w:rPr>
                <w:rFonts w:ascii="Arial" w:eastAsia="Times New Roman" w:hAnsi="Arial" w:cs="Arial"/>
                <w:sz w:val="20"/>
                <w:szCs w:val="20"/>
                <w:lang w:val="en-GB" w:eastAsia="en-US" w:bidi="en-US"/>
              </w:rPr>
            </w:pPr>
            <w:r w:rsidRPr="000419D5">
              <w:rPr>
                <w:rFonts w:ascii="Arial" w:eastAsia="Times New Roman" w:hAnsi="Arial" w:cs="Arial"/>
                <w:sz w:val="20"/>
                <w:szCs w:val="20"/>
                <w:lang w:val="en-GB" w:eastAsia="en-US" w:bidi="en-US"/>
              </w:rPr>
              <w:t>5 minutes</w:t>
            </w:r>
          </w:p>
        </w:tc>
        <w:tc>
          <w:tcPr>
            <w:tcW w:w="9206" w:type="dxa"/>
            <w:gridSpan w:val="2"/>
            <w:tcBorders>
              <w:top w:val="single" w:sz="4" w:space="0" w:color="44546A"/>
              <w:left w:val="single" w:sz="4" w:space="0" w:color="44546A"/>
              <w:bottom w:val="single" w:sz="4" w:space="0" w:color="44546A"/>
            </w:tcBorders>
            <w:shd w:val="clear" w:color="auto" w:fill="D5DCE4"/>
          </w:tcPr>
          <w:p w14:paraId="2DFC49FB" w14:textId="77777777" w:rsidR="000419D5" w:rsidRPr="000419D5" w:rsidRDefault="000419D5" w:rsidP="000419D5">
            <w:pPr>
              <w:spacing w:before="60" w:after="60" w:line="264" w:lineRule="auto"/>
              <w:rPr>
                <w:rFonts w:ascii="Arial" w:eastAsia="Times New Roman" w:hAnsi="Arial" w:cs="Arial"/>
                <w:sz w:val="20"/>
                <w:lang w:val="fr-FR" w:eastAsia="en-US"/>
              </w:rPr>
            </w:pPr>
            <w:r w:rsidRPr="000419D5">
              <w:rPr>
                <w:rFonts w:ascii="Arial" w:eastAsia="Times New Roman" w:hAnsi="Arial" w:cs="Arial"/>
                <w:sz w:val="20"/>
                <w:lang w:val="fr-FR" w:eastAsia="en-US"/>
              </w:rPr>
              <w:t xml:space="preserve">(Diapositives 3 à 5) </w:t>
            </w:r>
            <w:r w:rsidRPr="000419D5">
              <w:rPr>
                <w:rFonts w:ascii="Arial" w:eastAsia="Times New Roman" w:hAnsi="Arial" w:cs="Arial"/>
                <w:sz w:val="20"/>
                <w:u w:val="single"/>
                <w:lang w:val="fr-FR" w:eastAsia="en-US"/>
              </w:rPr>
              <w:t>Présentation</w:t>
            </w:r>
            <w:r w:rsidRPr="000419D5">
              <w:rPr>
                <w:rFonts w:ascii="Arial" w:eastAsia="Times New Roman" w:hAnsi="Arial" w:cs="Arial"/>
                <w:sz w:val="20"/>
                <w:lang w:val="fr-FR" w:eastAsia="en-US"/>
              </w:rPr>
              <w:t>: Contexte de la manière dont les principales considérations ont été élaborées par le biais d’un examen systématique inter-agences de la littérature.</w:t>
            </w:r>
          </w:p>
        </w:tc>
      </w:tr>
      <w:tr w:rsidR="000419D5" w:rsidRPr="000419D5" w14:paraId="73D15956" w14:textId="77777777" w:rsidTr="000419D5">
        <w:trPr>
          <w:trHeight w:val="432"/>
          <w:jc w:val="center"/>
        </w:trPr>
        <w:tc>
          <w:tcPr>
            <w:tcW w:w="1526" w:type="dxa"/>
            <w:vMerge/>
            <w:tcBorders>
              <w:top w:val="single" w:sz="4" w:space="0" w:color="44546A"/>
              <w:bottom w:val="single" w:sz="4" w:space="0" w:color="44546A"/>
              <w:right w:val="single" w:sz="4" w:space="0" w:color="44546A"/>
            </w:tcBorders>
          </w:tcPr>
          <w:p w14:paraId="4E1E42D1" w14:textId="77777777" w:rsidR="000419D5" w:rsidRPr="000419D5" w:rsidRDefault="000419D5" w:rsidP="000419D5">
            <w:pPr>
              <w:spacing w:before="60" w:after="60" w:line="264" w:lineRule="auto"/>
              <w:rPr>
                <w:rFonts w:ascii="Arial" w:eastAsia="Times New Roman" w:hAnsi="Arial" w:cs="Arial"/>
                <w:sz w:val="20"/>
                <w:szCs w:val="20"/>
                <w:lang w:val="fr-FR" w:eastAsia="en-US" w:bidi="en-US"/>
              </w:rPr>
            </w:pPr>
          </w:p>
        </w:tc>
        <w:tc>
          <w:tcPr>
            <w:tcW w:w="9206" w:type="dxa"/>
            <w:gridSpan w:val="2"/>
            <w:tcBorders>
              <w:top w:val="single" w:sz="4" w:space="0" w:color="44546A"/>
              <w:left w:val="single" w:sz="4" w:space="0" w:color="44546A"/>
              <w:bottom w:val="single" w:sz="4" w:space="0" w:color="44546A"/>
            </w:tcBorders>
            <w:shd w:val="clear" w:color="auto" w:fill="D5DCE4"/>
          </w:tcPr>
          <w:p w14:paraId="79F62AB5" w14:textId="77777777" w:rsidR="000419D5" w:rsidRPr="000419D5" w:rsidRDefault="000419D5" w:rsidP="000419D5">
            <w:pPr>
              <w:spacing w:before="60" w:after="60" w:line="264" w:lineRule="auto"/>
              <w:rPr>
                <w:rFonts w:ascii="Arial" w:eastAsia="Times New Roman" w:hAnsi="Arial" w:cs="Arial"/>
                <w:sz w:val="20"/>
                <w:szCs w:val="20"/>
                <w:lang w:val="fr-FR" w:eastAsia="en-US" w:bidi="en-US"/>
              </w:rPr>
            </w:pPr>
            <w:r w:rsidRPr="000419D5">
              <w:rPr>
                <w:rFonts w:ascii="Arial" w:eastAsia="Times New Roman" w:hAnsi="Arial" w:cs="Arial"/>
                <w:sz w:val="20"/>
                <w:szCs w:val="20"/>
                <w:lang w:val="fr-FR" w:eastAsia="en-US" w:bidi="en-US"/>
              </w:rPr>
              <w:t xml:space="preserve">(Diapositives 5) </w:t>
            </w:r>
            <w:r w:rsidRPr="000419D5">
              <w:rPr>
                <w:rFonts w:ascii="Arial" w:eastAsia="Times New Roman" w:hAnsi="Arial" w:cs="Arial"/>
                <w:sz w:val="20"/>
                <w:szCs w:val="20"/>
                <w:u w:val="single"/>
                <w:lang w:val="fr-FR" w:eastAsia="en-US" w:bidi="en-US"/>
              </w:rPr>
              <w:t>Présentation</w:t>
            </w:r>
            <w:r w:rsidRPr="000419D5">
              <w:rPr>
                <w:rFonts w:ascii="Arial" w:eastAsia="Times New Roman" w:hAnsi="Arial" w:cs="Arial"/>
                <w:sz w:val="20"/>
                <w:szCs w:val="20"/>
                <w:lang w:val="fr-FR" w:eastAsia="en-US" w:bidi="en-US"/>
              </w:rPr>
              <w:t>: Les résultats ont été classés en thèmes avec les éléments/références les plus cités.</w:t>
            </w:r>
          </w:p>
        </w:tc>
      </w:tr>
      <w:tr w:rsidR="000419D5" w:rsidRPr="000419D5" w14:paraId="6B7565EF" w14:textId="77777777" w:rsidTr="000419D5">
        <w:trPr>
          <w:trHeight w:val="432"/>
          <w:jc w:val="center"/>
        </w:trPr>
        <w:tc>
          <w:tcPr>
            <w:tcW w:w="1526" w:type="dxa"/>
            <w:tcBorders>
              <w:top w:val="single" w:sz="4" w:space="0" w:color="44546A"/>
              <w:bottom w:val="single" w:sz="4" w:space="0" w:color="44546A"/>
              <w:right w:val="single" w:sz="4" w:space="0" w:color="44546A"/>
            </w:tcBorders>
          </w:tcPr>
          <w:p w14:paraId="415D348C" w14:textId="77777777" w:rsidR="000419D5" w:rsidRPr="000419D5" w:rsidRDefault="000419D5" w:rsidP="000419D5">
            <w:pPr>
              <w:spacing w:before="60" w:after="60" w:line="264" w:lineRule="auto"/>
              <w:rPr>
                <w:rFonts w:ascii="Arial" w:eastAsia="Times New Roman" w:hAnsi="Arial" w:cs="Arial"/>
                <w:sz w:val="20"/>
                <w:szCs w:val="20"/>
                <w:lang w:val="en-GB" w:eastAsia="en-US" w:bidi="en-US"/>
              </w:rPr>
            </w:pPr>
            <w:r w:rsidRPr="000419D5">
              <w:rPr>
                <w:rFonts w:ascii="Arial" w:eastAsia="Times New Roman" w:hAnsi="Arial" w:cs="Arial"/>
                <w:sz w:val="20"/>
                <w:szCs w:val="20"/>
                <w:lang w:val="en-GB" w:eastAsia="en-US" w:bidi="en-US"/>
              </w:rPr>
              <w:t>30 minutes</w:t>
            </w:r>
          </w:p>
        </w:tc>
        <w:tc>
          <w:tcPr>
            <w:tcW w:w="9206" w:type="dxa"/>
            <w:gridSpan w:val="2"/>
            <w:tcBorders>
              <w:top w:val="single" w:sz="4" w:space="0" w:color="44546A"/>
              <w:left w:val="single" w:sz="4" w:space="0" w:color="44546A"/>
              <w:bottom w:val="single" w:sz="4" w:space="0" w:color="44546A"/>
            </w:tcBorders>
            <w:shd w:val="clear" w:color="auto" w:fill="D5DCE4"/>
          </w:tcPr>
          <w:p w14:paraId="2FB5C5E3" w14:textId="77777777" w:rsidR="000419D5" w:rsidRPr="000419D5" w:rsidRDefault="000419D5" w:rsidP="000419D5">
            <w:pPr>
              <w:spacing w:before="60" w:after="60" w:line="264" w:lineRule="auto"/>
              <w:rPr>
                <w:rFonts w:ascii="Arial" w:eastAsia="Times New Roman" w:hAnsi="Arial" w:cs="Arial"/>
                <w:sz w:val="20"/>
                <w:szCs w:val="20"/>
                <w:lang w:val="fr-FR" w:eastAsia="en-US" w:bidi="en-US"/>
              </w:rPr>
            </w:pPr>
            <w:r w:rsidRPr="000419D5">
              <w:rPr>
                <w:rFonts w:ascii="Arial" w:eastAsia="Times New Roman" w:hAnsi="Arial" w:cs="Arial"/>
                <w:sz w:val="20"/>
                <w:szCs w:val="20"/>
                <w:lang w:val="fr-FR" w:eastAsia="en-US" w:bidi="en-US"/>
              </w:rPr>
              <w:t xml:space="preserve">(Diapositives 6 à 20) </w:t>
            </w:r>
            <w:r w:rsidRPr="000419D5">
              <w:rPr>
                <w:rFonts w:ascii="Arial" w:eastAsia="Times New Roman" w:hAnsi="Arial" w:cs="Arial"/>
                <w:sz w:val="20"/>
                <w:szCs w:val="20"/>
                <w:u w:val="single"/>
                <w:lang w:val="fr-FR" w:eastAsia="en-US" w:bidi="en-US"/>
              </w:rPr>
              <w:t>Présentation ou Discussion de groupe</w:t>
            </w:r>
            <w:r w:rsidRPr="000419D5">
              <w:rPr>
                <w:rFonts w:ascii="Arial" w:eastAsia="Times New Roman" w:hAnsi="Arial" w:cs="Arial"/>
                <w:sz w:val="20"/>
                <w:szCs w:val="20"/>
                <w:lang w:val="fr-FR" w:eastAsia="en-US" w:bidi="en-US"/>
              </w:rPr>
              <w:t>: Il s’agit de résumés des Considérations clés axés sur les principaux points. Ils peuvent être présentés ou discutés en groupe.</w:t>
            </w:r>
          </w:p>
        </w:tc>
      </w:tr>
      <w:tr w:rsidR="000419D5" w:rsidRPr="000419D5" w14:paraId="2D79D025" w14:textId="77777777" w:rsidTr="000419D5">
        <w:trPr>
          <w:trHeight w:val="432"/>
          <w:jc w:val="center"/>
        </w:trPr>
        <w:tc>
          <w:tcPr>
            <w:tcW w:w="1526" w:type="dxa"/>
            <w:tcBorders>
              <w:top w:val="single" w:sz="4" w:space="0" w:color="44546A"/>
              <w:bottom w:val="single" w:sz="4" w:space="0" w:color="44546A"/>
              <w:right w:val="single" w:sz="4" w:space="0" w:color="44546A"/>
            </w:tcBorders>
          </w:tcPr>
          <w:p w14:paraId="11D4852D" w14:textId="77777777" w:rsidR="000419D5" w:rsidRPr="000419D5" w:rsidRDefault="000419D5" w:rsidP="000419D5">
            <w:pPr>
              <w:spacing w:before="60" w:after="60" w:line="264" w:lineRule="auto"/>
              <w:rPr>
                <w:rFonts w:ascii="Arial" w:eastAsia="Times New Roman" w:hAnsi="Arial" w:cs="Arial"/>
                <w:sz w:val="20"/>
                <w:szCs w:val="20"/>
                <w:lang w:val="en-GB" w:eastAsia="en-US" w:bidi="en-US"/>
              </w:rPr>
            </w:pPr>
            <w:r w:rsidRPr="000419D5">
              <w:rPr>
                <w:rFonts w:ascii="Arial" w:eastAsia="Times New Roman" w:hAnsi="Arial" w:cs="Arial"/>
                <w:sz w:val="20"/>
                <w:szCs w:val="20"/>
                <w:lang w:val="en-GB" w:eastAsia="en-US" w:bidi="en-US"/>
              </w:rPr>
              <w:t>20 minutes</w:t>
            </w:r>
          </w:p>
        </w:tc>
        <w:tc>
          <w:tcPr>
            <w:tcW w:w="9206" w:type="dxa"/>
            <w:gridSpan w:val="2"/>
            <w:tcBorders>
              <w:top w:val="single" w:sz="4" w:space="0" w:color="44546A"/>
              <w:left w:val="single" w:sz="4" w:space="0" w:color="44546A"/>
              <w:bottom w:val="single" w:sz="4" w:space="0" w:color="44546A"/>
            </w:tcBorders>
            <w:shd w:val="clear" w:color="auto" w:fill="D5DCE4"/>
          </w:tcPr>
          <w:p w14:paraId="2105D2DC" w14:textId="77777777" w:rsidR="000419D5" w:rsidRPr="000419D5" w:rsidRDefault="000419D5" w:rsidP="000419D5">
            <w:pPr>
              <w:spacing w:before="60" w:after="60" w:line="264" w:lineRule="auto"/>
              <w:rPr>
                <w:rFonts w:ascii="Arial" w:eastAsia="Times New Roman" w:hAnsi="Arial" w:cs="Arial"/>
                <w:sz w:val="20"/>
                <w:szCs w:val="20"/>
                <w:lang w:val="fr-FR" w:eastAsia="en-US" w:bidi="en-US"/>
              </w:rPr>
            </w:pPr>
            <w:r w:rsidRPr="000419D5">
              <w:rPr>
                <w:rFonts w:ascii="Arial" w:eastAsia="Times New Roman" w:hAnsi="Arial" w:cs="Arial"/>
                <w:sz w:val="20"/>
                <w:szCs w:val="20"/>
                <w:lang w:val="fr-FR" w:eastAsia="en-US" w:bidi="en-US"/>
              </w:rPr>
              <w:t xml:space="preserve">(Diapositives 11 à 13) </w:t>
            </w:r>
            <w:r w:rsidRPr="000419D5">
              <w:rPr>
                <w:rFonts w:ascii="Arial" w:eastAsia="Times New Roman" w:hAnsi="Arial" w:cs="Arial"/>
                <w:sz w:val="20"/>
                <w:szCs w:val="20"/>
                <w:u w:val="single"/>
                <w:lang w:val="fr-FR" w:eastAsia="en-US" w:bidi="en-US"/>
              </w:rPr>
              <w:t>Exercice facultatif</w:t>
            </w:r>
            <w:r w:rsidRPr="000419D5">
              <w:rPr>
                <w:rFonts w:ascii="Arial" w:eastAsia="Times New Roman" w:hAnsi="Arial" w:cs="Arial"/>
                <w:sz w:val="20"/>
                <w:szCs w:val="20"/>
                <w:lang w:val="fr-FR" w:eastAsia="en-US" w:bidi="en-US"/>
              </w:rPr>
              <w:t>: Qu’est-ce qu’une «analyse contextuelle approfondie?» Le fondement d’une protection efficace de l’enfance au niveau communautaire est une compréhension approfondie du contexte afin de comprendre comment votre engagement peut favoriser ou entraver des résultats positifs.</w:t>
            </w:r>
          </w:p>
          <w:p w14:paraId="77770EA5" w14:textId="77777777" w:rsidR="000419D5" w:rsidRPr="000419D5" w:rsidRDefault="000419D5" w:rsidP="000419D5">
            <w:pPr>
              <w:spacing w:before="60" w:after="60" w:line="264" w:lineRule="auto"/>
              <w:rPr>
                <w:rFonts w:ascii="Arial" w:eastAsia="Times New Roman" w:hAnsi="Arial" w:cs="Arial"/>
                <w:sz w:val="20"/>
                <w:szCs w:val="20"/>
                <w:lang w:val="fr-FR" w:eastAsia="en-US" w:bidi="en-US"/>
              </w:rPr>
            </w:pPr>
            <w:r w:rsidRPr="000419D5">
              <w:rPr>
                <w:rFonts w:ascii="Arial" w:eastAsia="Times New Roman" w:hAnsi="Arial" w:cs="Arial"/>
                <w:sz w:val="20"/>
                <w:szCs w:val="20"/>
                <w:lang w:val="fr-FR" w:eastAsia="en-US" w:bidi="en-US"/>
              </w:rPr>
              <w:t>Les diapositives 12 et 13 résument les Considérations clés. Les participants peuvent réfléchir à leurs réponses et à celles présentées.</w:t>
            </w:r>
          </w:p>
        </w:tc>
      </w:tr>
      <w:tr w:rsidR="000419D5" w:rsidRPr="000419D5" w14:paraId="1CF09E37" w14:textId="77777777" w:rsidTr="000419D5">
        <w:trPr>
          <w:trHeight w:val="432"/>
          <w:jc w:val="center"/>
        </w:trPr>
        <w:tc>
          <w:tcPr>
            <w:tcW w:w="1526" w:type="dxa"/>
            <w:tcBorders>
              <w:top w:val="single" w:sz="4" w:space="0" w:color="44546A"/>
              <w:bottom w:val="single" w:sz="4" w:space="0" w:color="44546A"/>
              <w:right w:val="single" w:sz="4" w:space="0" w:color="44546A"/>
            </w:tcBorders>
          </w:tcPr>
          <w:p w14:paraId="3532ED30" w14:textId="77777777" w:rsidR="000419D5" w:rsidRPr="000419D5" w:rsidRDefault="000419D5" w:rsidP="000419D5">
            <w:pPr>
              <w:spacing w:before="60" w:after="60" w:line="264" w:lineRule="auto"/>
              <w:rPr>
                <w:rFonts w:ascii="Arial" w:eastAsia="Times New Roman" w:hAnsi="Arial" w:cs="Arial"/>
                <w:sz w:val="20"/>
                <w:szCs w:val="20"/>
                <w:lang w:val="en-GB" w:eastAsia="en-US" w:bidi="en-US"/>
              </w:rPr>
            </w:pPr>
            <w:r w:rsidRPr="000419D5">
              <w:rPr>
                <w:rFonts w:ascii="Arial" w:eastAsia="Times New Roman" w:hAnsi="Arial" w:cs="Arial"/>
                <w:sz w:val="20"/>
                <w:szCs w:val="20"/>
                <w:lang w:val="en-GB" w:eastAsia="en-US" w:bidi="en-US"/>
              </w:rPr>
              <w:t>20 minutes</w:t>
            </w:r>
          </w:p>
        </w:tc>
        <w:tc>
          <w:tcPr>
            <w:tcW w:w="9206" w:type="dxa"/>
            <w:gridSpan w:val="2"/>
            <w:tcBorders>
              <w:top w:val="single" w:sz="4" w:space="0" w:color="44546A"/>
              <w:left w:val="single" w:sz="4" w:space="0" w:color="44546A"/>
              <w:bottom w:val="single" w:sz="4" w:space="0" w:color="44546A"/>
            </w:tcBorders>
            <w:shd w:val="clear" w:color="auto" w:fill="D5DCE4"/>
          </w:tcPr>
          <w:p w14:paraId="7DC22ACB" w14:textId="77777777" w:rsidR="000419D5" w:rsidRPr="000419D5" w:rsidRDefault="000419D5" w:rsidP="000419D5">
            <w:pPr>
              <w:spacing w:before="60" w:after="60" w:line="264" w:lineRule="auto"/>
              <w:rPr>
                <w:rFonts w:ascii="Arial" w:eastAsia="Times New Roman" w:hAnsi="Arial" w:cs="Arial"/>
                <w:sz w:val="20"/>
                <w:szCs w:val="20"/>
                <w:lang w:val="fr-FR" w:eastAsia="en-US" w:bidi="en-US"/>
              </w:rPr>
            </w:pPr>
            <w:r w:rsidRPr="000419D5">
              <w:rPr>
                <w:rFonts w:ascii="Arial" w:eastAsia="Times New Roman" w:hAnsi="Arial" w:cs="Arial"/>
                <w:sz w:val="20"/>
                <w:szCs w:val="20"/>
                <w:lang w:val="fr-FR" w:eastAsia="en-US" w:bidi="en-US"/>
              </w:rPr>
              <w:t xml:space="preserve">(Diapositives 22 à 23) </w:t>
            </w:r>
            <w:r w:rsidRPr="000419D5">
              <w:rPr>
                <w:rFonts w:ascii="Arial" w:eastAsia="Times New Roman" w:hAnsi="Arial" w:cs="Arial"/>
                <w:sz w:val="20"/>
                <w:szCs w:val="20"/>
                <w:u w:val="single"/>
                <w:lang w:val="fr-FR" w:eastAsia="en-US" w:bidi="en-US"/>
              </w:rPr>
              <w:t>Exercice facultatif</w:t>
            </w:r>
            <w:r w:rsidRPr="000419D5">
              <w:rPr>
                <w:rFonts w:ascii="Arial" w:eastAsia="Times New Roman" w:hAnsi="Arial" w:cs="Arial"/>
                <w:sz w:val="20"/>
                <w:szCs w:val="20"/>
                <w:lang w:val="fr-FR" w:eastAsia="en-US" w:bidi="en-US"/>
              </w:rPr>
              <w:t xml:space="preserve">: Comment inciter une forte appropriation communautaire? L’un des facteurs les plus importants qui renforce le travail de la protection de l’enfance au niveau communautaire est l’appropriation par la communauté. Toutes les considérations ci-dessus y contribuent, bien que dans chaque contexte il puisse y avoir des approches spécifiques pour promouvoir l’appropriation communautaire qui sont des facteurs pouvant la limiter. Il s’agit d’un exercice facultatif permettant aux participants de tenir compte de leur contexte spécifique et des influences sur l’appropriation communautaire dans leurs approches de programmation. </w:t>
            </w:r>
          </w:p>
        </w:tc>
      </w:tr>
      <w:tr w:rsidR="000419D5" w:rsidRPr="000419D5" w14:paraId="6BBC18A7" w14:textId="77777777" w:rsidTr="000419D5">
        <w:trPr>
          <w:trHeight w:val="432"/>
          <w:jc w:val="center"/>
        </w:trPr>
        <w:tc>
          <w:tcPr>
            <w:tcW w:w="1526" w:type="dxa"/>
            <w:tcBorders>
              <w:top w:val="single" w:sz="4" w:space="0" w:color="44546A"/>
              <w:bottom w:val="single" w:sz="4" w:space="0" w:color="44546A"/>
              <w:right w:val="single" w:sz="4" w:space="0" w:color="44546A"/>
            </w:tcBorders>
            <w:vAlign w:val="center"/>
          </w:tcPr>
          <w:p w14:paraId="55F2702E" w14:textId="77777777" w:rsidR="000419D5" w:rsidRPr="000419D5" w:rsidRDefault="000419D5" w:rsidP="000419D5">
            <w:pPr>
              <w:spacing w:before="60" w:after="60" w:line="264" w:lineRule="auto"/>
              <w:rPr>
                <w:rFonts w:ascii="Arial" w:eastAsia="Times New Roman" w:hAnsi="Arial" w:cs="Arial"/>
                <w:sz w:val="20"/>
                <w:szCs w:val="20"/>
                <w:lang w:val="fr-FR" w:eastAsia="en-US" w:bidi="en-US"/>
              </w:rPr>
            </w:pPr>
          </w:p>
        </w:tc>
        <w:tc>
          <w:tcPr>
            <w:tcW w:w="9206" w:type="dxa"/>
            <w:gridSpan w:val="2"/>
            <w:tcBorders>
              <w:top w:val="single" w:sz="4" w:space="0" w:color="44546A"/>
              <w:left w:val="single" w:sz="4" w:space="0" w:color="44546A"/>
              <w:bottom w:val="single" w:sz="4" w:space="0" w:color="44546A"/>
            </w:tcBorders>
            <w:shd w:val="clear" w:color="auto" w:fill="D5DCE4"/>
            <w:vAlign w:val="center"/>
          </w:tcPr>
          <w:p w14:paraId="50C68A7F" w14:textId="77777777" w:rsidR="000419D5" w:rsidRPr="000419D5" w:rsidRDefault="000419D5" w:rsidP="000419D5">
            <w:pPr>
              <w:spacing w:before="60" w:after="60" w:line="264" w:lineRule="auto"/>
              <w:ind w:left="-29"/>
              <w:rPr>
                <w:rFonts w:ascii="Arial" w:eastAsia="Times New Roman" w:hAnsi="Arial" w:cs="Arial"/>
                <w:sz w:val="20"/>
                <w:szCs w:val="20"/>
                <w:lang w:val="fr-FR" w:eastAsia="en-US" w:bidi="en-US"/>
              </w:rPr>
            </w:pPr>
          </w:p>
        </w:tc>
      </w:tr>
      <w:tr w:rsidR="000419D5" w:rsidRPr="000419D5" w14:paraId="78D36822" w14:textId="77777777" w:rsidTr="000419D5">
        <w:trPr>
          <w:trHeight w:val="432"/>
          <w:jc w:val="center"/>
        </w:trPr>
        <w:tc>
          <w:tcPr>
            <w:tcW w:w="10732" w:type="dxa"/>
            <w:gridSpan w:val="3"/>
            <w:tcBorders>
              <w:top w:val="single" w:sz="4" w:space="0" w:color="44546A"/>
              <w:bottom w:val="single" w:sz="4" w:space="0" w:color="44546A"/>
            </w:tcBorders>
            <w:shd w:val="clear" w:color="auto" w:fill="44546A"/>
            <w:vAlign w:val="center"/>
          </w:tcPr>
          <w:p w14:paraId="2A0ABBCD" w14:textId="77777777" w:rsidR="000419D5" w:rsidRPr="000419D5" w:rsidRDefault="000419D5" w:rsidP="000419D5">
            <w:pPr>
              <w:spacing w:before="60" w:after="60" w:line="264" w:lineRule="auto"/>
              <w:ind w:left="340" w:hanging="340"/>
              <w:rPr>
                <w:rFonts w:ascii="Arial" w:eastAsia="Times New Roman" w:hAnsi="Arial" w:cs="Arial"/>
                <w:b/>
                <w:color w:val="FFFFFF"/>
                <w:sz w:val="20"/>
                <w:szCs w:val="20"/>
                <w:lang w:val="en-GB" w:eastAsia="en-US" w:bidi="en-US"/>
              </w:rPr>
            </w:pPr>
            <w:r w:rsidRPr="000419D5">
              <w:rPr>
                <w:rFonts w:ascii="Arial" w:eastAsia="Times New Roman" w:hAnsi="Arial" w:cs="Arial"/>
                <w:b/>
                <w:color w:val="FFFFFF"/>
                <w:sz w:val="20"/>
                <w:szCs w:val="20"/>
                <w:lang w:val="en-GB" w:eastAsia="en-US" w:bidi="en-US"/>
              </w:rPr>
              <w:t>CONCLUSION</w:t>
            </w:r>
          </w:p>
        </w:tc>
      </w:tr>
      <w:tr w:rsidR="000419D5" w:rsidRPr="000419D5" w14:paraId="597A38CF" w14:textId="77777777" w:rsidTr="000419D5">
        <w:trPr>
          <w:trHeight w:val="432"/>
          <w:jc w:val="center"/>
        </w:trPr>
        <w:tc>
          <w:tcPr>
            <w:tcW w:w="1526" w:type="dxa"/>
            <w:vMerge w:val="restart"/>
            <w:tcBorders>
              <w:top w:val="single" w:sz="4" w:space="0" w:color="44546A"/>
              <w:bottom w:val="single" w:sz="4" w:space="0" w:color="44546A"/>
              <w:right w:val="single" w:sz="4" w:space="0" w:color="44546A"/>
            </w:tcBorders>
          </w:tcPr>
          <w:p w14:paraId="614ED730" w14:textId="77777777" w:rsidR="000419D5" w:rsidRPr="000419D5" w:rsidRDefault="000419D5" w:rsidP="000419D5">
            <w:pPr>
              <w:spacing w:before="60" w:after="60" w:line="264" w:lineRule="auto"/>
              <w:rPr>
                <w:rFonts w:ascii="Arial" w:eastAsia="Times New Roman" w:hAnsi="Arial" w:cs="Arial"/>
                <w:sz w:val="20"/>
                <w:szCs w:val="20"/>
                <w:lang w:val="en-GB" w:eastAsia="en-US" w:bidi="en-US"/>
              </w:rPr>
            </w:pPr>
          </w:p>
        </w:tc>
        <w:tc>
          <w:tcPr>
            <w:tcW w:w="427" w:type="dxa"/>
            <w:tcBorders>
              <w:top w:val="single" w:sz="4" w:space="0" w:color="44546A"/>
              <w:left w:val="single" w:sz="4" w:space="0" w:color="44546A"/>
              <w:bottom w:val="single" w:sz="4" w:space="0" w:color="44546A"/>
              <w:right w:val="single" w:sz="4" w:space="0" w:color="44546A"/>
            </w:tcBorders>
            <w:shd w:val="clear" w:color="auto" w:fill="D5DCE4"/>
            <w:vAlign w:val="center"/>
          </w:tcPr>
          <w:p w14:paraId="28A22993" w14:textId="77777777" w:rsidR="000419D5" w:rsidRPr="000419D5" w:rsidRDefault="000419D5" w:rsidP="000419D5">
            <w:pPr>
              <w:spacing w:before="60" w:after="60" w:line="264" w:lineRule="auto"/>
              <w:outlineLvl w:val="4"/>
              <w:rPr>
                <w:rFonts w:ascii="Arial" w:eastAsia="Times New Roman" w:hAnsi="Arial" w:cs="Arial"/>
                <w:b/>
                <w:bCs/>
                <w:color w:val="44546A"/>
                <w:sz w:val="20"/>
                <w:szCs w:val="20"/>
                <w:lang w:eastAsia="en-US"/>
              </w:rPr>
            </w:pPr>
          </w:p>
        </w:tc>
        <w:tc>
          <w:tcPr>
            <w:tcW w:w="8779" w:type="dxa"/>
            <w:tcBorders>
              <w:top w:val="single" w:sz="4" w:space="0" w:color="44546A"/>
              <w:left w:val="single" w:sz="4" w:space="0" w:color="44546A"/>
              <w:bottom w:val="single" w:sz="4" w:space="0" w:color="44546A"/>
            </w:tcBorders>
            <w:vAlign w:val="center"/>
          </w:tcPr>
          <w:p w14:paraId="7021BDC6" w14:textId="77777777" w:rsidR="000419D5" w:rsidRPr="000419D5" w:rsidRDefault="000419D5" w:rsidP="000419D5">
            <w:pPr>
              <w:spacing w:before="60" w:after="60" w:line="264" w:lineRule="auto"/>
              <w:rPr>
                <w:rFonts w:ascii="Arial" w:eastAsia="Times New Roman" w:hAnsi="Arial" w:cs="Arial"/>
                <w:sz w:val="20"/>
                <w:szCs w:val="20"/>
                <w:lang w:val="fr-FR" w:eastAsia="en-US" w:bidi="en-US"/>
              </w:rPr>
            </w:pPr>
            <w:r w:rsidRPr="000419D5">
              <w:rPr>
                <w:rFonts w:ascii="Arial" w:eastAsia="Times New Roman" w:hAnsi="Arial" w:cs="Arial"/>
                <w:sz w:val="20"/>
                <w:szCs w:val="20"/>
                <w:lang w:val="fr-FR" w:eastAsia="en-US" w:bidi="en-US"/>
              </w:rPr>
              <w:t>Récapitulation des buts et des objectifs d'apprentissage pour évaluer la séance (Diapositives 24 à 26)</w:t>
            </w:r>
          </w:p>
        </w:tc>
      </w:tr>
      <w:tr w:rsidR="000419D5" w:rsidRPr="000419D5" w14:paraId="0482CC2F" w14:textId="77777777" w:rsidTr="000419D5">
        <w:trPr>
          <w:trHeight w:val="432"/>
          <w:jc w:val="center"/>
        </w:trPr>
        <w:tc>
          <w:tcPr>
            <w:tcW w:w="1526" w:type="dxa"/>
            <w:vMerge/>
            <w:tcBorders>
              <w:top w:val="single" w:sz="4" w:space="0" w:color="44546A"/>
              <w:bottom w:val="single" w:sz="4" w:space="0" w:color="44546A"/>
              <w:right w:val="single" w:sz="4" w:space="0" w:color="44546A"/>
            </w:tcBorders>
          </w:tcPr>
          <w:p w14:paraId="40E23BFC" w14:textId="77777777" w:rsidR="000419D5" w:rsidRPr="000419D5" w:rsidRDefault="000419D5" w:rsidP="000419D5">
            <w:pPr>
              <w:spacing w:before="60" w:after="60" w:line="264" w:lineRule="auto"/>
              <w:rPr>
                <w:rFonts w:ascii="Arial" w:eastAsia="Times New Roman" w:hAnsi="Arial" w:cs="Arial"/>
                <w:sz w:val="20"/>
                <w:szCs w:val="20"/>
                <w:lang w:val="fr-FR" w:eastAsia="en-US" w:bidi="en-US"/>
              </w:rPr>
            </w:pPr>
          </w:p>
        </w:tc>
        <w:tc>
          <w:tcPr>
            <w:tcW w:w="427" w:type="dxa"/>
            <w:tcBorders>
              <w:top w:val="single" w:sz="4" w:space="0" w:color="44546A"/>
              <w:left w:val="single" w:sz="4" w:space="0" w:color="44546A"/>
              <w:bottom w:val="single" w:sz="4" w:space="0" w:color="44546A"/>
              <w:right w:val="single" w:sz="4" w:space="0" w:color="44546A"/>
            </w:tcBorders>
            <w:shd w:val="clear" w:color="auto" w:fill="D5DCE4"/>
            <w:vAlign w:val="center"/>
          </w:tcPr>
          <w:p w14:paraId="422403C5" w14:textId="77777777" w:rsidR="000419D5" w:rsidRPr="000419D5" w:rsidRDefault="000419D5" w:rsidP="000419D5">
            <w:pPr>
              <w:spacing w:before="60" w:after="60" w:line="264" w:lineRule="auto"/>
              <w:outlineLvl w:val="4"/>
              <w:rPr>
                <w:rFonts w:ascii="Arial" w:eastAsia="Times New Roman" w:hAnsi="Arial" w:cs="Arial"/>
                <w:b/>
                <w:bCs/>
                <w:color w:val="44546A"/>
                <w:sz w:val="20"/>
                <w:szCs w:val="20"/>
                <w:lang w:val="fr-FR" w:eastAsia="en-US"/>
              </w:rPr>
            </w:pPr>
          </w:p>
        </w:tc>
        <w:tc>
          <w:tcPr>
            <w:tcW w:w="8779" w:type="dxa"/>
            <w:tcBorders>
              <w:top w:val="single" w:sz="4" w:space="0" w:color="44546A"/>
              <w:left w:val="single" w:sz="4" w:space="0" w:color="44546A"/>
              <w:bottom w:val="single" w:sz="4" w:space="0" w:color="44546A"/>
            </w:tcBorders>
            <w:vAlign w:val="center"/>
          </w:tcPr>
          <w:p w14:paraId="7AB17282" w14:textId="77777777" w:rsidR="000419D5" w:rsidRPr="000419D5" w:rsidRDefault="000419D5" w:rsidP="000419D5">
            <w:pPr>
              <w:spacing w:before="60" w:after="60" w:line="264" w:lineRule="auto"/>
              <w:ind w:left="25"/>
              <w:rPr>
                <w:rFonts w:ascii="Arial" w:eastAsia="Times New Roman" w:hAnsi="Arial" w:cs="Arial"/>
                <w:sz w:val="20"/>
                <w:szCs w:val="20"/>
                <w:lang w:val="fr-FR" w:eastAsia="en-US" w:bidi="en-US"/>
              </w:rPr>
            </w:pPr>
          </w:p>
        </w:tc>
      </w:tr>
      <w:tr w:rsidR="000419D5" w:rsidRPr="000419D5" w14:paraId="7B1DFC8E" w14:textId="77777777" w:rsidTr="000419D5">
        <w:trPr>
          <w:trHeight w:val="432"/>
          <w:jc w:val="center"/>
        </w:trPr>
        <w:tc>
          <w:tcPr>
            <w:tcW w:w="1526" w:type="dxa"/>
            <w:vMerge/>
            <w:tcBorders>
              <w:top w:val="single" w:sz="4" w:space="0" w:color="44546A"/>
              <w:bottom w:val="single" w:sz="18" w:space="0" w:color="44546A"/>
              <w:right w:val="single" w:sz="4" w:space="0" w:color="44546A"/>
            </w:tcBorders>
          </w:tcPr>
          <w:p w14:paraId="28DFCA5E" w14:textId="77777777" w:rsidR="000419D5" w:rsidRPr="000419D5" w:rsidRDefault="000419D5" w:rsidP="000419D5">
            <w:pPr>
              <w:spacing w:before="60" w:after="60" w:line="264" w:lineRule="auto"/>
              <w:rPr>
                <w:rFonts w:ascii="Arial" w:eastAsia="Times New Roman" w:hAnsi="Arial" w:cs="Arial"/>
                <w:sz w:val="20"/>
                <w:szCs w:val="20"/>
                <w:lang w:val="fr-FR" w:eastAsia="en-US" w:bidi="en-US"/>
              </w:rPr>
            </w:pPr>
          </w:p>
        </w:tc>
        <w:tc>
          <w:tcPr>
            <w:tcW w:w="427" w:type="dxa"/>
            <w:tcBorders>
              <w:top w:val="single" w:sz="4" w:space="0" w:color="44546A"/>
              <w:left w:val="single" w:sz="4" w:space="0" w:color="44546A"/>
              <w:bottom w:val="single" w:sz="18" w:space="0" w:color="44546A"/>
              <w:right w:val="single" w:sz="4" w:space="0" w:color="44546A"/>
            </w:tcBorders>
            <w:shd w:val="clear" w:color="auto" w:fill="D5DCE4"/>
            <w:vAlign w:val="center"/>
          </w:tcPr>
          <w:p w14:paraId="2C6340D5" w14:textId="77777777" w:rsidR="000419D5" w:rsidRPr="000419D5" w:rsidRDefault="000419D5" w:rsidP="000419D5">
            <w:pPr>
              <w:spacing w:before="60" w:after="60" w:line="264" w:lineRule="auto"/>
              <w:outlineLvl w:val="4"/>
              <w:rPr>
                <w:rFonts w:ascii="Arial" w:eastAsia="Times New Roman" w:hAnsi="Arial" w:cs="Arial"/>
                <w:b/>
                <w:bCs/>
                <w:color w:val="44546A"/>
                <w:sz w:val="20"/>
                <w:szCs w:val="20"/>
                <w:lang w:val="fr-FR" w:eastAsia="en-US"/>
              </w:rPr>
            </w:pPr>
          </w:p>
        </w:tc>
        <w:tc>
          <w:tcPr>
            <w:tcW w:w="8779" w:type="dxa"/>
            <w:tcBorders>
              <w:top w:val="single" w:sz="4" w:space="0" w:color="44546A"/>
              <w:left w:val="single" w:sz="4" w:space="0" w:color="44546A"/>
              <w:bottom w:val="single" w:sz="18" w:space="0" w:color="44546A"/>
            </w:tcBorders>
            <w:vAlign w:val="center"/>
          </w:tcPr>
          <w:p w14:paraId="76BAE632" w14:textId="77777777" w:rsidR="000419D5" w:rsidRPr="000419D5" w:rsidRDefault="000419D5" w:rsidP="000419D5">
            <w:pPr>
              <w:spacing w:before="60" w:after="60" w:line="264" w:lineRule="auto"/>
              <w:rPr>
                <w:rFonts w:ascii="Arial" w:eastAsia="Times New Roman" w:hAnsi="Arial" w:cs="Arial"/>
                <w:sz w:val="20"/>
                <w:szCs w:val="20"/>
                <w:highlight w:val="yellow"/>
                <w:lang w:val="fr-FR" w:eastAsia="en-US" w:bidi="en-US"/>
              </w:rPr>
            </w:pPr>
          </w:p>
        </w:tc>
      </w:tr>
    </w:tbl>
    <w:p w14:paraId="486EBF1C" w14:textId="77777777" w:rsidR="000419D5" w:rsidRPr="000419D5" w:rsidRDefault="000419D5" w:rsidP="000419D5">
      <w:pPr>
        <w:spacing w:after="120" w:line="276" w:lineRule="auto"/>
        <w:rPr>
          <w:rFonts w:ascii="Calibri" w:eastAsia="Calibri" w:hAnsi="Calibri"/>
          <w:sz w:val="22"/>
          <w:szCs w:val="22"/>
          <w:lang w:val="fr-FR" w:eastAsia="en-US"/>
        </w:rPr>
      </w:pPr>
    </w:p>
    <w:p w14:paraId="5BA661D2" w14:textId="77777777" w:rsidR="000419D5" w:rsidRPr="000419D5" w:rsidRDefault="000419D5" w:rsidP="000419D5">
      <w:pPr>
        <w:spacing w:after="200" w:line="276" w:lineRule="auto"/>
        <w:jc w:val="center"/>
        <w:rPr>
          <w:rFonts w:ascii="Calibri" w:eastAsia="Calibri" w:hAnsi="Calibri"/>
          <w:sz w:val="22"/>
          <w:szCs w:val="22"/>
          <w:lang w:val="fr-FR" w:eastAsia="en-US"/>
        </w:rPr>
      </w:pPr>
    </w:p>
    <w:p w14:paraId="1903AE87" w14:textId="77777777" w:rsidR="000419D5" w:rsidRPr="000419D5" w:rsidRDefault="000419D5" w:rsidP="000419D5">
      <w:pPr>
        <w:spacing w:after="200" w:line="276" w:lineRule="auto"/>
        <w:rPr>
          <w:rFonts w:ascii="Calibri" w:eastAsia="Calibri" w:hAnsi="Calibri" w:cs="Arial"/>
          <w:b/>
          <w:color w:val="0070C0"/>
          <w:sz w:val="22"/>
          <w:szCs w:val="22"/>
          <w:lang w:val="fr-FR" w:eastAsia="en-US"/>
        </w:rPr>
      </w:pPr>
    </w:p>
    <w:p w14:paraId="08A920B5" w14:textId="007F9D86" w:rsidR="00C23D2C" w:rsidRPr="000419D5" w:rsidRDefault="00C23D2C" w:rsidP="000419D5">
      <w:pPr>
        <w:rPr>
          <w:lang w:val="fr-FR"/>
        </w:rPr>
      </w:pPr>
    </w:p>
    <w:sectPr w:rsidR="00C23D2C" w:rsidRPr="000419D5" w:rsidSect="00D90790">
      <w:headerReference w:type="default" r:id="rId8"/>
      <w:footerReference w:type="default" r:id="rId9"/>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8C4FB" w14:textId="77777777" w:rsidR="00D639C2" w:rsidRDefault="00D639C2" w:rsidP="00A54DDC">
      <w:r>
        <w:separator/>
      </w:r>
    </w:p>
  </w:endnote>
  <w:endnote w:type="continuationSeparator" w:id="0">
    <w:p w14:paraId="0DFDBAC0" w14:textId="77777777" w:rsidR="00D639C2" w:rsidRDefault="00D639C2" w:rsidP="00A54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8988903"/>
      <w:docPartObj>
        <w:docPartGallery w:val="Page Numbers (Bottom of Page)"/>
        <w:docPartUnique/>
      </w:docPartObj>
    </w:sdtPr>
    <w:sdtEndPr>
      <w:rPr>
        <w:rFonts w:ascii="Calibri" w:hAnsi="Calibri"/>
        <w:noProof/>
        <w:color w:val="44546A"/>
        <w:sz w:val="18"/>
        <w:szCs w:val="18"/>
      </w:rPr>
    </w:sdtEndPr>
    <w:sdtContent>
      <w:p w14:paraId="1D5F5748" w14:textId="1E0AED9D" w:rsidR="00160830" w:rsidRPr="00D90790" w:rsidRDefault="00160830">
        <w:pPr>
          <w:pStyle w:val="Footer"/>
          <w:jc w:val="right"/>
          <w:rPr>
            <w:rFonts w:ascii="Calibri" w:hAnsi="Calibri"/>
            <w:color w:val="44546A"/>
            <w:sz w:val="18"/>
            <w:szCs w:val="18"/>
          </w:rPr>
        </w:pPr>
        <w:r w:rsidRPr="00D90790">
          <w:rPr>
            <w:rFonts w:ascii="Calibri" w:hAnsi="Calibri"/>
            <w:color w:val="44546A"/>
            <w:sz w:val="18"/>
            <w:szCs w:val="18"/>
          </w:rPr>
          <w:fldChar w:fldCharType="begin"/>
        </w:r>
        <w:r w:rsidRPr="00D90790">
          <w:rPr>
            <w:rFonts w:ascii="Calibri" w:hAnsi="Calibri"/>
            <w:color w:val="44546A"/>
            <w:sz w:val="18"/>
            <w:szCs w:val="18"/>
          </w:rPr>
          <w:instrText xml:space="preserve"> PAGE   \* MERGEFORMAT </w:instrText>
        </w:r>
        <w:r w:rsidRPr="00D90790">
          <w:rPr>
            <w:rFonts w:ascii="Calibri" w:hAnsi="Calibri"/>
            <w:color w:val="44546A"/>
            <w:sz w:val="18"/>
            <w:szCs w:val="18"/>
          </w:rPr>
          <w:fldChar w:fldCharType="separate"/>
        </w:r>
        <w:r w:rsidR="00190623">
          <w:rPr>
            <w:rFonts w:ascii="Calibri" w:hAnsi="Calibri"/>
            <w:noProof/>
            <w:color w:val="44546A"/>
            <w:sz w:val="18"/>
            <w:szCs w:val="18"/>
          </w:rPr>
          <w:t>1</w:t>
        </w:r>
        <w:r w:rsidRPr="00D90790">
          <w:rPr>
            <w:rFonts w:ascii="Calibri" w:hAnsi="Calibri"/>
            <w:noProof/>
            <w:color w:val="44546A"/>
            <w:sz w:val="18"/>
            <w:szCs w:val="18"/>
          </w:rPr>
          <w:fldChar w:fldCharType="end"/>
        </w:r>
      </w:p>
    </w:sdtContent>
  </w:sdt>
  <w:p w14:paraId="6DA438B3" w14:textId="66CE19AC" w:rsidR="00160830" w:rsidRPr="00D90790" w:rsidRDefault="002C3922">
    <w:pPr>
      <w:pStyle w:val="Footer"/>
      <w:rPr>
        <w:rFonts w:ascii="Calibri" w:hAnsi="Calibri"/>
        <w:color w:val="44546A"/>
        <w:sz w:val="18"/>
        <w:szCs w:val="18"/>
      </w:rPr>
    </w:pPr>
    <w:r w:rsidRPr="00D90790">
      <w:rPr>
        <w:rFonts w:ascii="Calibri" w:hAnsi="Calibri"/>
        <w:color w:val="44546A"/>
        <w:sz w:val="18"/>
        <w:szCs w:val="18"/>
      </w:rPr>
      <w:t>Lesson Plan Template - 2018</w:t>
    </w:r>
    <w:r w:rsidR="00460696" w:rsidRPr="00D90790">
      <w:rPr>
        <w:rFonts w:ascii="Calibri" w:hAnsi="Calibri"/>
        <w:color w:val="44546A"/>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337DE" w14:textId="77777777" w:rsidR="00D639C2" w:rsidRDefault="00D639C2" w:rsidP="00A54DDC">
      <w:r>
        <w:separator/>
      </w:r>
    </w:p>
  </w:footnote>
  <w:footnote w:type="continuationSeparator" w:id="0">
    <w:p w14:paraId="5082F3DF" w14:textId="77777777" w:rsidR="00D639C2" w:rsidRDefault="00D639C2" w:rsidP="00A54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8B2E2" w14:textId="0FC3E9F1" w:rsidR="00145961" w:rsidRDefault="00D90790" w:rsidP="00145961">
    <w:pPr>
      <w:pStyle w:val="NormalWeb"/>
      <w:spacing w:before="0" w:beforeAutospacing="0" w:after="0" w:afterAutospacing="0"/>
      <w:rPr>
        <w:rFonts w:ascii="Century Gothic" w:eastAsia="+mn-ea" w:hAnsi="Century Gothic" w:cs="Arial"/>
        <w:color w:val="405D6F"/>
        <w:kern w:val="24"/>
        <w:sz w:val="20"/>
        <w:szCs w:val="20"/>
      </w:rPr>
    </w:pPr>
    <w:r>
      <w:rPr>
        <w:rFonts w:ascii="Century Gothic" w:eastAsia="+mn-ea" w:hAnsi="Century Gothic" w:cs="Arial"/>
        <w:noProof/>
        <w:color w:val="405D6F"/>
        <w:kern w:val="24"/>
        <w:sz w:val="20"/>
        <w:szCs w:val="20"/>
      </w:rPr>
      <w:drawing>
        <wp:anchor distT="0" distB="0" distL="114300" distR="114300" simplePos="0" relativeHeight="251657216" behindDoc="0" locked="0" layoutInCell="1" allowOverlap="1" wp14:anchorId="56B5B85A" wp14:editId="076F9AB9">
          <wp:simplePos x="0" y="0"/>
          <wp:positionH relativeFrom="column">
            <wp:posOffset>4608195</wp:posOffset>
          </wp:positionH>
          <wp:positionV relativeFrom="paragraph">
            <wp:posOffset>8255</wp:posOffset>
          </wp:positionV>
          <wp:extent cx="1314450" cy="376555"/>
          <wp:effectExtent l="0" t="0" r="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3765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1" locked="0" layoutInCell="1" allowOverlap="1" wp14:anchorId="1816FCF6" wp14:editId="7405E037">
          <wp:simplePos x="0" y="0"/>
          <wp:positionH relativeFrom="margin">
            <wp:posOffset>-152400</wp:posOffset>
          </wp:positionH>
          <wp:positionV relativeFrom="paragraph">
            <wp:posOffset>12700</wp:posOffset>
          </wp:positionV>
          <wp:extent cx="1248410" cy="384175"/>
          <wp:effectExtent l="0" t="0" r="8890" b="0"/>
          <wp:wrapTight wrapText="bothSides">
            <wp:wrapPolygon edited="0">
              <wp:start x="0" y="0"/>
              <wp:lineTo x="0" y="20350"/>
              <wp:lineTo x="21424" y="20350"/>
              <wp:lineTo x="2142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48410" cy="384175"/>
                  </a:xfrm>
                  <a:prstGeom prst="rect">
                    <a:avLst/>
                  </a:prstGeom>
                </pic:spPr>
              </pic:pic>
            </a:graphicData>
          </a:graphic>
          <wp14:sizeRelH relativeFrom="margin">
            <wp14:pctWidth>0</wp14:pctWidth>
          </wp14:sizeRelH>
          <wp14:sizeRelV relativeFrom="margin">
            <wp14:pctHeight>0</wp14:pctHeight>
          </wp14:sizeRelV>
        </wp:anchor>
      </w:drawing>
    </w:r>
    <w:r w:rsidR="00145961">
      <w:rPr>
        <w:rFonts w:ascii="Century Gothic" w:eastAsia="+mn-ea" w:hAnsi="Century Gothic" w:cs="Arial"/>
        <w:b/>
        <w:bCs/>
        <w:color w:val="405D6F"/>
        <w:kern w:val="24"/>
        <w:sz w:val="20"/>
        <w:szCs w:val="20"/>
      </w:rPr>
      <w:t xml:space="preserve">                         </w:t>
    </w:r>
    <w:r w:rsidR="00145961" w:rsidRPr="00145961">
      <w:rPr>
        <w:rFonts w:ascii="Century Gothic" w:eastAsia="+mn-ea" w:hAnsi="Century Gothic" w:cs="Arial"/>
        <w:color w:val="405D6F"/>
        <w:kern w:val="24"/>
        <w:sz w:val="20"/>
        <w:szCs w:val="20"/>
      </w:rPr>
      <w:br/>
      <w:t xml:space="preserve"> </w:t>
    </w:r>
    <w:r w:rsidR="00145961">
      <w:rPr>
        <w:rFonts w:ascii="Century Gothic" w:eastAsia="+mn-ea" w:hAnsi="Century Gothic" w:cs="Arial"/>
        <w:color w:val="405D6F"/>
        <w:kern w:val="24"/>
        <w:sz w:val="20"/>
        <w:szCs w:val="20"/>
      </w:rPr>
      <w:t xml:space="preserve">                     </w:t>
    </w:r>
    <w:r w:rsidR="00145961" w:rsidRPr="00145961">
      <w:rPr>
        <w:rFonts w:ascii="Century Gothic" w:eastAsia="+mn-ea" w:hAnsi="Century Gothic" w:cs="Arial"/>
        <w:color w:val="405D6F"/>
        <w:kern w:val="24"/>
        <w:sz w:val="20"/>
        <w:szCs w:val="20"/>
      </w:rPr>
      <w:t xml:space="preserve">   </w:t>
    </w:r>
  </w:p>
  <w:p w14:paraId="3C96AC06" w14:textId="47BA392F" w:rsidR="00460696" w:rsidRPr="00D90790" w:rsidRDefault="00145961" w:rsidP="00D90790">
    <w:pPr>
      <w:pStyle w:val="NormalWeb"/>
      <w:spacing w:before="0" w:beforeAutospacing="0" w:after="0" w:afterAutospacing="0"/>
      <w:rPr>
        <w:sz w:val="20"/>
        <w:szCs w:val="20"/>
      </w:rPr>
    </w:pPr>
    <w:r>
      <w:rPr>
        <w:sz w:val="20"/>
        <w:szCs w:val="20"/>
      </w:rPr>
      <w:t xml:space="preserve">                          </w:t>
    </w:r>
  </w:p>
  <w:p w14:paraId="7F786A3E" w14:textId="77777777" w:rsidR="00145961" w:rsidRDefault="00145961" w:rsidP="002C392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4090"/>
    <w:multiLevelType w:val="hybridMultilevel"/>
    <w:tmpl w:val="0B2603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5080F"/>
    <w:multiLevelType w:val="hybridMultilevel"/>
    <w:tmpl w:val="98CEA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E6BC3"/>
    <w:multiLevelType w:val="hybridMultilevel"/>
    <w:tmpl w:val="EEB09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190399"/>
    <w:multiLevelType w:val="hybridMultilevel"/>
    <w:tmpl w:val="5AD4FAAA"/>
    <w:lvl w:ilvl="0" w:tplc="0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E6AA1"/>
    <w:multiLevelType w:val="hybridMultilevel"/>
    <w:tmpl w:val="E8CEACD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1B0901"/>
    <w:multiLevelType w:val="hybridMultilevel"/>
    <w:tmpl w:val="5B6240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8F6B48"/>
    <w:multiLevelType w:val="hybridMultilevel"/>
    <w:tmpl w:val="3256590C"/>
    <w:lvl w:ilvl="0" w:tplc="CF84A06E">
      <w:start w:val="5"/>
      <w:numFmt w:val="bullet"/>
      <w:lvlText w:val="-"/>
      <w:lvlJc w:val="left"/>
      <w:pPr>
        <w:ind w:left="720" w:hanging="360"/>
      </w:pPr>
      <w:rPr>
        <w:rFonts w:ascii="Calibri" w:eastAsia="MS Mincho"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7727B6"/>
    <w:multiLevelType w:val="hybridMultilevel"/>
    <w:tmpl w:val="62D6425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B13CC6"/>
    <w:multiLevelType w:val="hybridMultilevel"/>
    <w:tmpl w:val="8474EC9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0A33B9"/>
    <w:multiLevelType w:val="hybridMultilevel"/>
    <w:tmpl w:val="DC30D50E"/>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B70454"/>
    <w:multiLevelType w:val="hybridMultilevel"/>
    <w:tmpl w:val="6EB6A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15933"/>
    <w:multiLevelType w:val="hybridMultilevel"/>
    <w:tmpl w:val="9D26334A"/>
    <w:lvl w:ilvl="0" w:tplc="B3E4B174">
      <w:start w:val="4"/>
      <w:numFmt w:val="bullet"/>
      <w:lvlText w:val="-"/>
      <w:lvlJc w:val="left"/>
      <w:pPr>
        <w:tabs>
          <w:tab w:val="num" w:pos="720"/>
        </w:tabs>
        <w:ind w:left="720" w:hanging="360"/>
      </w:pPr>
      <w:rPr>
        <w:rFonts w:ascii="Arial" w:eastAsia="Times New Roman"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AE401D"/>
    <w:multiLevelType w:val="hybridMultilevel"/>
    <w:tmpl w:val="D86AEDD0"/>
    <w:lvl w:ilvl="0" w:tplc="7C38F76E">
      <w:start w:val="10"/>
      <w:numFmt w:val="bullet"/>
      <w:lvlText w:val="–"/>
      <w:lvlJc w:val="left"/>
      <w:pPr>
        <w:tabs>
          <w:tab w:val="num" w:pos="720"/>
        </w:tabs>
        <w:ind w:left="720" w:hanging="360"/>
      </w:pPr>
      <w:rPr>
        <w:rFonts w:ascii="Trebuchet MS" w:eastAsia="Times New Roman" w:hAnsi="Trebuchet MS"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211945"/>
    <w:multiLevelType w:val="hybridMultilevel"/>
    <w:tmpl w:val="891C812C"/>
    <w:lvl w:ilvl="0" w:tplc="A55E97FE">
      <w:start w:val="2013"/>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972974"/>
    <w:multiLevelType w:val="hybridMultilevel"/>
    <w:tmpl w:val="648CEEFC"/>
    <w:lvl w:ilvl="0" w:tplc="BB183076">
      <w:numFmt w:val="bullet"/>
      <w:lvlText w:val="•"/>
      <w:lvlJc w:val="left"/>
      <w:pPr>
        <w:ind w:left="108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C86DC2"/>
    <w:multiLevelType w:val="hybridMultilevel"/>
    <w:tmpl w:val="EF38D5B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147D61"/>
    <w:multiLevelType w:val="hybridMultilevel"/>
    <w:tmpl w:val="98D6A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767DEC"/>
    <w:multiLevelType w:val="hybridMultilevel"/>
    <w:tmpl w:val="437EC1FE"/>
    <w:lvl w:ilvl="0" w:tplc="815C2EB0">
      <w:numFmt w:val="bullet"/>
      <w:lvlText w:val="•"/>
      <w:lvlJc w:val="left"/>
      <w:pPr>
        <w:ind w:left="576" w:hanging="288"/>
      </w:pPr>
      <w:rPr>
        <w:rFonts w:ascii="Arial" w:eastAsia="Times New Roman" w:hAnsi="Arial" w:hint="default"/>
        <w:b/>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50726DB7"/>
    <w:multiLevelType w:val="hybridMultilevel"/>
    <w:tmpl w:val="AD80B9C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5B7512"/>
    <w:multiLevelType w:val="hybridMultilevel"/>
    <w:tmpl w:val="006CABF2"/>
    <w:lvl w:ilvl="0" w:tplc="CF3001FE">
      <w:start w:val="1"/>
      <w:numFmt w:val="bullet"/>
      <w:lvlText w:val=""/>
      <w:lvlJc w:val="left"/>
      <w:pPr>
        <w:tabs>
          <w:tab w:val="num" w:pos="720"/>
        </w:tabs>
        <w:ind w:left="720" w:hanging="360"/>
      </w:pPr>
      <w:rPr>
        <w:rFonts w:ascii="Wingdings" w:hAnsi="Wingdings" w:hint="default"/>
      </w:rPr>
    </w:lvl>
    <w:lvl w:ilvl="1" w:tplc="C33A327E" w:tentative="1">
      <w:start w:val="1"/>
      <w:numFmt w:val="bullet"/>
      <w:lvlText w:val=""/>
      <w:lvlJc w:val="left"/>
      <w:pPr>
        <w:tabs>
          <w:tab w:val="num" w:pos="1440"/>
        </w:tabs>
        <w:ind w:left="1440" w:hanging="360"/>
      </w:pPr>
      <w:rPr>
        <w:rFonts w:ascii="Wingdings" w:hAnsi="Wingdings" w:hint="default"/>
      </w:rPr>
    </w:lvl>
    <w:lvl w:ilvl="2" w:tplc="8DB0FDAC" w:tentative="1">
      <w:start w:val="1"/>
      <w:numFmt w:val="bullet"/>
      <w:lvlText w:val=""/>
      <w:lvlJc w:val="left"/>
      <w:pPr>
        <w:tabs>
          <w:tab w:val="num" w:pos="2160"/>
        </w:tabs>
        <w:ind w:left="2160" w:hanging="360"/>
      </w:pPr>
      <w:rPr>
        <w:rFonts w:ascii="Wingdings" w:hAnsi="Wingdings" w:hint="default"/>
      </w:rPr>
    </w:lvl>
    <w:lvl w:ilvl="3" w:tplc="32B482B0" w:tentative="1">
      <w:start w:val="1"/>
      <w:numFmt w:val="bullet"/>
      <w:lvlText w:val=""/>
      <w:lvlJc w:val="left"/>
      <w:pPr>
        <w:tabs>
          <w:tab w:val="num" w:pos="2880"/>
        </w:tabs>
        <w:ind w:left="2880" w:hanging="360"/>
      </w:pPr>
      <w:rPr>
        <w:rFonts w:ascii="Wingdings" w:hAnsi="Wingdings" w:hint="default"/>
      </w:rPr>
    </w:lvl>
    <w:lvl w:ilvl="4" w:tplc="00E21B2A" w:tentative="1">
      <w:start w:val="1"/>
      <w:numFmt w:val="bullet"/>
      <w:lvlText w:val=""/>
      <w:lvlJc w:val="left"/>
      <w:pPr>
        <w:tabs>
          <w:tab w:val="num" w:pos="3600"/>
        </w:tabs>
        <w:ind w:left="3600" w:hanging="360"/>
      </w:pPr>
      <w:rPr>
        <w:rFonts w:ascii="Wingdings" w:hAnsi="Wingdings" w:hint="default"/>
      </w:rPr>
    </w:lvl>
    <w:lvl w:ilvl="5" w:tplc="960E0198" w:tentative="1">
      <w:start w:val="1"/>
      <w:numFmt w:val="bullet"/>
      <w:lvlText w:val=""/>
      <w:lvlJc w:val="left"/>
      <w:pPr>
        <w:tabs>
          <w:tab w:val="num" w:pos="4320"/>
        </w:tabs>
        <w:ind w:left="4320" w:hanging="360"/>
      </w:pPr>
      <w:rPr>
        <w:rFonts w:ascii="Wingdings" w:hAnsi="Wingdings" w:hint="default"/>
      </w:rPr>
    </w:lvl>
    <w:lvl w:ilvl="6" w:tplc="A700522C" w:tentative="1">
      <w:start w:val="1"/>
      <w:numFmt w:val="bullet"/>
      <w:lvlText w:val=""/>
      <w:lvlJc w:val="left"/>
      <w:pPr>
        <w:tabs>
          <w:tab w:val="num" w:pos="5040"/>
        </w:tabs>
        <w:ind w:left="5040" w:hanging="360"/>
      </w:pPr>
      <w:rPr>
        <w:rFonts w:ascii="Wingdings" w:hAnsi="Wingdings" w:hint="default"/>
      </w:rPr>
    </w:lvl>
    <w:lvl w:ilvl="7" w:tplc="D57801AA" w:tentative="1">
      <w:start w:val="1"/>
      <w:numFmt w:val="bullet"/>
      <w:lvlText w:val=""/>
      <w:lvlJc w:val="left"/>
      <w:pPr>
        <w:tabs>
          <w:tab w:val="num" w:pos="5760"/>
        </w:tabs>
        <w:ind w:left="5760" w:hanging="360"/>
      </w:pPr>
      <w:rPr>
        <w:rFonts w:ascii="Wingdings" w:hAnsi="Wingdings" w:hint="default"/>
      </w:rPr>
    </w:lvl>
    <w:lvl w:ilvl="8" w:tplc="57605C2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603DB8"/>
    <w:multiLevelType w:val="hybridMultilevel"/>
    <w:tmpl w:val="F98860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134083"/>
    <w:multiLevelType w:val="hybridMultilevel"/>
    <w:tmpl w:val="26FAB50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C864C66"/>
    <w:multiLevelType w:val="hybridMultilevel"/>
    <w:tmpl w:val="570CC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151637"/>
    <w:multiLevelType w:val="hybridMultilevel"/>
    <w:tmpl w:val="D11A8660"/>
    <w:lvl w:ilvl="0" w:tplc="F92A50E4">
      <w:start w:val="1"/>
      <w:numFmt w:val="bullet"/>
      <w:lvlText w:val=""/>
      <w:lvlJc w:val="left"/>
      <w:pPr>
        <w:ind w:left="1800" w:hanging="360"/>
      </w:pPr>
      <w:rPr>
        <w:rFonts w:ascii="Wingdings" w:hAnsi="Wingdings" w:hint="default"/>
        <w:color w:val="auto"/>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15:restartNumberingAfterBreak="0">
    <w:nsid w:val="6C4A2651"/>
    <w:multiLevelType w:val="hybridMultilevel"/>
    <w:tmpl w:val="60A88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FC47645"/>
    <w:multiLevelType w:val="hybridMultilevel"/>
    <w:tmpl w:val="7DFC91D8"/>
    <w:lvl w:ilvl="0" w:tplc="9F585DD8">
      <w:start w:val="278"/>
      <w:numFmt w:val="bullet"/>
      <w:lvlText w:val="-"/>
      <w:lvlJc w:val="left"/>
      <w:pPr>
        <w:tabs>
          <w:tab w:val="num" w:pos="0"/>
        </w:tabs>
        <w:ind w:left="0" w:hanging="360"/>
      </w:pPr>
      <w:rPr>
        <w:rFonts w:ascii="Tahoma" w:eastAsia="Times New Roman" w:hAnsi="Tahoma" w:cs="Tahoma"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7C38F76E">
      <w:start w:val="10"/>
      <w:numFmt w:val="bullet"/>
      <w:lvlText w:val="–"/>
      <w:lvlJc w:val="left"/>
      <w:pPr>
        <w:tabs>
          <w:tab w:val="num" w:pos="1440"/>
        </w:tabs>
        <w:ind w:left="1440" w:hanging="360"/>
      </w:pPr>
      <w:rPr>
        <w:rFonts w:ascii="Trebuchet MS" w:eastAsia="Times New Roman" w:hAnsi="Trebuchet MS" w:cs="Arial"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79155ADB"/>
    <w:multiLevelType w:val="hybridMultilevel"/>
    <w:tmpl w:val="A98CE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1D1A3B"/>
    <w:multiLevelType w:val="hybridMultilevel"/>
    <w:tmpl w:val="0EF06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9C3B3F"/>
    <w:multiLevelType w:val="hybridMultilevel"/>
    <w:tmpl w:val="65329102"/>
    <w:lvl w:ilvl="0" w:tplc="BB183076">
      <w:numFmt w:val="bullet"/>
      <w:lvlText w:val="•"/>
      <w:lvlJc w:val="left"/>
      <w:pPr>
        <w:ind w:left="1800" w:hanging="720"/>
      </w:pPr>
      <w:rPr>
        <w:rFonts w:ascii="Arial" w:eastAsia="Times New Roman" w:hAnsi="Arial" w:cs="Aria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9DD7776"/>
    <w:multiLevelType w:val="hybridMultilevel"/>
    <w:tmpl w:val="553EB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52396D"/>
    <w:multiLevelType w:val="hybridMultilevel"/>
    <w:tmpl w:val="8FAC3318"/>
    <w:lvl w:ilvl="0" w:tplc="BB183076">
      <w:numFmt w:val="bullet"/>
      <w:lvlText w:val="•"/>
      <w:lvlJc w:val="left"/>
      <w:pPr>
        <w:ind w:left="108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0F095A"/>
    <w:multiLevelType w:val="hybridMultilevel"/>
    <w:tmpl w:val="FE966E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2A0149"/>
    <w:multiLevelType w:val="hybridMultilevel"/>
    <w:tmpl w:val="EB22053E"/>
    <w:lvl w:ilvl="0" w:tplc="F92A50E4">
      <w:start w:val="1"/>
      <w:numFmt w:val="bullet"/>
      <w:lvlText w:val=""/>
      <w:lvlJc w:val="left"/>
      <w:pPr>
        <w:ind w:left="720" w:hanging="360"/>
      </w:pPr>
      <w:rPr>
        <w:rFonts w:ascii="Wingdings" w:hAnsi="Wingding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1"/>
  </w:num>
  <w:num w:numId="4">
    <w:abstractNumId w:val="2"/>
  </w:num>
  <w:num w:numId="5">
    <w:abstractNumId w:val="9"/>
  </w:num>
  <w:num w:numId="6">
    <w:abstractNumId w:val="13"/>
  </w:num>
  <w:num w:numId="7">
    <w:abstractNumId w:val="6"/>
  </w:num>
  <w:num w:numId="8">
    <w:abstractNumId w:val="0"/>
  </w:num>
  <w:num w:numId="9">
    <w:abstractNumId w:val="11"/>
  </w:num>
  <w:num w:numId="10">
    <w:abstractNumId w:val="20"/>
  </w:num>
  <w:num w:numId="11">
    <w:abstractNumId w:val="12"/>
  </w:num>
  <w:num w:numId="12">
    <w:abstractNumId w:val="25"/>
  </w:num>
  <w:num w:numId="13">
    <w:abstractNumId w:val="24"/>
  </w:num>
  <w:num w:numId="14">
    <w:abstractNumId w:val="29"/>
  </w:num>
  <w:num w:numId="15">
    <w:abstractNumId w:val="3"/>
  </w:num>
  <w:num w:numId="16">
    <w:abstractNumId w:val="21"/>
  </w:num>
  <w:num w:numId="17">
    <w:abstractNumId w:val="15"/>
  </w:num>
  <w:num w:numId="18">
    <w:abstractNumId w:val="4"/>
  </w:num>
  <w:num w:numId="19">
    <w:abstractNumId w:val="18"/>
  </w:num>
  <w:num w:numId="20">
    <w:abstractNumId w:val="19"/>
  </w:num>
  <w:num w:numId="21">
    <w:abstractNumId w:val="32"/>
  </w:num>
  <w:num w:numId="22">
    <w:abstractNumId w:val="23"/>
  </w:num>
  <w:num w:numId="23">
    <w:abstractNumId w:val="27"/>
  </w:num>
  <w:num w:numId="24">
    <w:abstractNumId w:val="14"/>
  </w:num>
  <w:num w:numId="25">
    <w:abstractNumId w:val="30"/>
  </w:num>
  <w:num w:numId="26">
    <w:abstractNumId w:val="28"/>
  </w:num>
  <w:num w:numId="27">
    <w:abstractNumId w:val="17"/>
  </w:num>
  <w:num w:numId="28">
    <w:abstractNumId w:val="26"/>
  </w:num>
  <w:num w:numId="29">
    <w:abstractNumId w:val="1"/>
  </w:num>
  <w:num w:numId="30">
    <w:abstractNumId w:val="16"/>
  </w:num>
  <w:num w:numId="31">
    <w:abstractNumId w:val="10"/>
  </w:num>
  <w:num w:numId="32">
    <w:abstractNumId w:val="5"/>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G0sDQ3tDQ1MzU3NrNQ0lEKTi0uzszPAykwrgUA8Kb8xSwAAAA="/>
  </w:docVars>
  <w:rsids>
    <w:rsidRoot w:val="0093366E"/>
    <w:rsid w:val="00004076"/>
    <w:rsid w:val="0001026C"/>
    <w:rsid w:val="00011A6B"/>
    <w:rsid w:val="000122B6"/>
    <w:rsid w:val="000151F3"/>
    <w:rsid w:val="00015AAF"/>
    <w:rsid w:val="000217F7"/>
    <w:rsid w:val="00023CDB"/>
    <w:rsid w:val="000373DC"/>
    <w:rsid w:val="0004089A"/>
    <w:rsid w:val="000419D5"/>
    <w:rsid w:val="00050139"/>
    <w:rsid w:val="00054120"/>
    <w:rsid w:val="00072B1E"/>
    <w:rsid w:val="0007413B"/>
    <w:rsid w:val="00075E72"/>
    <w:rsid w:val="00077BEF"/>
    <w:rsid w:val="00084953"/>
    <w:rsid w:val="00094729"/>
    <w:rsid w:val="00096BF1"/>
    <w:rsid w:val="000B20AA"/>
    <w:rsid w:val="000B6F64"/>
    <w:rsid w:val="000C7A1F"/>
    <w:rsid w:val="000D2481"/>
    <w:rsid w:val="000D5100"/>
    <w:rsid w:val="000D74D4"/>
    <w:rsid w:val="000E121D"/>
    <w:rsid w:val="000E206E"/>
    <w:rsid w:val="000E2759"/>
    <w:rsid w:val="000F4926"/>
    <w:rsid w:val="000F4D76"/>
    <w:rsid w:val="000F5BDD"/>
    <w:rsid w:val="00121080"/>
    <w:rsid w:val="00121570"/>
    <w:rsid w:val="00123313"/>
    <w:rsid w:val="00127885"/>
    <w:rsid w:val="00145761"/>
    <w:rsid w:val="00145961"/>
    <w:rsid w:val="00153F1A"/>
    <w:rsid w:val="001550B4"/>
    <w:rsid w:val="00157E32"/>
    <w:rsid w:val="00160830"/>
    <w:rsid w:val="001642E9"/>
    <w:rsid w:val="00164A91"/>
    <w:rsid w:val="001747F0"/>
    <w:rsid w:val="00174FCA"/>
    <w:rsid w:val="00176E44"/>
    <w:rsid w:val="00184923"/>
    <w:rsid w:val="00190623"/>
    <w:rsid w:val="00192B90"/>
    <w:rsid w:val="00193287"/>
    <w:rsid w:val="00195A5B"/>
    <w:rsid w:val="001A133D"/>
    <w:rsid w:val="001A5AAA"/>
    <w:rsid w:val="001A5F19"/>
    <w:rsid w:val="001B2D13"/>
    <w:rsid w:val="001B3179"/>
    <w:rsid w:val="001B4CD1"/>
    <w:rsid w:val="001C0477"/>
    <w:rsid w:val="001C4519"/>
    <w:rsid w:val="001D7F9E"/>
    <w:rsid w:val="001E106B"/>
    <w:rsid w:val="001E6E5D"/>
    <w:rsid w:val="001E753A"/>
    <w:rsid w:val="001F5397"/>
    <w:rsid w:val="00202C93"/>
    <w:rsid w:val="00206507"/>
    <w:rsid w:val="00225BAA"/>
    <w:rsid w:val="00231230"/>
    <w:rsid w:val="00233481"/>
    <w:rsid w:val="002348E0"/>
    <w:rsid w:val="00237F9F"/>
    <w:rsid w:val="00242987"/>
    <w:rsid w:val="00243781"/>
    <w:rsid w:val="00246FE7"/>
    <w:rsid w:val="00250B0D"/>
    <w:rsid w:val="00270457"/>
    <w:rsid w:val="00270E62"/>
    <w:rsid w:val="0027625F"/>
    <w:rsid w:val="00285FFC"/>
    <w:rsid w:val="00287716"/>
    <w:rsid w:val="00291A90"/>
    <w:rsid w:val="00294D20"/>
    <w:rsid w:val="002A237E"/>
    <w:rsid w:val="002B10DB"/>
    <w:rsid w:val="002B1D47"/>
    <w:rsid w:val="002C053B"/>
    <w:rsid w:val="002C3922"/>
    <w:rsid w:val="002C79FD"/>
    <w:rsid w:val="002D37B1"/>
    <w:rsid w:val="002D54C9"/>
    <w:rsid w:val="002E48DA"/>
    <w:rsid w:val="002E5930"/>
    <w:rsid w:val="002F39CD"/>
    <w:rsid w:val="002F72D8"/>
    <w:rsid w:val="003036B6"/>
    <w:rsid w:val="00313A28"/>
    <w:rsid w:val="0031558C"/>
    <w:rsid w:val="003170D0"/>
    <w:rsid w:val="00317E47"/>
    <w:rsid w:val="00320DF3"/>
    <w:rsid w:val="00321E04"/>
    <w:rsid w:val="00324167"/>
    <w:rsid w:val="003302F7"/>
    <w:rsid w:val="003314BF"/>
    <w:rsid w:val="003321DE"/>
    <w:rsid w:val="0033252B"/>
    <w:rsid w:val="00351418"/>
    <w:rsid w:val="003529C5"/>
    <w:rsid w:val="00353BE8"/>
    <w:rsid w:val="00355C5F"/>
    <w:rsid w:val="00361B12"/>
    <w:rsid w:val="0036228C"/>
    <w:rsid w:val="00364F8F"/>
    <w:rsid w:val="00366BFB"/>
    <w:rsid w:val="00386BB1"/>
    <w:rsid w:val="003916ED"/>
    <w:rsid w:val="00392275"/>
    <w:rsid w:val="00393DA4"/>
    <w:rsid w:val="003A1538"/>
    <w:rsid w:val="003A19A1"/>
    <w:rsid w:val="003A34D9"/>
    <w:rsid w:val="003B0DEC"/>
    <w:rsid w:val="003B3B49"/>
    <w:rsid w:val="003B407A"/>
    <w:rsid w:val="003C3638"/>
    <w:rsid w:val="003C3735"/>
    <w:rsid w:val="003D52BE"/>
    <w:rsid w:val="003D539E"/>
    <w:rsid w:val="003E071D"/>
    <w:rsid w:val="003E351B"/>
    <w:rsid w:val="003F17D4"/>
    <w:rsid w:val="00401FA9"/>
    <w:rsid w:val="004114B0"/>
    <w:rsid w:val="0041660B"/>
    <w:rsid w:val="00420881"/>
    <w:rsid w:val="00421D9B"/>
    <w:rsid w:val="00443C5E"/>
    <w:rsid w:val="004475C6"/>
    <w:rsid w:val="0045230D"/>
    <w:rsid w:val="00454938"/>
    <w:rsid w:val="004578D1"/>
    <w:rsid w:val="00460696"/>
    <w:rsid w:val="00464DB6"/>
    <w:rsid w:val="00484D85"/>
    <w:rsid w:val="00490446"/>
    <w:rsid w:val="004912DB"/>
    <w:rsid w:val="00491E29"/>
    <w:rsid w:val="00491FAD"/>
    <w:rsid w:val="00493D66"/>
    <w:rsid w:val="00495A98"/>
    <w:rsid w:val="004A60A7"/>
    <w:rsid w:val="004A62D4"/>
    <w:rsid w:val="004B2A72"/>
    <w:rsid w:val="004C6D65"/>
    <w:rsid w:val="004E1D9F"/>
    <w:rsid w:val="004E29AD"/>
    <w:rsid w:val="004E6735"/>
    <w:rsid w:val="004F2832"/>
    <w:rsid w:val="004F2891"/>
    <w:rsid w:val="004F5C49"/>
    <w:rsid w:val="00500911"/>
    <w:rsid w:val="00502AFF"/>
    <w:rsid w:val="00507513"/>
    <w:rsid w:val="00511FDA"/>
    <w:rsid w:val="00522C74"/>
    <w:rsid w:val="005357DD"/>
    <w:rsid w:val="005404CA"/>
    <w:rsid w:val="00541027"/>
    <w:rsid w:val="00544199"/>
    <w:rsid w:val="00545182"/>
    <w:rsid w:val="00545264"/>
    <w:rsid w:val="00554223"/>
    <w:rsid w:val="00563287"/>
    <w:rsid w:val="005668E0"/>
    <w:rsid w:val="0057146A"/>
    <w:rsid w:val="0058343F"/>
    <w:rsid w:val="005845CF"/>
    <w:rsid w:val="005B2E1D"/>
    <w:rsid w:val="005B6F55"/>
    <w:rsid w:val="005C258A"/>
    <w:rsid w:val="005C5930"/>
    <w:rsid w:val="005D26A4"/>
    <w:rsid w:val="005D2EE1"/>
    <w:rsid w:val="005E0495"/>
    <w:rsid w:val="005E1C89"/>
    <w:rsid w:val="005F2736"/>
    <w:rsid w:val="005F4BFD"/>
    <w:rsid w:val="006111E8"/>
    <w:rsid w:val="006121A5"/>
    <w:rsid w:val="00613833"/>
    <w:rsid w:val="00613A09"/>
    <w:rsid w:val="00617C8D"/>
    <w:rsid w:val="00623836"/>
    <w:rsid w:val="006272EE"/>
    <w:rsid w:val="00627FA3"/>
    <w:rsid w:val="00642873"/>
    <w:rsid w:val="006437F6"/>
    <w:rsid w:val="00652645"/>
    <w:rsid w:val="00660A83"/>
    <w:rsid w:val="006614E7"/>
    <w:rsid w:val="00662200"/>
    <w:rsid w:val="006732AA"/>
    <w:rsid w:val="00683FD9"/>
    <w:rsid w:val="0069438D"/>
    <w:rsid w:val="006A08CE"/>
    <w:rsid w:val="006A7153"/>
    <w:rsid w:val="006B4329"/>
    <w:rsid w:val="006C5211"/>
    <w:rsid w:val="006C5C9C"/>
    <w:rsid w:val="006D624A"/>
    <w:rsid w:val="006E0623"/>
    <w:rsid w:val="006F6615"/>
    <w:rsid w:val="00701572"/>
    <w:rsid w:val="00706396"/>
    <w:rsid w:val="0071620B"/>
    <w:rsid w:val="00722C92"/>
    <w:rsid w:val="00723C89"/>
    <w:rsid w:val="00724E8F"/>
    <w:rsid w:val="00734E1E"/>
    <w:rsid w:val="00743134"/>
    <w:rsid w:val="0074417A"/>
    <w:rsid w:val="00745C6F"/>
    <w:rsid w:val="00751CF0"/>
    <w:rsid w:val="00752DA9"/>
    <w:rsid w:val="00766965"/>
    <w:rsid w:val="007717B0"/>
    <w:rsid w:val="007769F8"/>
    <w:rsid w:val="00780248"/>
    <w:rsid w:val="007811E7"/>
    <w:rsid w:val="00784FD8"/>
    <w:rsid w:val="00786DE6"/>
    <w:rsid w:val="00786F4E"/>
    <w:rsid w:val="007A2199"/>
    <w:rsid w:val="007B4957"/>
    <w:rsid w:val="007C055F"/>
    <w:rsid w:val="007C1C85"/>
    <w:rsid w:val="007C3783"/>
    <w:rsid w:val="007C5008"/>
    <w:rsid w:val="007C797A"/>
    <w:rsid w:val="007D1895"/>
    <w:rsid w:val="007D43E9"/>
    <w:rsid w:val="007E14A2"/>
    <w:rsid w:val="007F598E"/>
    <w:rsid w:val="007F735D"/>
    <w:rsid w:val="00804F31"/>
    <w:rsid w:val="00810733"/>
    <w:rsid w:val="00811CB4"/>
    <w:rsid w:val="00816413"/>
    <w:rsid w:val="008231D3"/>
    <w:rsid w:val="008249D4"/>
    <w:rsid w:val="0083335E"/>
    <w:rsid w:val="008346C8"/>
    <w:rsid w:val="00842962"/>
    <w:rsid w:val="008445AD"/>
    <w:rsid w:val="008450D3"/>
    <w:rsid w:val="00845C03"/>
    <w:rsid w:val="00846D3C"/>
    <w:rsid w:val="008564ED"/>
    <w:rsid w:val="00863242"/>
    <w:rsid w:val="008654A1"/>
    <w:rsid w:val="0087118F"/>
    <w:rsid w:val="00872142"/>
    <w:rsid w:val="00873E47"/>
    <w:rsid w:val="00880224"/>
    <w:rsid w:val="008927E4"/>
    <w:rsid w:val="008928B0"/>
    <w:rsid w:val="008A02F8"/>
    <w:rsid w:val="008A2EA6"/>
    <w:rsid w:val="008B3EFC"/>
    <w:rsid w:val="008C4AE1"/>
    <w:rsid w:val="008C7B1E"/>
    <w:rsid w:val="008D3151"/>
    <w:rsid w:val="008D4B90"/>
    <w:rsid w:val="008E25CD"/>
    <w:rsid w:val="00901C35"/>
    <w:rsid w:val="009045A6"/>
    <w:rsid w:val="00914733"/>
    <w:rsid w:val="00924408"/>
    <w:rsid w:val="0093366E"/>
    <w:rsid w:val="00935616"/>
    <w:rsid w:val="00936756"/>
    <w:rsid w:val="00937B04"/>
    <w:rsid w:val="009418FD"/>
    <w:rsid w:val="00952065"/>
    <w:rsid w:val="00961C06"/>
    <w:rsid w:val="009660A2"/>
    <w:rsid w:val="00972A52"/>
    <w:rsid w:val="0098166D"/>
    <w:rsid w:val="009835A2"/>
    <w:rsid w:val="009935ED"/>
    <w:rsid w:val="0099425C"/>
    <w:rsid w:val="00996376"/>
    <w:rsid w:val="009A3A59"/>
    <w:rsid w:val="009C0856"/>
    <w:rsid w:val="009C701E"/>
    <w:rsid w:val="009D0160"/>
    <w:rsid w:val="009D1839"/>
    <w:rsid w:val="009D6114"/>
    <w:rsid w:val="009E1EEC"/>
    <w:rsid w:val="009E2AA8"/>
    <w:rsid w:val="009F6C74"/>
    <w:rsid w:val="009F6F64"/>
    <w:rsid w:val="00A0579C"/>
    <w:rsid w:val="00A12EC5"/>
    <w:rsid w:val="00A13231"/>
    <w:rsid w:val="00A22AAF"/>
    <w:rsid w:val="00A2434D"/>
    <w:rsid w:val="00A27AD9"/>
    <w:rsid w:val="00A3494E"/>
    <w:rsid w:val="00A5229B"/>
    <w:rsid w:val="00A54DDC"/>
    <w:rsid w:val="00A6050C"/>
    <w:rsid w:val="00A65691"/>
    <w:rsid w:val="00A65C9D"/>
    <w:rsid w:val="00A714EC"/>
    <w:rsid w:val="00A752DD"/>
    <w:rsid w:val="00A853B6"/>
    <w:rsid w:val="00A920FE"/>
    <w:rsid w:val="00AA2AF9"/>
    <w:rsid w:val="00AA3377"/>
    <w:rsid w:val="00AB0EFE"/>
    <w:rsid w:val="00AB168A"/>
    <w:rsid w:val="00AB4C41"/>
    <w:rsid w:val="00AB5A65"/>
    <w:rsid w:val="00AB6A9A"/>
    <w:rsid w:val="00AB6AEA"/>
    <w:rsid w:val="00AC3838"/>
    <w:rsid w:val="00AC483E"/>
    <w:rsid w:val="00AD08D4"/>
    <w:rsid w:val="00AD227A"/>
    <w:rsid w:val="00AD2CF0"/>
    <w:rsid w:val="00AE4796"/>
    <w:rsid w:val="00AF0893"/>
    <w:rsid w:val="00AF1617"/>
    <w:rsid w:val="00AF1796"/>
    <w:rsid w:val="00AF4777"/>
    <w:rsid w:val="00AF62BF"/>
    <w:rsid w:val="00B00D1E"/>
    <w:rsid w:val="00B041BE"/>
    <w:rsid w:val="00B04376"/>
    <w:rsid w:val="00B1164A"/>
    <w:rsid w:val="00B13706"/>
    <w:rsid w:val="00B142C2"/>
    <w:rsid w:val="00B15E57"/>
    <w:rsid w:val="00B166DF"/>
    <w:rsid w:val="00B21CB4"/>
    <w:rsid w:val="00B23A06"/>
    <w:rsid w:val="00B2498D"/>
    <w:rsid w:val="00B26F4C"/>
    <w:rsid w:val="00B31264"/>
    <w:rsid w:val="00B3227B"/>
    <w:rsid w:val="00B33966"/>
    <w:rsid w:val="00B417A9"/>
    <w:rsid w:val="00B44ECD"/>
    <w:rsid w:val="00B47E90"/>
    <w:rsid w:val="00B533A6"/>
    <w:rsid w:val="00B546CC"/>
    <w:rsid w:val="00B60E59"/>
    <w:rsid w:val="00B71B38"/>
    <w:rsid w:val="00B750CE"/>
    <w:rsid w:val="00B82A70"/>
    <w:rsid w:val="00B839D3"/>
    <w:rsid w:val="00B97E33"/>
    <w:rsid w:val="00BA3745"/>
    <w:rsid w:val="00BB05C8"/>
    <w:rsid w:val="00BB4703"/>
    <w:rsid w:val="00BB5644"/>
    <w:rsid w:val="00BB57A6"/>
    <w:rsid w:val="00BB7789"/>
    <w:rsid w:val="00BC16D0"/>
    <w:rsid w:val="00BC63F6"/>
    <w:rsid w:val="00BD48FD"/>
    <w:rsid w:val="00BE1975"/>
    <w:rsid w:val="00BE1ABE"/>
    <w:rsid w:val="00BF5C6E"/>
    <w:rsid w:val="00BF5D73"/>
    <w:rsid w:val="00C018EE"/>
    <w:rsid w:val="00C0341A"/>
    <w:rsid w:val="00C04623"/>
    <w:rsid w:val="00C06D85"/>
    <w:rsid w:val="00C10D93"/>
    <w:rsid w:val="00C15B33"/>
    <w:rsid w:val="00C217D0"/>
    <w:rsid w:val="00C221EE"/>
    <w:rsid w:val="00C22B90"/>
    <w:rsid w:val="00C2384F"/>
    <w:rsid w:val="00C23D2C"/>
    <w:rsid w:val="00C32028"/>
    <w:rsid w:val="00C32FA3"/>
    <w:rsid w:val="00C40CFC"/>
    <w:rsid w:val="00C540C0"/>
    <w:rsid w:val="00C60B4B"/>
    <w:rsid w:val="00C61E3F"/>
    <w:rsid w:val="00C65F5B"/>
    <w:rsid w:val="00C70125"/>
    <w:rsid w:val="00C70A71"/>
    <w:rsid w:val="00C74F70"/>
    <w:rsid w:val="00C84F1A"/>
    <w:rsid w:val="00C85572"/>
    <w:rsid w:val="00C87DD9"/>
    <w:rsid w:val="00C9495A"/>
    <w:rsid w:val="00C95167"/>
    <w:rsid w:val="00C95F6D"/>
    <w:rsid w:val="00CA1288"/>
    <w:rsid w:val="00CB27EE"/>
    <w:rsid w:val="00CB3EA8"/>
    <w:rsid w:val="00CB4250"/>
    <w:rsid w:val="00CB5F07"/>
    <w:rsid w:val="00CB65F8"/>
    <w:rsid w:val="00CC18ED"/>
    <w:rsid w:val="00CD16D4"/>
    <w:rsid w:val="00CD3926"/>
    <w:rsid w:val="00CE3F5A"/>
    <w:rsid w:val="00CF6957"/>
    <w:rsid w:val="00CF7E4B"/>
    <w:rsid w:val="00D047D1"/>
    <w:rsid w:val="00D068C1"/>
    <w:rsid w:val="00D16D1C"/>
    <w:rsid w:val="00D17ACE"/>
    <w:rsid w:val="00D308BF"/>
    <w:rsid w:val="00D35CBD"/>
    <w:rsid w:val="00D4275F"/>
    <w:rsid w:val="00D43956"/>
    <w:rsid w:val="00D51503"/>
    <w:rsid w:val="00D5561B"/>
    <w:rsid w:val="00D56859"/>
    <w:rsid w:val="00D613DE"/>
    <w:rsid w:val="00D639C2"/>
    <w:rsid w:val="00D63A71"/>
    <w:rsid w:val="00D648DE"/>
    <w:rsid w:val="00D67B06"/>
    <w:rsid w:val="00D727FA"/>
    <w:rsid w:val="00D75DBF"/>
    <w:rsid w:val="00D7634C"/>
    <w:rsid w:val="00D84742"/>
    <w:rsid w:val="00D90790"/>
    <w:rsid w:val="00DA32CC"/>
    <w:rsid w:val="00DA54D9"/>
    <w:rsid w:val="00DB0A2A"/>
    <w:rsid w:val="00DB0DB1"/>
    <w:rsid w:val="00DB1CCA"/>
    <w:rsid w:val="00DB4515"/>
    <w:rsid w:val="00DC15B9"/>
    <w:rsid w:val="00DC29AA"/>
    <w:rsid w:val="00DC4581"/>
    <w:rsid w:val="00DD00F5"/>
    <w:rsid w:val="00DD3E5A"/>
    <w:rsid w:val="00DE40F7"/>
    <w:rsid w:val="00DF23B8"/>
    <w:rsid w:val="00E0310A"/>
    <w:rsid w:val="00E044FC"/>
    <w:rsid w:val="00E067C3"/>
    <w:rsid w:val="00E109D1"/>
    <w:rsid w:val="00E12B11"/>
    <w:rsid w:val="00E15DDA"/>
    <w:rsid w:val="00E21522"/>
    <w:rsid w:val="00E273C3"/>
    <w:rsid w:val="00E4248A"/>
    <w:rsid w:val="00E43892"/>
    <w:rsid w:val="00E43E5A"/>
    <w:rsid w:val="00E47829"/>
    <w:rsid w:val="00E50D84"/>
    <w:rsid w:val="00E54ED1"/>
    <w:rsid w:val="00E6112A"/>
    <w:rsid w:val="00E62276"/>
    <w:rsid w:val="00E62C01"/>
    <w:rsid w:val="00E768D2"/>
    <w:rsid w:val="00E77420"/>
    <w:rsid w:val="00E83433"/>
    <w:rsid w:val="00E85353"/>
    <w:rsid w:val="00E964AB"/>
    <w:rsid w:val="00EA247B"/>
    <w:rsid w:val="00EA296D"/>
    <w:rsid w:val="00EB2293"/>
    <w:rsid w:val="00EC07BE"/>
    <w:rsid w:val="00EC1429"/>
    <w:rsid w:val="00EC23F6"/>
    <w:rsid w:val="00EC2626"/>
    <w:rsid w:val="00EC62B8"/>
    <w:rsid w:val="00EC6947"/>
    <w:rsid w:val="00ED02CE"/>
    <w:rsid w:val="00ED224B"/>
    <w:rsid w:val="00ED2A42"/>
    <w:rsid w:val="00EE4D76"/>
    <w:rsid w:val="00EF0665"/>
    <w:rsid w:val="00EF3DB5"/>
    <w:rsid w:val="00F06AF3"/>
    <w:rsid w:val="00F162AE"/>
    <w:rsid w:val="00F23E4B"/>
    <w:rsid w:val="00F24837"/>
    <w:rsid w:val="00F25C1E"/>
    <w:rsid w:val="00F422F2"/>
    <w:rsid w:val="00F44A4C"/>
    <w:rsid w:val="00F5438E"/>
    <w:rsid w:val="00F55907"/>
    <w:rsid w:val="00F60B06"/>
    <w:rsid w:val="00F61E53"/>
    <w:rsid w:val="00F62605"/>
    <w:rsid w:val="00F62AD7"/>
    <w:rsid w:val="00F637A3"/>
    <w:rsid w:val="00F6490E"/>
    <w:rsid w:val="00F71E83"/>
    <w:rsid w:val="00F7714A"/>
    <w:rsid w:val="00FA1A5C"/>
    <w:rsid w:val="00FA5961"/>
    <w:rsid w:val="00FA671E"/>
    <w:rsid w:val="00FA7549"/>
    <w:rsid w:val="00FA7662"/>
    <w:rsid w:val="00FB559E"/>
    <w:rsid w:val="00FB56C8"/>
    <w:rsid w:val="00FB60E3"/>
    <w:rsid w:val="00FC04A1"/>
    <w:rsid w:val="00FC5152"/>
    <w:rsid w:val="00FC5482"/>
    <w:rsid w:val="00FC6A5C"/>
    <w:rsid w:val="00FD600D"/>
    <w:rsid w:val="00FE7611"/>
    <w:rsid w:val="00FF65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1662F5B"/>
  <w15:docId w15:val="{B8F17D5C-1C55-4B4D-8214-CD56E2D10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66E"/>
    <w:pPr>
      <w:spacing w:after="0" w:line="240" w:lineRule="auto"/>
    </w:pPr>
    <w:rPr>
      <w:rFonts w:ascii="Times New Roman" w:eastAsia="MS Mincho" w:hAnsi="Times New Roman" w:cs="Times New Roman"/>
      <w:sz w:val="24"/>
      <w:szCs w:val="24"/>
      <w:lang w:eastAsia="ja-JP"/>
    </w:rPr>
  </w:style>
  <w:style w:type="paragraph" w:styleId="Heading2">
    <w:name w:val="heading 2"/>
    <w:basedOn w:val="Normal"/>
    <w:next w:val="Normal"/>
    <w:link w:val="Heading2Char"/>
    <w:qFormat/>
    <w:rsid w:val="008654A1"/>
    <w:pPr>
      <w:keepNext/>
      <w:spacing w:before="240" w:after="60"/>
      <w:outlineLvl w:val="1"/>
    </w:pPr>
    <w:rPr>
      <w:rFonts w:ascii="Arial" w:eastAsia="Times New Roman" w:hAnsi="Arial" w:cs="Arial"/>
      <w:b/>
      <w:bCs/>
      <w:i/>
      <w:iCs/>
      <w:sz w:val="28"/>
      <w:szCs w:val="28"/>
      <w:lang w:eastAsia="en-AU"/>
    </w:rPr>
  </w:style>
  <w:style w:type="paragraph" w:styleId="Heading5">
    <w:name w:val="heading 5"/>
    <w:basedOn w:val="Normal"/>
    <w:next w:val="Normal"/>
    <w:link w:val="Heading5Char"/>
    <w:qFormat/>
    <w:rsid w:val="007769F8"/>
    <w:pPr>
      <w:spacing w:before="240" w:after="60"/>
      <w:outlineLvl w:val="4"/>
    </w:pPr>
    <w:rPr>
      <w:rFonts w:ascii="Verdana" w:eastAsia="Times New Roman" w:hAnsi="Verdana"/>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54A1"/>
    <w:rPr>
      <w:rFonts w:ascii="Arial" w:eastAsia="Times New Roman" w:hAnsi="Arial" w:cs="Arial"/>
      <w:b/>
      <w:bCs/>
      <w:i/>
      <w:iCs/>
      <w:sz w:val="28"/>
      <w:szCs w:val="28"/>
      <w:lang w:eastAsia="en-AU"/>
    </w:rPr>
  </w:style>
  <w:style w:type="paragraph" w:customStyle="1" w:styleId="DHSHeadingC">
    <w:name w:val="DHS Heading C"/>
    <w:basedOn w:val="Normal"/>
    <w:link w:val="DHSHeadingCChar"/>
    <w:rsid w:val="008654A1"/>
    <w:pPr>
      <w:spacing w:before="240" w:after="90" w:line="270" w:lineRule="exact"/>
    </w:pPr>
    <w:rPr>
      <w:rFonts w:ascii="Arial" w:eastAsia="Times New Roman" w:hAnsi="Arial"/>
      <w:bCs/>
      <w:color w:val="A70240"/>
      <w:sz w:val="23"/>
      <w:lang w:eastAsia="en-US"/>
    </w:rPr>
  </w:style>
  <w:style w:type="character" w:customStyle="1" w:styleId="DHSHeadingCChar">
    <w:name w:val="DHS Heading C Char"/>
    <w:basedOn w:val="DefaultParagraphFont"/>
    <w:link w:val="DHSHeadingC"/>
    <w:rsid w:val="008654A1"/>
    <w:rPr>
      <w:rFonts w:ascii="Arial" w:eastAsia="Times New Roman" w:hAnsi="Arial" w:cs="Times New Roman"/>
      <w:bCs/>
      <w:color w:val="A70240"/>
      <w:sz w:val="23"/>
      <w:szCs w:val="24"/>
    </w:rPr>
  </w:style>
  <w:style w:type="paragraph" w:styleId="BodyText3">
    <w:name w:val="Body Text 3"/>
    <w:basedOn w:val="Normal"/>
    <w:link w:val="BodyText3Char"/>
    <w:rsid w:val="008654A1"/>
    <w:pPr>
      <w:spacing w:after="120"/>
    </w:pPr>
    <w:rPr>
      <w:rFonts w:eastAsia="Times New Roman"/>
      <w:sz w:val="16"/>
      <w:szCs w:val="16"/>
      <w:lang w:eastAsia="en-AU"/>
    </w:rPr>
  </w:style>
  <w:style w:type="character" w:customStyle="1" w:styleId="BodyText3Char">
    <w:name w:val="Body Text 3 Char"/>
    <w:basedOn w:val="DefaultParagraphFont"/>
    <w:link w:val="BodyText3"/>
    <w:rsid w:val="008654A1"/>
    <w:rPr>
      <w:rFonts w:ascii="Times New Roman" w:eastAsia="Times New Roman" w:hAnsi="Times New Roman" w:cs="Times New Roman"/>
      <w:sz w:val="16"/>
      <w:szCs w:val="16"/>
      <w:lang w:eastAsia="en-AU"/>
    </w:rPr>
  </w:style>
  <w:style w:type="paragraph" w:styleId="BalloonText">
    <w:name w:val="Balloon Text"/>
    <w:basedOn w:val="Normal"/>
    <w:link w:val="BalloonTextChar"/>
    <w:uiPriority w:val="99"/>
    <w:semiHidden/>
    <w:unhideWhenUsed/>
    <w:rsid w:val="008654A1"/>
    <w:rPr>
      <w:rFonts w:ascii="Tahoma" w:hAnsi="Tahoma" w:cs="Tahoma"/>
      <w:sz w:val="16"/>
      <w:szCs w:val="16"/>
    </w:rPr>
  </w:style>
  <w:style w:type="character" w:customStyle="1" w:styleId="BalloonTextChar">
    <w:name w:val="Balloon Text Char"/>
    <w:basedOn w:val="DefaultParagraphFont"/>
    <w:link w:val="BalloonText"/>
    <w:uiPriority w:val="99"/>
    <w:semiHidden/>
    <w:rsid w:val="008654A1"/>
    <w:rPr>
      <w:rFonts w:ascii="Tahoma" w:eastAsia="MS Mincho" w:hAnsi="Tahoma" w:cs="Tahoma"/>
      <w:sz w:val="16"/>
      <w:szCs w:val="16"/>
      <w:lang w:eastAsia="ja-JP"/>
    </w:rPr>
  </w:style>
  <w:style w:type="table" w:styleId="LightList-Accent5">
    <w:name w:val="Light List Accent 5"/>
    <w:basedOn w:val="TableNormal"/>
    <w:uiPriority w:val="61"/>
    <w:rsid w:val="008654A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8654A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8654A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autoRedefine/>
    <w:uiPriority w:val="34"/>
    <w:qFormat/>
    <w:rsid w:val="006437F6"/>
    <w:pPr>
      <w:spacing w:before="120" w:after="120" w:line="276" w:lineRule="auto"/>
      <w:ind w:left="720"/>
    </w:pPr>
    <w:rPr>
      <w:rFonts w:ascii="Arial" w:hAnsi="Arial"/>
      <w:sz w:val="20"/>
    </w:rPr>
  </w:style>
  <w:style w:type="character" w:customStyle="1" w:styleId="Heading5Char">
    <w:name w:val="Heading 5 Char"/>
    <w:basedOn w:val="DefaultParagraphFont"/>
    <w:link w:val="Heading5"/>
    <w:rsid w:val="007769F8"/>
    <w:rPr>
      <w:rFonts w:ascii="Verdana" w:eastAsia="Times New Roman" w:hAnsi="Verdana" w:cs="Times New Roman"/>
      <w:b/>
      <w:bCs/>
      <w:i/>
      <w:iCs/>
      <w:sz w:val="26"/>
      <w:szCs w:val="26"/>
    </w:rPr>
  </w:style>
  <w:style w:type="paragraph" w:customStyle="1" w:styleId="TableText">
    <w:name w:val="Table Text"/>
    <w:aliases w:val="tt"/>
    <w:basedOn w:val="Normal"/>
    <w:rsid w:val="007769F8"/>
    <w:pPr>
      <w:spacing w:before="120" w:after="120" w:line="264" w:lineRule="auto"/>
    </w:pPr>
    <w:rPr>
      <w:rFonts w:ascii="Arial Narrow" w:eastAsia="Times New Roman" w:hAnsi="Arial Narrow"/>
      <w:sz w:val="22"/>
      <w:szCs w:val="20"/>
      <w:lang w:val="en-GB" w:eastAsia="en-US" w:bidi="en-US"/>
    </w:rPr>
  </w:style>
  <w:style w:type="paragraph" w:customStyle="1" w:styleId="Tablehangingindent1">
    <w:name w:val="Table hanging indent 1"/>
    <w:basedOn w:val="TableText"/>
    <w:rsid w:val="007769F8"/>
    <w:pPr>
      <w:ind w:left="340" w:hanging="340"/>
    </w:pPr>
  </w:style>
  <w:style w:type="table" w:styleId="TableGrid">
    <w:name w:val="Table Grid"/>
    <w:basedOn w:val="TableNormal"/>
    <w:rsid w:val="00015AA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015AA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015AA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Header">
    <w:name w:val="header"/>
    <w:basedOn w:val="Normal"/>
    <w:link w:val="HeaderChar"/>
    <w:uiPriority w:val="99"/>
    <w:unhideWhenUsed/>
    <w:rsid w:val="00A54DDC"/>
    <w:pPr>
      <w:tabs>
        <w:tab w:val="center" w:pos="4513"/>
        <w:tab w:val="right" w:pos="9026"/>
      </w:tabs>
    </w:pPr>
  </w:style>
  <w:style w:type="character" w:customStyle="1" w:styleId="HeaderChar">
    <w:name w:val="Header Char"/>
    <w:basedOn w:val="DefaultParagraphFont"/>
    <w:link w:val="Header"/>
    <w:uiPriority w:val="99"/>
    <w:rsid w:val="00A54DDC"/>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A54DDC"/>
    <w:pPr>
      <w:tabs>
        <w:tab w:val="center" w:pos="4513"/>
        <w:tab w:val="right" w:pos="9026"/>
      </w:tabs>
    </w:pPr>
  </w:style>
  <w:style w:type="character" w:customStyle="1" w:styleId="FooterChar">
    <w:name w:val="Footer Char"/>
    <w:basedOn w:val="DefaultParagraphFont"/>
    <w:link w:val="Footer"/>
    <w:uiPriority w:val="99"/>
    <w:rsid w:val="00A54DDC"/>
    <w:rPr>
      <w:rFonts w:ascii="Times New Roman" w:eastAsia="MS Mincho" w:hAnsi="Times New Roman" w:cs="Times New Roman"/>
      <w:sz w:val="24"/>
      <w:szCs w:val="24"/>
      <w:lang w:eastAsia="ja-JP"/>
    </w:rPr>
  </w:style>
  <w:style w:type="paragraph" w:customStyle="1" w:styleId="Default">
    <w:name w:val="Default"/>
    <w:rsid w:val="00937B04"/>
    <w:pPr>
      <w:autoSpaceDE w:val="0"/>
      <w:autoSpaceDN w:val="0"/>
      <w:adjustRightInd w:val="0"/>
      <w:spacing w:after="0" w:line="240" w:lineRule="auto"/>
    </w:pPr>
    <w:rPr>
      <w:rFonts w:ascii="Verdana" w:eastAsia="MS Mincho" w:hAnsi="Verdana" w:cs="Verdana"/>
      <w:color w:val="000000"/>
      <w:sz w:val="24"/>
      <w:szCs w:val="24"/>
      <w:lang w:eastAsia="ja-JP"/>
    </w:rPr>
  </w:style>
  <w:style w:type="character" w:styleId="CommentReference">
    <w:name w:val="annotation reference"/>
    <w:basedOn w:val="DefaultParagraphFont"/>
    <w:uiPriority w:val="99"/>
    <w:semiHidden/>
    <w:unhideWhenUsed/>
    <w:rsid w:val="00DD00F5"/>
    <w:rPr>
      <w:sz w:val="16"/>
      <w:szCs w:val="16"/>
    </w:rPr>
  </w:style>
  <w:style w:type="paragraph" w:styleId="CommentText">
    <w:name w:val="annotation text"/>
    <w:basedOn w:val="Normal"/>
    <w:link w:val="CommentTextChar"/>
    <w:uiPriority w:val="99"/>
    <w:semiHidden/>
    <w:unhideWhenUsed/>
    <w:rsid w:val="00DD00F5"/>
    <w:rPr>
      <w:sz w:val="20"/>
      <w:szCs w:val="20"/>
    </w:rPr>
  </w:style>
  <w:style w:type="character" w:customStyle="1" w:styleId="CommentTextChar">
    <w:name w:val="Comment Text Char"/>
    <w:basedOn w:val="DefaultParagraphFont"/>
    <w:link w:val="CommentText"/>
    <w:uiPriority w:val="99"/>
    <w:semiHidden/>
    <w:rsid w:val="00DD00F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DD00F5"/>
    <w:rPr>
      <w:b/>
      <w:bCs/>
    </w:rPr>
  </w:style>
  <w:style w:type="character" w:customStyle="1" w:styleId="CommentSubjectChar">
    <w:name w:val="Comment Subject Char"/>
    <w:basedOn w:val="CommentTextChar"/>
    <w:link w:val="CommentSubject"/>
    <w:uiPriority w:val="99"/>
    <w:semiHidden/>
    <w:rsid w:val="00DD00F5"/>
    <w:rPr>
      <w:rFonts w:ascii="Times New Roman" w:eastAsia="MS Mincho" w:hAnsi="Times New Roman" w:cs="Times New Roman"/>
      <w:b/>
      <w:bCs/>
      <w:sz w:val="20"/>
      <w:szCs w:val="20"/>
      <w:lang w:eastAsia="ja-JP"/>
    </w:rPr>
  </w:style>
  <w:style w:type="paragraph" w:styleId="NormalWeb">
    <w:name w:val="Normal (Web)"/>
    <w:basedOn w:val="Normal"/>
    <w:uiPriority w:val="99"/>
    <w:unhideWhenUsed/>
    <w:rsid w:val="00145961"/>
    <w:pPr>
      <w:spacing w:before="100" w:beforeAutospacing="1" w:after="100" w:afterAutospacing="1"/>
    </w:pPr>
    <w:rPr>
      <w:rFonts w:eastAsia="Times New Roman"/>
      <w:lang w:val="en-US" w:eastAsia="en-US"/>
    </w:rPr>
  </w:style>
  <w:style w:type="character" w:styleId="Hyperlink">
    <w:name w:val="Hyperlink"/>
    <w:basedOn w:val="DefaultParagraphFont"/>
    <w:uiPriority w:val="99"/>
    <w:unhideWhenUsed/>
    <w:rsid w:val="00AB6A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771374">
      <w:bodyDiv w:val="1"/>
      <w:marLeft w:val="0"/>
      <w:marRight w:val="0"/>
      <w:marTop w:val="0"/>
      <w:marBottom w:val="0"/>
      <w:divBdr>
        <w:top w:val="none" w:sz="0" w:space="0" w:color="auto"/>
        <w:left w:val="none" w:sz="0" w:space="0" w:color="auto"/>
        <w:bottom w:val="none" w:sz="0" w:space="0" w:color="auto"/>
        <w:right w:val="none" w:sz="0" w:space="0" w:color="auto"/>
      </w:divBdr>
      <w:divsChild>
        <w:div w:id="1505587313">
          <w:marLeft w:val="720"/>
          <w:marRight w:val="0"/>
          <w:marTop w:val="115"/>
          <w:marBottom w:val="0"/>
          <w:divBdr>
            <w:top w:val="none" w:sz="0" w:space="0" w:color="auto"/>
            <w:left w:val="none" w:sz="0" w:space="0" w:color="auto"/>
            <w:bottom w:val="none" w:sz="0" w:space="0" w:color="auto"/>
            <w:right w:val="none" w:sz="0" w:space="0" w:color="auto"/>
          </w:divBdr>
        </w:div>
        <w:div w:id="1819610735">
          <w:marLeft w:val="720"/>
          <w:marRight w:val="0"/>
          <w:marTop w:val="115"/>
          <w:marBottom w:val="0"/>
          <w:divBdr>
            <w:top w:val="none" w:sz="0" w:space="0" w:color="auto"/>
            <w:left w:val="none" w:sz="0" w:space="0" w:color="auto"/>
            <w:bottom w:val="none" w:sz="0" w:space="0" w:color="auto"/>
            <w:right w:val="none" w:sz="0" w:space="0" w:color="auto"/>
          </w:divBdr>
        </w:div>
        <w:div w:id="1936743319">
          <w:marLeft w:val="720"/>
          <w:marRight w:val="0"/>
          <w:marTop w:val="115"/>
          <w:marBottom w:val="0"/>
          <w:divBdr>
            <w:top w:val="none" w:sz="0" w:space="0" w:color="auto"/>
            <w:left w:val="none" w:sz="0" w:space="0" w:color="auto"/>
            <w:bottom w:val="none" w:sz="0" w:space="0" w:color="auto"/>
            <w:right w:val="none" w:sz="0" w:space="0" w:color="auto"/>
          </w:divBdr>
        </w:div>
        <w:div w:id="775100766">
          <w:marLeft w:val="720"/>
          <w:marRight w:val="0"/>
          <w:marTop w:val="115"/>
          <w:marBottom w:val="0"/>
          <w:divBdr>
            <w:top w:val="none" w:sz="0" w:space="0" w:color="auto"/>
            <w:left w:val="none" w:sz="0" w:space="0" w:color="auto"/>
            <w:bottom w:val="none" w:sz="0" w:space="0" w:color="auto"/>
            <w:right w:val="none" w:sz="0" w:space="0" w:color="auto"/>
          </w:divBdr>
        </w:div>
      </w:divsChild>
    </w:div>
    <w:div w:id="1058623904">
      <w:bodyDiv w:val="1"/>
      <w:marLeft w:val="0"/>
      <w:marRight w:val="0"/>
      <w:marTop w:val="0"/>
      <w:marBottom w:val="0"/>
      <w:divBdr>
        <w:top w:val="none" w:sz="0" w:space="0" w:color="auto"/>
        <w:left w:val="none" w:sz="0" w:space="0" w:color="auto"/>
        <w:bottom w:val="none" w:sz="0" w:space="0" w:color="auto"/>
        <w:right w:val="none" w:sz="0" w:space="0" w:color="auto"/>
      </w:divBdr>
    </w:div>
    <w:div w:id="1102726697">
      <w:bodyDiv w:val="1"/>
      <w:marLeft w:val="0"/>
      <w:marRight w:val="0"/>
      <w:marTop w:val="0"/>
      <w:marBottom w:val="0"/>
      <w:divBdr>
        <w:top w:val="none" w:sz="0" w:space="0" w:color="auto"/>
        <w:left w:val="none" w:sz="0" w:space="0" w:color="auto"/>
        <w:bottom w:val="none" w:sz="0" w:space="0" w:color="auto"/>
        <w:right w:val="none" w:sz="0" w:space="0" w:color="auto"/>
      </w:divBdr>
    </w:div>
    <w:div w:id="1466239859">
      <w:bodyDiv w:val="1"/>
      <w:marLeft w:val="0"/>
      <w:marRight w:val="0"/>
      <w:marTop w:val="0"/>
      <w:marBottom w:val="0"/>
      <w:divBdr>
        <w:top w:val="none" w:sz="0" w:space="0" w:color="auto"/>
        <w:left w:val="none" w:sz="0" w:space="0" w:color="auto"/>
        <w:bottom w:val="none" w:sz="0" w:space="0" w:color="auto"/>
        <w:right w:val="none" w:sz="0" w:space="0" w:color="auto"/>
      </w:divBdr>
    </w:div>
    <w:div w:id="1852984460">
      <w:bodyDiv w:val="1"/>
      <w:marLeft w:val="0"/>
      <w:marRight w:val="0"/>
      <w:marTop w:val="0"/>
      <w:marBottom w:val="0"/>
      <w:divBdr>
        <w:top w:val="none" w:sz="0" w:space="0" w:color="auto"/>
        <w:left w:val="none" w:sz="0" w:space="0" w:color="auto"/>
        <w:bottom w:val="none" w:sz="0" w:space="0" w:color="auto"/>
        <w:right w:val="none" w:sz="0" w:space="0" w:color="auto"/>
      </w:divBdr>
    </w:div>
    <w:div w:id="188339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0B7C1-719F-44F5-B331-01C074842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Nats</dc:creator>
  <cp:lastModifiedBy>Dominique Mwepu</cp:lastModifiedBy>
  <cp:revision>4</cp:revision>
  <dcterms:created xsi:type="dcterms:W3CDTF">2020-04-25T03:46:00Z</dcterms:created>
  <dcterms:modified xsi:type="dcterms:W3CDTF">2020-04-25T03:47:00Z</dcterms:modified>
</cp:coreProperties>
</file>