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250AD" w14:textId="294CF9D1" w:rsidR="00E11AE8" w:rsidRPr="00837261" w:rsidRDefault="00387811" w:rsidP="00EA546B">
      <w:pPr>
        <w:rPr>
          <w:lang w:val="en-GB"/>
        </w:rPr>
      </w:pPr>
      <w:r w:rsidRPr="003B4E91">
        <w:rPr>
          <w:rStyle w:val="SubtleReference"/>
          <w:noProof/>
        </w:rPr>
        <w:drawing>
          <wp:anchor distT="0" distB="0" distL="114300" distR="114300" simplePos="0" relativeHeight="251663360" behindDoc="1" locked="0" layoutInCell="1" allowOverlap="1" wp14:anchorId="408BA49F" wp14:editId="642B1970">
            <wp:simplePos x="0" y="0"/>
            <wp:positionH relativeFrom="column">
              <wp:posOffset>5310505</wp:posOffset>
            </wp:positionH>
            <wp:positionV relativeFrom="paragraph">
              <wp:posOffset>-405765</wp:posOffset>
            </wp:positionV>
            <wp:extent cx="1453515" cy="401955"/>
            <wp:effectExtent l="0" t="0" r="0" b="0"/>
            <wp:wrapNone/>
            <wp:docPr id="11" name="officeArt object" descr="The Alliance Logo.png"/>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3515" cy="4019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B1229" w:rsidRPr="003B4E91">
        <w:rPr>
          <w:noProof/>
        </w:rPr>
        <w:drawing>
          <wp:anchor distT="0" distB="0" distL="114300" distR="114300" simplePos="0" relativeHeight="251661312" behindDoc="1" locked="0" layoutInCell="1" allowOverlap="1" wp14:anchorId="238CF4C4" wp14:editId="091898E7">
            <wp:simplePos x="0" y="0"/>
            <wp:positionH relativeFrom="column">
              <wp:posOffset>-327660</wp:posOffset>
            </wp:positionH>
            <wp:positionV relativeFrom="paragraph">
              <wp:posOffset>297180</wp:posOffset>
            </wp:positionV>
            <wp:extent cx="7094220" cy="31851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7094220" cy="3185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F89D34" w14:textId="77777777" w:rsidR="00FB7A33" w:rsidRDefault="00FB7A33" w:rsidP="00FB7A33"/>
    <w:p w14:paraId="47B3D152" w14:textId="35844D99" w:rsidR="00FB7A33" w:rsidRDefault="00FB7A33" w:rsidP="00FB7A33">
      <w:pPr>
        <w:pStyle w:val="Heading9"/>
      </w:pPr>
      <w:r>
        <w:t xml:space="preserve">[Template] </w:t>
      </w:r>
      <w:r w:rsidRPr="00EA546B">
        <w:t>Inter-Agency Child Protection Case Management Standard Operating Procedures</w:t>
      </w:r>
      <w:r>
        <w:t xml:space="preserve"> </w:t>
      </w:r>
    </w:p>
    <w:p w14:paraId="5872132D" w14:textId="77777777" w:rsidR="00FB7A33" w:rsidRDefault="00FB7A33" w:rsidP="00FB7A33">
      <w:pPr>
        <w:ind w:right="1260"/>
        <w:rPr>
          <w:rFonts w:ascii="Helvetica Neue" w:hAnsi="Helvetica Neue" w:cs="Calibri"/>
          <w:b/>
        </w:rPr>
      </w:pPr>
    </w:p>
    <w:p w14:paraId="37C3FF1F" w14:textId="77777777" w:rsidR="002C16F2" w:rsidRPr="00837261" w:rsidRDefault="002C16F2" w:rsidP="00802017">
      <w:pPr>
        <w:ind w:right="1260"/>
        <w:rPr>
          <w:rFonts w:ascii="Helvetica Neue" w:hAnsi="Helvetica Neue" w:cs="Calibri"/>
          <w:b/>
          <w:lang w:val="en-GB"/>
        </w:rPr>
      </w:pPr>
    </w:p>
    <w:p w14:paraId="751F1A61" w14:textId="77777777" w:rsidR="00FD2DD3" w:rsidRPr="00837261" w:rsidRDefault="00FD2DD3" w:rsidP="00802017">
      <w:pPr>
        <w:ind w:right="1260"/>
        <w:rPr>
          <w:rFonts w:ascii="Helvetica Neue" w:hAnsi="Helvetica Neue" w:cs="Calibri"/>
          <w:b/>
          <w:lang w:val="en-GB"/>
        </w:rPr>
      </w:pPr>
    </w:p>
    <w:tbl>
      <w:tblPr>
        <w:tblStyle w:val="GridTable1Light-Accent1"/>
        <w:tblW w:w="0" w:type="auto"/>
        <w:tblLook w:val="04A0" w:firstRow="1" w:lastRow="0" w:firstColumn="1" w:lastColumn="0" w:noHBand="0" w:noVBand="1"/>
      </w:tblPr>
      <w:tblGrid>
        <w:gridCol w:w="2661"/>
        <w:gridCol w:w="7324"/>
      </w:tblGrid>
      <w:tr w:rsidR="00C8203B" w:rsidRPr="003B4E91" w14:paraId="49475ECF" w14:textId="77777777" w:rsidTr="00C82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5" w:type="dxa"/>
            <w:gridSpan w:val="2"/>
          </w:tcPr>
          <w:p w14:paraId="4543FE70" w14:textId="77777777" w:rsidR="00C8203B" w:rsidRPr="00837261" w:rsidRDefault="00C8203B" w:rsidP="00D556FE">
            <w:pPr>
              <w:spacing w:before="120" w:after="120"/>
              <w:jc w:val="center"/>
              <w:rPr>
                <w:rFonts w:eastAsia="Calibri" w:cs="Arial"/>
                <w:bCs w:val="0"/>
                <w:color w:val="FF0000"/>
                <w:szCs w:val="20"/>
                <w:lang w:val="en-GB"/>
              </w:rPr>
            </w:pPr>
            <w:r w:rsidRPr="00837261">
              <w:rPr>
                <w:rFonts w:eastAsia="Calibri" w:cs="Arial"/>
                <w:color w:val="FF0000"/>
                <w:szCs w:val="20"/>
                <w:lang w:val="en-GB"/>
              </w:rPr>
              <w:t xml:space="preserve">                 </w:t>
            </w:r>
          </w:p>
          <w:p w14:paraId="5C84EAA0" w14:textId="0260AEB2" w:rsidR="00C8203B" w:rsidRPr="00837261" w:rsidRDefault="00C8203B" w:rsidP="00DC0276">
            <w:pPr>
              <w:pStyle w:val="Heading7"/>
              <w:jc w:val="center"/>
              <w:outlineLvl w:val="6"/>
              <w:rPr>
                <w:b w:val="0"/>
                <w:lang w:val="en-GB"/>
              </w:rPr>
            </w:pPr>
            <w:r w:rsidRPr="00837261">
              <w:rPr>
                <w:lang w:val="en-GB"/>
              </w:rPr>
              <w:t>[</w:t>
            </w:r>
            <w:r w:rsidR="0043742F" w:rsidRPr="00837261">
              <w:rPr>
                <w:lang w:val="en-GB"/>
              </w:rPr>
              <w:t>Insert</w:t>
            </w:r>
            <w:r w:rsidRPr="00837261">
              <w:rPr>
                <w:lang w:val="en-GB"/>
              </w:rPr>
              <w:t xml:space="preserve"> logos of agencies participating in the process]</w:t>
            </w:r>
          </w:p>
          <w:p w14:paraId="7229D117" w14:textId="77777777" w:rsidR="00C8203B" w:rsidRPr="00837261" w:rsidRDefault="00C8203B" w:rsidP="00D556FE">
            <w:pPr>
              <w:spacing w:before="120" w:after="120"/>
              <w:jc w:val="center"/>
              <w:rPr>
                <w:rFonts w:eastAsia="Calibri" w:cs="Arial"/>
                <w:bCs w:val="0"/>
                <w:color w:val="FF0000"/>
                <w:szCs w:val="20"/>
                <w:lang w:val="en-GB"/>
              </w:rPr>
            </w:pPr>
            <w:r w:rsidRPr="00837261">
              <w:rPr>
                <w:rFonts w:eastAsia="Calibri" w:cs="Arial"/>
                <w:color w:val="FF0000"/>
                <w:szCs w:val="20"/>
                <w:lang w:val="en-GB"/>
              </w:rPr>
              <w:t xml:space="preserve"> </w:t>
            </w:r>
          </w:p>
        </w:tc>
      </w:tr>
      <w:tr w:rsidR="00C8203B" w:rsidRPr="003B4E91" w14:paraId="4B621941" w14:textId="77777777" w:rsidTr="00C8203B">
        <w:tc>
          <w:tcPr>
            <w:cnfStyle w:val="001000000000" w:firstRow="0" w:lastRow="0" w:firstColumn="1" w:lastColumn="0" w:oddVBand="0" w:evenVBand="0" w:oddHBand="0" w:evenHBand="0" w:firstRowFirstColumn="0" w:firstRowLastColumn="0" w:lastRowFirstColumn="0" w:lastRowLastColumn="0"/>
            <w:tcW w:w="2661" w:type="dxa"/>
          </w:tcPr>
          <w:p w14:paraId="520D03FD" w14:textId="77777777" w:rsidR="00C8203B" w:rsidRPr="00837261" w:rsidRDefault="00C8203B" w:rsidP="00DD30FA">
            <w:pPr>
              <w:pStyle w:val="Heading6"/>
              <w:outlineLvl w:val="5"/>
              <w:rPr>
                <w:b/>
                <w:lang w:val="en-GB"/>
              </w:rPr>
            </w:pPr>
            <w:r w:rsidRPr="00837261">
              <w:rPr>
                <w:lang w:val="en-GB"/>
              </w:rPr>
              <w:t>Country</w:t>
            </w:r>
          </w:p>
        </w:tc>
        <w:tc>
          <w:tcPr>
            <w:tcW w:w="7324" w:type="dxa"/>
          </w:tcPr>
          <w:p w14:paraId="585EE41D" w14:textId="77777777" w:rsidR="00C8203B" w:rsidRPr="00837261" w:rsidRDefault="00DC0276" w:rsidP="00DC0276">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r w:rsidRPr="00837261">
              <w:rPr>
                <w:lang w:val="en-GB"/>
              </w:rPr>
              <w:t>Example Text</w:t>
            </w:r>
          </w:p>
        </w:tc>
      </w:tr>
      <w:tr w:rsidR="00C8203B" w:rsidRPr="003B4E91" w14:paraId="1E402410" w14:textId="77777777" w:rsidTr="00C8203B">
        <w:tc>
          <w:tcPr>
            <w:cnfStyle w:val="001000000000" w:firstRow="0" w:lastRow="0" w:firstColumn="1" w:lastColumn="0" w:oddVBand="0" w:evenVBand="0" w:oddHBand="0" w:evenHBand="0" w:firstRowFirstColumn="0" w:firstRowLastColumn="0" w:lastRowFirstColumn="0" w:lastRowLastColumn="0"/>
            <w:tcW w:w="2661" w:type="dxa"/>
          </w:tcPr>
          <w:p w14:paraId="0D6FC1F6" w14:textId="77777777" w:rsidR="00C8203B" w:rsidRPr="00837261" w:rsidRDefault="00C8203B" w:rsidP="00DD30FA">
            <w:pPr>
              <w:pStyle w:val="Heading6"/>
              <w:outlineLvl w:val="5"/>
              <w:rPr>
                <w:b/>
                <w:lang w:val="en-GB"/>
              </w:rPr>
            </w:pPr>
            <w:r w:rsidRPr="00837261">
              <w:rPr>
                <w:lang w:val="en-GB"/>
              </w:rPr>
              <w:t>Location</w:t>
            </w:r>
          </w:p>
        </w:tc>
        <w:tc>
          <w:tcPr>
            <w:tcW w:w="7324" w:type="dxa"/>
          </w:tcPr>
          <w:p w14:paraId="1370AAB3"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r w:rsidRPr="00837261">
              <w:rPr>
                <w:lang w:val="en-GB"/>
              </w:rPr>
              <w:t>[Geographical area covered by the SOPs]</w:t>
            </w:r>
          </w:p>
          <w:p w14:paraId="64514E92"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r>
      <w:tr w:rsidR="00C8203B" w:rsidRPr="003B4E91" w14:paraId="2393EB41" w14:textId="77777777" w:rsidTr="00C8203B">
        <w:trPr>
          <w:trHeight w:val="562"/>
        </w:trPr>
        <w:tc>
          <w:tcPr>
            <w:cnfStyle w:val="001000000000" w:firstRow="0" w:lastRow="0" w:firstColumn="1" w:lastColumn="0" w:oddVBand="0" w:evenVBand="0" w:oddHBand="0" w:evenHBand="0" w:firstRowFirstColumn="0" w:firstRowLastColumn="0" w:lastRowFirstColumn="0" w:lastRowLastColumn="0"/>
            <w:tcW w:w="2661" w:type="dxa"/>
          </w:tcPr>
          <w:p w14:paraId="1DB4384E" w14:textId="77777777" w:rsidR="00C8203B" w:rsidRPr="00837261" w:rsidRDefault="00C8203B" w:rsidP="00DD30FA">
            <w:pPr>
              <w:pStyle w:val="Heading6"/>
              <w:outlineLvl w:val="5"/>
              <w:rPr>
                <w:b/>
                <w:lang w:val="en-GB"/>
              </w:rPr>
            </w:pPr>
            <w:r w:rsidRPr="00837261">
              <w:rPr>
                <w:lang w:val="en-GB"/>
              </w:rPr>
              <w:t>Collaborating parties</w:t>
            </w:r>
          </w:p>
        </w:tc>
        <w:tc>
          <w:tcPr>
            <w:tcW w:w="7324" w:type="dxa"/>
          </w:tcPr>
          <w:p w14:paraId="25E0CE8C"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r w:rsidRPr="00837261">
              <w:rPr>
                <w:rFonts w:eastAsia="Calibri"/>
                <w:lang w:val="en-GB"/>
              </w:rPr>
              <w:t xml:space="preserve">1. </w:t>
            </w:r>
          </w:p>
          <w:p w14:paraId="3C608BE7"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r w:rsidRPr="00837261">
              <w:rPr>
                <w:rFonts w:eastAsia="Calibri"/>
                <w:lang w:val="en-GB"/>
              </w:rPr>
              <w:t xml:space="preserve">2. </w:t>
            </w:r>
          </w:p>
          <w:p w14:paraId="5EE3FBDA"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r w:rsidRPr="00837261">
              <w:rPr>
                <w:rFonts w:eastAsia="Calibri"/>
                <w:lang w:val="en-GB"/>
              </w:rPr>
              <w:t xml:space="preserve">3. </w:t>
            </w:r>
          </w:p>
          <w:p w14:paraId="6B41B95A"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r w:rsidRPr="00837261">
              <w:rPr>
                <w:rFonts w:eastAsia="Calibri"/>
                <w:lang w:val="en-GB"/>
              </w:rPr>
              <w:t xml:space="preserve">4. </w:t>
            </w:r>
          </w:p>
          <w:p w14:paraId="5370A5C2"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r w:rsidRPr="00837261">
              <w:rPr>
                <w:rFonts w:eastAsia="Calibri"/>
                <w:lang w:val="en-GB"/>
              </w:rPr>
              <w:t xml:space="preserve">5. </w:t>
            </w:r>
          </w:p>
        </w:tc>
      </w:tr>
      <w:tr w:rsidR="00C8203B" w:rsidRPr="003B4E91" w14:paraId="282D1BF9" w14:textId="77777777" w:rsidTr="00C8203B">
        <w:trPr>
          <w:trHeight w:val="523"/>
        </w:trPr>
        <w:tc>
          <w:tcPr>
            <w:cnfStyle w:val="001000000000" w:firstRow="0" w:lastRow="0" w:firstColumn="1" w:lastColumn="0" w:oddVBand="0" w:evenVBand="0" w:oddHBand="0" w:evenHBand="0" w:firstRowFirstColumn="0" w:firstRowLastColumn="0" w:lastRowFirstColumn="0" w:lastRowLastColumn="0"/>
            <w:tcW w:w="2661" w:type="dxa"/>
          </w:tcPr>
          <w:p w14:paraId="7CB4E60A" w14:textId="77777777" w:rsidR="00C8203B" w:rsidRPr="00837261" w:rsidRDefault="00C8203B" w:rsidP="00DD30FA">
            <w:pPr>
              <w:pStyle w:val="Heading6"/>
              <w:outlineLvl w:val="5"/>
              <w:rPr>
                <w:b/>
                <w:lang w:val="en-GB"/>
              </w:rPr>
            </w:pPr>
            <w:r w:rsidRPr="00837261">
              <w:rPr>
                <w:lang w:val="en-GB"/>
              </w:rPr>
              <w:t>Approved</w:t>
            </w:r>
          </w:p>
        </w:tc>
        <w:tc>
          <w:tcPr>
            <w:tcW w:w="7324" w:type="dxa"/>
          </w:tcPr>
          <w:p w14:paraId="42EA0E23" w14:textId="77777777" w:rsidR="00C8203B" w:rsidRPr="00837261" w:rsidRDefault="00DC0276" w:rsidP="00DC0276">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r w:rsidRPr="00837261">
              <w:rPr>
                <w:lang w:val="en-GB"/>
              </w:rPr>
              <w:t xml:space="preserve"> </w:t>
            </w:r>
            <w:r w:rsidR="00C8203B" w:rsidRPr="00837261">
              <w:rPr>
                <w:lang w:val="en-GB"/>
              </w:rPr>
              <w:t>[dd/mm/yyyy]</w:t>
            </w:r>
          </w:p>
        </w:tc>
      </w:tr>
      <w:tr w:rsidR="00C8203B" w:rsidRPr="003B4E91" w14:paraId="408A6216" w14:textId="77777777" w:rsidTr="00C8203B">
        <w:trPr>
          <w:trHeight w:val="548"/>
        </w:trPr>
        <w:tc>
          <w:tcPr>
            <w:cnfStyle w:val="001000000000" w:firstRow="0" w:lastRow="0" w:firstColumn="1" w:lastColumn="0" w:oddVBand="0" w:evenVBand="0" w:oddHBand="0" w:evenHBand="0" w:firstRowFirstColumn="0" w:firstRowLastColumn="0" w:lastRowFirstColumn="0" w:lastRowLastColumn="0"/>
            <w:tcW w:w="2661" w:type="dxa"/>
          </w:tcPr>
          <w:p w14:paraId="6596EF54" w14:textId="77777777" w:rsidR="00C8203B" w:rsidRPr="00837261" w:rsidRDefault="00C8203B" w:rsidP="00DD30FA">
            <w:pPr>
              <w:pStyle w:val="Heading6"/>
              <w:outlineLvl w:val="5"/>
              <w:rPr>
                <w:b/>
                <w:lang w:val="en-GB"/>
              </w:rPr>
            </w:pPr>
            <w:r w:rsidRPr="00837261">
              <w:rPr>
                <w:lang w:val="en-GB"/>
              </w:rPr>
              <w:t>Revisions</w:t>
            </w:r>
          </w:p>
        </w:tc>
        <w:tc>
          <w:tcPr>
            <w:tcW w:w="7324" w:type="dxa"/>
          </w:tcPr>
          <w:p w14:paraId="6A685B7B" w14:textId="77777777" w:rsidR="00C8203B" w:rsidRPr="00837261" w:rsidRDefault="00C8203B" w:rsidP="00DC0276">
            <w:pPr>
              <w:pStyle w:val="Heading7"/>
              <w:outlineLvl w:val="6"/>
              <w:cnfStyle w:val="000000000000" w:firstRow="0" w:lastRow="0" w:firstColumn="0" w:lastColumn="0" w:oddVBand="0" w:evenVBand="0" w:oddHBand="0" w:evenHBand="0" w:firstRowFirstColumn="0" w:firstRowLastColumn="0" w:lastRowFirstColumn="0" w:lastRowLastColumn="0"/>
              <w:rPr>
                <w:rFonts w:eastAsia="Calibri"/>
                <w:lang w:val="en-GB"/>
              </w:rPr>
            </w:pPr>
          </w:p>
        </w:tc>
      </w:tr>
    </w:tbl>
    <w:p w14:paraId="17E1CF1F" w14:textId="3DE2C277" w:rsidR="00210793" w:rsidRDefault="00210793" w:rsidP="00802017">
      <w:pPr>
        <w:ind w:right="1260"/>
        <w:rPr>
          <w:rFonts w:ascii="Helvetica Neue" w:hAnsi="Helvetica Neue" w:cs="Calibri"/>
          <w:b/>
          <w:lang w:val="en-GB"/>
        </w:rPr>
      </w:pPr>
    </w:p>
    <w:p w14:paraId="3F4B3582" w14:textId="77777777" w:rsidR="00210793" w:rsidRDefault="00210793">
      <w:pPr>
        <w:spacing w:line="276" w:lineRule="auto"/>
        <w:rPr>
          <w:rFonts w:ascii="Helvetica Neue" w:hAnsi="Helvetica Neue" w:cs="Calibri"/>
          <w:b/>
          <w:lang w:val="en-GB"/>
        </w:rPr>
      </w:pPr>
      <w:r>
        <w:rPr>
          <w:rFonts w:ascii="Helvetica Neue" w:hAnsi="Helvetica Neue" w:cs="Calibri"/>
          <w:b/>
          <w:lang w:val="en-GB"/>
        </w:rPr>
        <w:br w:type="page"/>
      </w:r>
    </w:p>
    <w:sdt>
      <w:sdtPr>
        <w:rPr>
          <w:rFonts w:ascii="Helvetica Neue Light" w:eastAsiaTheme="minorEastAsia" w:hAnsi="Helvetica Neue Light" w:cstheme="minorBidi"/>
          <w:bCs w:val="0"/>
          <w:caps w:val="0"/>
          <w:color w:val="auto"/>
          <w:sz w:val="22"/>
          <w:szCs w:val="22"/>
          <w:lang w:val="en-GB"/>
        </w:rPr>
        <w:id w:val="-1897113074"/>
        <w:docPartObj>
          <w:docPartGallery w:val="Table of Contents"/>
          <w:docPartUnique/>
        </w:docPartObj>
      </w:sdtPr>
      <w:sdtEndPr>
        <w:rPr>
          <w:b/>
          <w:noProof/>
        </w:rPr>
      </w:sdtEndPr>
      <w:sdtContent>
        <w:p w14:paraId="5CB24F2B" w14:textId="77777777" w:rsidR="00CA2959" w:rsidRPr="00837261" w:rsidRDefault="00CA2959" w:rsidP="00CB5558">
          <w:pPr>
            <w:pStyle w:val="TOCHeading"/>
            <w:rPr>
              <w:lang w:val="en-GB"/>
            </w:rPr>
          </w:pPr>
          <w:r w:rsidRPr="00837261">
            <w:rPr>
              <w:lang w:val="en-GB"/>
            </w:rPr>
            <w:t>Table of Contents</w:t>
          </w:r>
        </w:p>
        <w:p w14:paraId="584BD12A" w14:textId="77777777" w:rsidR="009D63AC" w:rsidRDefault="00CA2959" w:rsidP="00CB5558">
          <w:pPr>
            <w:pStyle w:val="TOC1"/>
            <w:rPr>
              <w:noProof/>
              <w:sz w:val="22"/>
              <w:szCs w:val="22"/>
              <w:lang w:val="en-GB" w:eastAsia="en-GB"/>
            </w:rPr>
          </w:pPr>
          <w:r w:rsidRPr="00837261">
            <w:rPr>
              <w:noProof/>
              <w:lang w:val="en-GB"/>
            </w:rPr>
            <w:fldChar w:fldCharType="begin"/>
          </w:r>
          <w:r w:rsidRPr="00837261">
            <w:rPr>
              <w:noProof/>
              <w:lang w:val="en-GB"/>
            </w:rPr>
            <w:instrText xml:space="preserve"> TOC \o "1-3" \h \z \u </w:instrText>
          </w:r>
          <w:r w:rsidRPr="00837261">
            <w:rPr>
              <w:noProof/>
              <w:lang w:val="en-GB"/>
            </w:rPr>
            <w:fldChar w:fldCharType="separate"/>
          </w:r>
          <w:hyperlink w:anchor="_Toc3717843" w:history="1">
            <w:r w:rsidR="009D63AC" w:rsidRPr="00E41E01">
              <w:rPr>
                <w:rStyle w:val="Hyperlink"/>
                <w:noProof/>
                <w:lang w:val="en-GB"/>
              </w:rPr>
              <w:t>INTRODUCTION TO THE TEMPLATE STANDARD OPERATING PROCEDURES</w:t>
            </w:r>
            <w:r w:rsidR="009D63AC">
              <w:rPr>
                <w:noProof/>
                <w:webHidden/>
              </w:rPr>
              <w:tab/>
            </w:r>
            <w:r w:rsidR="009D63AC">
              <w:rPr>
                <w:noProof/>
                <w:webHidden/>
              </w:rPr>
              <w:fldChar w:fldCharType="begin"/>
            </w:r>
            <w:r w:rsidR="009D63AC">
              <w:rPr>
                <w:noProof/>
                <w:webHidden/>
              </w:rPr>
              <w:instrText xml:space="preserve"> PAGEREF _Toc3717843 \h </w:instrText>
            </w:r>
            <w:r w:rsidR="009D63AC">
              <w:rPr>
                <w:noProof/>
                <w:webHidden/>
              </w:rPr>
            </w:r>
            <w:r w:rsidR="009D63AC">
              <w:rPr>
                <w:noProof/>
                <w:webHidden/>
              </w:rPr>
              <w:fldChar w:fldCharType="separate"/>
            </w:r>
            <w:r w:rsidR="00C07FD6">
              <w:rPr>
                <w:noProof/>
                <w:webHidden/>
              </w:rPr>
              <w:t>4</w:t>
            </w:r>
            <w:r w:rsidR="009D63AC">
              <w:rPr>
                <w:noProof/>
                <w:webHidden/>
              </w:rPr>
              <w:fldChar w:fldCharType="end"/>
            </w:r>
          </w:hyperlink>
        </w:p>
        <w:p w14:paraId="6FA425F3" w14:textId="280C91A0" w:rsidR="009D63AC" w:rsidRDefault="001B0482" w:rsidP="00CB5558">
          <w:pPr>
            <w:pStyle w:val="TOC1"/>
            <w:rPr>
              <w:noProof/>
              <w:sz w:val="22"/>
              <w:szCs w:val="22"/>
              <w:lang w:val="en-GB" w:eastAsia="en-GB"/>
            </w:rPr>
          </w:pPr>
          <w:hyperlink w:anchor="_Toc3717844" w:history="1">
            <w:r w:rsidR="009D63AC" w:rsidRPr="00E41E01">
              <w:rPr>
                <w:rStyle w:val="Hyperlink"/>
                <w:noProof/>
                <w:lang w:val="en-GB"/>
              </w:rPr>
              <w:t>INSTRUCTIONS FOR USE</w:t>
            </w:r>
            <w:r w:rsidR="009D63AC">
              <w:rPr>
                <w:noProof/>
                <w:webHidden/>
              </w:rPr>
              <w:tab/>
            </w:r>
            <w:r w:rsidR="009D63AC">
              <w:rPr>
                <w:noProof/>
                <w:webHidden/>
              </w:rPr>
              <w:fldChar w:fldCharType="begin"/>
            </w:r>
            <w:r w:rsidR="009D63AC">
              <w:rPr>
                <w:noProof/>
                <w:webHidden/>
              </w:rPr>
              <w:instrText xml:space="preserve"> PAGEREF _Toc3717844 \h </w:instrText>
            </w:r>
            <w:r w:rsidR="009D63AC">
              <w:rPr>
                <w:noProof/>
                <w:webHidden/>
              </w:rPr>
            </w:r>
            <w:r w:rsidR="009D63AC">
              <w:rPr>
                <w:noProof/>
                <w:webHidden/>
              </w:rPr>
              <w:fldChar w:fldCharType="separate"/>
            </w:r>
            <w:r w:rsidR="00C07FD6">
              <w:rPr>
                <w:noProof/>
                <w:webHidden/>
              </w:rPr>
              <w:t>4</w:t>
            </w:r>
            <w:r w:rsidR="009D63AC">
              <w:rPr>
                <w:noProof/>
                <w:webHidden/>
              </w:rPr>
              <w:fldChar w:fldCharType="end"/>
            </w:r>
          </w:hyperlink>
        </w:p>
        <w:p w14:paraId="0750D87C" w14:textId="77777777" w:rsidR="009D63AC" w:rsidRDefault="001B0482" w:rsidP="00CB5558">
          <w:pPr>
            <w:pStyle w:val="TOC1"/>
            <w:rPr>
              <w:noProof/>
              <w:sz w:val="22"/>
              <w:szCs w:val="22"/>
              <w:lang w:val="en-GB" w:eastAsia="en-GB"/>
            </w:rPr>
          </w:pPr>
          <w:hyperlink w:anchor="_Toc3717845" w:history="1">
            <w:r w:rsidR="009D63AC" w:rsidRPr="00E41E01">
              <w:rPr>
                <w:rStyle w:val="Hyperlink"/>
                <w:noProof/>
                <w:lang w:val="en-GB"/>
              </w:rPr>
              <w:t>SECTION 1: BACKGROUND AND INTRODUCTION</w:t>
            </w:r>
            <w:r w:rsidR="009D63AC">
              <w:rPr>
                <w:noProof/>
                <w:webHidden/>
              </w:rPr>
              <w:tab/>
            </w:r>
            <w:r w:rsidR="009D63AC">
              <w:rPr>
                <w:noProof/>
                <w:webHidden/>
              </w:rPr>
              <w:fldChar w:fldCharType="begin"/>
            </w:r>
            <w:r w:rsidR="009D63AC">
              <w:rPr>
                <w:noProof/>
                <w:webHidden/>
              </w:rPr>
              <w:instrText xml:space="preserve"> PAGEREF _Toc3717845 \h </w:instrText>
            </w:r>
            <w:r w:rsidR="009D63AC">
              <w:rPr>
                <w:noProof/>
                <w:webHidden/>
              </w:rPr>
            </w:r>
            <w:r w:rsidR="009D63AC">
              <w:rPr>
                <w:noProof/>
                <w:webHidden/>
              </w:rPr>
              <w:fldChar w:fldCharType="separate"/>
            </w:r>
            <w:r w:rsidR="00C07FD6">
              <w:rPr>
                <w:noProof/>
                <w:webHidden/>
              </w:rPr>
              <w:t>5</w:t>
            </w:r>
            <w:r w:rsidR="009D63AC">
              <w:rPr>
                <w:noProof/>
                <w:webHidden/>
              </w:rPr>
              <w:fldChar w:fldCharType="end"/>
            </w:r>
          </w:hyperlink>
        </w:p>
        <w:p w14:paraId="438DD49A" w14:textId="77777777" w:rsidR="009D63AC" w:rsidRDefault="001B0482" w:rsidP="00CB5558">
          <w:pPr>
            <w:pStyle w:val="TOC1"/>
            <w:rPr>
              <w:i/>
              <w:iCs/>
              <w:noProof/>
              <w:sz w:val="22"/>
              <w:szCs w:val="22"/>
              <w:lang w:val="en-GB" w:eastAsia="en-GB"/>
            </w:rPr>
          </w:pPr>
          <w:hyperlink w:anchor="_Toc3717846" w:history="1">
            <w:r w:rsidR="009D63AC" w:rsidRPr="00E41E01">
              <w:rPr>
                <w:rStyle w:val="Hyperlink"/>
                <w:noProof/>
                <w:lang w:val="en-GB"/>
              </w:rPr>
              <w:t>1.1 Case Management</w:t>
            </w:r>
            <w:r w:rsidR="009D63AC">
              <w:rPr>
                <w:noProof/>
                <w:webHidden/>
              </w:rPr>
              <w:tab/>
            </w:r>
            <w:r w:rsidR="009D63AC">
              <w:rPr>
                <w:noProof/>
                <w:webHidden/>
              </w:rPr>
              <w:fldChar w:fldCharType="begin"/>
            </w:r>
            <w:r w:rsidR="009D63AC">
              <w:rPr>
                <w:noProof/>
                <w:webHidden/>
              </w:rPr>
              <w:instrText xml:space="preserve"> PAGEREF _Toc3717846 \h </w:instrText>
            </w:r>
            <w:r w:rsidR="009D63AC">
              <w:rPr>
                <w:noProof/>
                <w:webHidden/>
              </w:rPr>
            </w:r>
            <w:r w:rsidR="009D63AC">
              <w:rPr>
                <w:noProof/>
                <w:webHidden/>
              </w:rPr>
              <w:fldChar w:fldCharType="separate"/>
            </w:r>
            <w:r w:rsidR="00C07FD6">
              <w:rPr>
                <w:noProof/>
                <w:webHidden/>
              </w:rPr>
              <w:t>5</w:t>
            </w:r>
            <w:r w:rsidR="009D63AC">
              <w:rPr>
                <w:noProof/>
                <w:webHidden/>
              </w:rPr>
              <w:fldChar w:fldCharType="end"/>
            </w:r>
          </w:hyperlink>
        </w:p>
        <w:p w14:paraId="332203B1" w14:textId="77777777" w:rsidR="009D63AC" w:rsidRDefault="001B0482" w:rsidP="00CB5558">
          <w:pPr>
            <w:pStyle w:val="TOC1"/>
            <w:rPr>
              <w:i/>
              <w:iCs/>
              <w:noProof/>
              <w:sz w:val="22"/>
              <w:szCs w:val="22"/>
              <w:lang w:val="en-GB" w:eastAsia="en-GB"/>
            </w:rPr>
          </w:pPr>
          <w:hyperlink w:anchor="_Toc3717847" w:history="1">
            <w:r w:rsidR="009D63AC" w:rsidRPr="00E41E01">
              <w:rPr>
                <w:rStyle w:val="Hyperlink"/>
                <w:noProof/>
                <w:lang w:val="en-GB"/>
              </w:rPr>
              <w:t>1.2 Objective and Scope of the SOPs</w:t>
            </w:r>
            <w:r w:rsidR="009D63AC">
              <w:rPr>
                <w:noProof/>
                <w:webHidden/>
              </w:rPr>
              <w:tab/>
            </w:r>
            <w:r w:rsidR="009D63AC">
              <w:rPr>
                <w:noProof/>
                <w:webHidden/>
              </w:rPr>
              <w:fldChar w:fldCharType="begin"/>
            </w:r>
            <w:r w:rsidR="009D63AC">
              <w:rPr>
                <w:noProof/>
                <w:webHidden/>
              </w:rPr>
              <w:instrText xml:space="preserve"> PAGEREF _Toc3717847 \h </w:instrText>
            </w:r>
            <w:r w:rsidR="009D63AC">
              <w:rPr>
                <w:noProof/>
                <w:webHidden/>
              </w:rPr>
            </w:r>
            <w:r w:rsidR="009D63AC">
              <w:rPr>
                <w:noProof/>
                <w:webHidden/>
              </w:rPr>
              <w:fldChar w:fldCharType="separate"/>
            </w:r>
            <w:r w:rsidR="00C07FD6">
              <w:rPr>
                <w:noProof/>
                <w:webHidden/>
              </w:rPr>
              <w:t>5</w:t>
            </w:r>
            <w:r w:rsidR="009D63AC">
              <w:rPr>
                <w:noProof/>
                <w:webHidden/>
              </w:rPr>
              <w:fldChar w:fldCharType="end"/>
            </w:r>
          </w:hyperlink>
        </w:p>
        <w:p w14:paraId="3AF47EC8" w14:textId="77777777" w:rsidR="009D63AC" w:rsidRDefault="001B0482" w:rsidP="00CB5558">
          <w:pPr>
            <w:pStyle w:val="TOC1"/>
            <w:rPr>
              <w:i/>
              <w:iCs/>
              <w:noProof/>
              <w:sz w:val="22"/>
              <w:szCs w:val="22"/>
              <w:lang w:val="en-GB" w:eastAsia="en-GB"/>
            </w:rPr>
          </w:pPr>
          <w:hyperlink w:anchor="_Toc3717848" w:history="1">
            <w:r w:rsidR="009D63AC" w:rsidRPr="00E41E01">
              <w:rPr>
                <w:rStyle w:val="Hyperlink"/>
                <w:noProof/>
                <w:lang w:val="en-GB"/>
              </w:rPr>
              <w:t>1.3 Context Analysis</w:t>
            </w:r>
            <w:r w:rsidR="009D63AC">
              <w:rPr>
                <w:noProof/>
                <w:webHidden/>
              </w:rPr>
              <w:tab/>
            </w:r>
            <w:r w:rsidR="009D63AC">
              <w:rPr>
                <w:noProof/>
                <w:webHidden/>
              </w:rPr>
              <w:fldChar w:fldCharType="begin"/>
            </w:r>
            <w:r w:rsidR="009D63AC">
              <w:rPr>
                <w:noProof/>
                <w:webHidden/>
              </w:rPr>
              <w:instrText xml:space="preserve"> PAGEREF _Toc3717848 \h </w:instrText>
            </w:r>
            <w:r w:rsidR="009D63AC">
              <w:rPr>
                <w:noProof/>
                <w:webHidden/>
              </w:rPr>
            </w:r>
            <w:r w:rsidR="009D63AC">
              <w:rPr>
                <w:noProof/>
                <w:webHidden/>
              </w:rPr>
              <w:fldChar w:fldCharType="separate"/>
            </w:r>
            <w:r w:rsidR="00C07FD6">
              <w:rPr>
                <w:noProof/>
                <w:webHidden/>
              </w:rPr>
              <w:t>6</w:t>
            </w:r>
            <w:r w:rsidR="009D63AC">
              <w:rPr>
                <w:noProof/>
                <w:webHidden/>
              </w:rPr>
              <w:fldChar w:fldCharType="end"/>
            </w:r>
          </w:hyperlink>
        </w:p>
        <w:p w14:paraId="50B0A48F" w14:textId="1FDD91AF" w:rsidR="009D63AC" w:rsidRDefault="001B0482" w:rsidP="00CB5558">
          <w:pPr>
            <w:pStyle w:val="TOC1"/>
            <w:rPr>
              <w:i/>
              <w:iCs/>
              <w:noProof/>
              <w:sz w:val="22"/>
              <w:szCs w:val="22"/>
              <w:lang w:val="en-GB" w:eastAsia="en-GB"/>
            </w:rPr>
          </w:pPr>
          <w:hyperlink w:anchor="_Toc3717849" w:history="1">
            <w:r w:rsidR="009D63AC" w:rsidRPr="00E41E01">
              <w:rPr>
                <w:rStyle w:val="Hyperlink"/>
                <w:noProof/>
                <w:lang w:val="en-GB"/>
              </w:rPr>
              <w:t>1.4 Dissemination, Review and Revision</w:t>
            </w:r>
            <w:r w:rsidR="009D63AC">
              <w:rPr>
                <w:noProof/>
                <w:webHidden/>
              </w:rPr>
              <w:tab/>
            </w:r>
            <w:r w:rsidR="00F9789D">
              <w:rPr>
                <w:noProof/>
                <w:webHidden/>
              </w:rPr>
              <w:t>9</w:t>
            </w:r>
          </w:hyperlink>
        </w:p>
        <w:p w14:paraId="23A5DCFD" w14:textId="77777777" w:rsidR="009D63AC" w:rsidRDefault="001B0482" w:rsidP="00CB5558">
          <w:pPr>
            <w:pStyle w:val="TOC1"/>
            <w:rPr>
              <w:noProof/>
              <w:sz w:val="22"/>
              <w:szCs w:val="22"/>
              <w:lang w:val="en-GB" w:eastAsia="en-GB"/>
            </w:rPr>
          </w:pPr>
          <w:hyperlink w:anchor="_Toc3717850" w:history="1">
            <w:r w:rsidR="009D63AC" w:rsidRPr="00E41E01">
              <w:rPr>
                <w:rStyle w:val="Hyperlink"/>
                <w:noProof/>
                <w:lang w:val="en-GB"/>
              </w:rPr>
              <w:t>SECTION 2: DEFINITIONS AND GUIDING PRINCIPLES</w:t>
            </w:r>
            <w:r w:rsidR="009D63AC">
              <w:rPr>
                <w:noProof/>
                <w:webHidden/>
              </w:rPr>
              <w:tab/>
            </w:r>
            <w:r w:rsidR="009D63AC">
              <w:rPr>
                <w:noProof/>
                <w:webHidden/>
              </w:rPr>
              <w:fldChar w:fldCharType="begin"/>
            </w:r>
            <w:r w:rsidR="009D63AC">
              <w:rPr>
                <w:noProof/>
                <w:webHidden/>
              </w:rPr>
              <w:instrText xml:space="preserve"> PAGEREF _Toc3717850 \h </w:instrText>
            </w:r>
            <w:r w:rsidR="009D63AC">
              <w:rPr>
                <w:noProof/>
                <w:webHidden/>
              </w:rPr>
            </w:r>
            <w:r w:rsidR="009D63AC">
              <w:rPr>
                <w:noProof/>
                <w:webHidden/>
              </w:rPr>
              <w:fldChar w:fldCharType="separate"/>
            </w:r>
            <w:r w:rsidR="00C07FD6">
              <w:rPr>
                <w:noProof/>
                <w:webHidden/>
              </w:rPr>
              <w:t>10</w:t>
            </w:r>
            <w:r w:rsidR="009D63AC">
              <w:rPr>
                <w:noProof/>
                <w:webHidden/>
              </w:rPr>
              <w:fldChar w:fldCharType="end"/>
            </w:r>
          </w:hyperlink>
        </w:p>
        <w:p w14:paraId="2D1BA3FD" w14:textId="77777777" w:rsidR="009D63AC" w:rsidRDefault="001B0482" w:rsidP="00CB5558">
          <w:pPr>
            <w:pStyle w:val="TOC1"/>
            <w:rPr>
              <w:i/>
              <w:iCs/>
              <w:noProof/>
              <w:sz w:val="22"/>
              <w:szCs w:val="22"/>
              <w:lang w:val="en-GB" w:eastAsia="en-GB"/>
            </w:rPr>
          </w:pPr>
          <w:hyperlink w:anchor="_Toc3717851" w:history="1">
            <w:r w:rsidR="009D63AC" w:rsidRPr="00E41E01">
              <w:rPr>
                <w:rStyle w:val="Hyperlink"/>
                <w:noProof/>
                <w:lang w:val="en-GB"/>
              </w:rPr>
              <w:t>2.1 Definitions of Key Terms</w:t>
            </w:r>
            <w:r w:rsidR="009D63AC">
              <w:rPr>
                <w:noProof/>
                <w:webHidden/>
              </w:rPr>
              <w:tab/>
            </w:r>
            <w:r w:rsidR="009D63AC">
              <w:rPr>
                <w:noProof/>
                <w:webHidden/>
              </w:rPr>
              <w:fldChar w:fldCharType="begin"/>
            </w:r>
            <w:r w:rsidR="009D63AC">
              <w:rPr>
                <w:noProof/>
                <w:webHidden/>
              </w:rPr>
              <w:instrText xml:space="preserve"> PAGEREF _Toc3717851 \h </w:instrText>
            </w:r>
            <w:r w:rsidR="009D63AC">
              <w:rPr>
                <w:noProof/>
                <w:webHidden/>
              </w:rPr>
            </w:r>
            <w:r w:rsidR="009D63AC">
              <w:rPr>
                <w:noProof/>
                <w:webHidden/>
              </w:rPr>
              <w:fldChar w:fldCharType="separate"/>
            </w:r>
            <w:r w:rsidR="00C07FD6">
              <w:rPr>
                <w:noProof/>
                <w:webHidden/>
              </w:rPr>
              <w:t>10</w:t>
            </w:r>
            <w:r w:rsidR="009D63AC">
              <w:rPr>
                <w:noProof/>
                <w:webHidden/>
              </w:rPr>
              <w:fldChar w:fldCharType="end"/>
            </w:r>
          </w:hyperlink>
        </w:p>
        <w:p w14:paraId="186EDEBB" w14:textId="77777777" w:rsidR="009D63AC" w:rsidRDefault="001B0482" w:rsidP="00CB5558">
          <w:pPr>
            <w:pStyle w:val="TOC1"/>
            <w:rPr>
              <w:i/>
              <w:iCs/>
              <w:noProof/>
              <w:sz w:val="22"/>
              <w:szCs w:val="22"/>
              <w:lang w:val="en-GB" w:eastAsia="en-GB"/>
            </w:rPr>
          </w:pPr>
          <w:hyperlink w:anchor="_Toc3717852" w:history="1">
            <w:r w:rsidR="009D63AC" w:rsidRPr="00E41E01">
              <w:rPr>
                <w:rStyle w:val="Hyperlink"/>
                <w:rFonts w:cs="Calibri"/>
                <w:noProof/>
                <w:lang w:val="en-GB"/>
              </w:rPr>
              <w:t>2.2 Guiding Principles for Case Management</w:t>
            </w:r>
            <w:r w:rsidR="009D63AC">
              <w:rPr>
                <w:noProof/>
                <w:webHidden/>
              </w:rPr>
              <w:tab/>
            </w:r>
            <w:r w:rsidR="009D63AC">
              <w:rPr>
                <w:noProof/>
                <w:webHidden/>
              </w:rPr>
              <w:fldChar w:fldCharType="begin"/>
            </w:r>
            <w:r w:rsidR="009D63AC">
              <w:rPr>
                <w:noProof/>
                <w:webHidden/>
              </w:rPr>
              <w:instrText xml:space="preserve"> PAGEREF _Toc3717852 \h </w:instrText>
            </w:r>
            <w:r w:rsidR="009D63AC">
              <w:rPr>
                <w:noProof/>
                <w:webHidden/>
              </w:rPr>
            </w:r>
            <w:r w:rsidR="009D63AC">
              <w:rPr>
                <w:noProof/>
                <w:webHidden/>
              </w:rPr>
              <w:fldChar w:fldCharType="separate"/>
            </w:r>
            <w:r w:rsidR="00C07FD6">
              <w:rPr>
                <w:noProof/>
                <w:webHidden/>
              </w:rPr>
              <w:t>11</w:t>
            </w:r>
            <w:r w:rsidR="009D63AC">
              <w:rPr>
                <w:noProof/>
                <w:webHidden/>
              </w:rPr>
              <w:fldChar w:fldCharType="end"/>
            </w:r>
          </w:hyperlink>
        </w:p>
        <w:p w14:paraId="706359C9" w14:textId="7FF4783B" w:rsidR="009D63AC" w:rsidRDefault="001B0482" w:rsidP="00CB5558">
          <w:pPr>
            <w:pStyle w:val="TOC1"/>
            <w:rPr>
              <w:noProof/>
              <w:sz w:val="22"/>
              <w:szCs w:val="22"/>
              <w:lang w:val="en-GB" w:eastAsia="en-GB"/>
            </w:rPr>
          </w:pPr>
          <w:hyperlink w:anchor="_Toc3717853" w:history="1">
            <w:r w:rsidR="008401D3" w:rsidRPr="00E41E01">
              <w:rPr>
                <w:rStyle w:val="Hyperlink"/>
                <w:noProof/>
                <w:lang w:val="en-GB"/>
              </w:rPr>
              <w:t>SECTION 3: ROLES AND RESPONSIBILITIES</w:t>
            </w:r>
            <w:r w:rsidR="009D63AC">
              <w:rPr>
                <w:noProof/>
                <w:webHidden/>
              </w:rPr>
              <w:tab/>
            </w:r>
            <w:r w:rsidR="009D63AC">
              <w:rPr>
                <w:noProof/>
                <w:webHidden/>
              </w:rPr>
              <w:fldChar w:fldCharType="begin"/>
            </w:r>
            <w:r w:rsidR="009D63AC">
              <w:rPr>
                <w:noProof/>
                <w:webHidden/>
              </w:rPr>
              <w:instrText xml:space="preserve"> PAGEREF _Toc3717853 \h </w:instrText>
            </w:r>
            <w:r w:rsidR="009D63AC">
              <w:rPr>
                <w:noProof/>
                <w:webHidden/>
              </w:rPr>
            </w:r>
            <w:r w:rsidR="009D63AC">
              <w:rPr>
                <w:noProof/>
                <w:webHidden/>
              </w:rPr>
              <w:fldChar w:fldCharType="separate"/>
            </w:r>
            <w:r w:rsidR="00C07FD6">
              <w:rPr>
                <w:noProof/>
                <w:webHidden/>
              </w:rPr>
              <w:t>1</w:t>
            </w:r>
            <w:r w:rsidR="004D1D91">
              <w:rPr>
                <w:noProof/>
                <w:webHidden/>
              </w:rPr>
              <w:t>9</w:t>
            </w:r>
            <w:r w:rsidR="009D63AC">
              <w:rPr>
                <w:noProof/>
                <w:webHidden/>
              </w:rPr>
              <w:fldChar w:fldCharType="end"/>
            </w:r>
          </w:hyperlink>
        </w:p>
        <w:p w14:paraId="2E787A84" w14:textId="2ADC19B9" w:rsidR="009D63AC" w:rsidRDefault="001B0482" w:rsidP="00CB5558">
          <w:pPr>
            <w:pStyle w:val="TOC1"/>
            <w:rPr>
              <w:i/>
              <w:iCs/>
              <w:noProof/>
              <w:sz w:val="22"/>
              <w:szCs w:val="22"/>
              <w:lang w:val="en-GB" w:eastAsia="en-GB"/>
            </w:rPr>
          </w:pPr>
          <w:hyperlink w:anchor="_Toc3717854" w:history="1">
            <w:r w:rsidR="009D63AC" w:rsidRPr="00E41E01">
              <w:rPr>
                <w:rStyle w:val="Hyperlink"/>
                <w:noProof/>
                <w:lang w:val="en-GB"/>
              </w:rPr>
              <w:t>3.1 Roles and Responsibilities of Key Stakeholders</w:t>
            </w:r>
            <w:r w:rsidR="009D63AC">
              <w:rPr>
                <w:noProof/>
                <w:webHidden/>
              </w:rPr>
              <w:tab/>
            </w:r>
            <w:r w:rsidR="009D63AC">
              <w:rPr>
                <w:noProof/>
                <w:webHidden/>
              </w:rPr>
              <w:fldChar w:fldCharType="begin"/>
            </w:r>
            <w:r w:rsidR="009D63AC">
              <w:rPr>
                <w:noProof/>
                <w:webHidden/>
              </w:rPr>
              <w:instrText xml:space="preserve"> PAGEREF _Toc3717854 \h </w:instrText>
            </w:r>
            <w:r w:rsidR="009D63AC">
              <w:rPr>
                <w:noProof/>
                <w:webHidden/>
              </w:rPr>
            </w:r>
            <w:r w:rsidR="009D63AC">
              <w:rPr>
                <w:noProof/>
                <w:webHidden/>
              </w:rPr>
              <w:fldChar w:fldCharType="separate"/>
            </w:r>
            <w:r w:rsidR="00C07FD6">
              <w:rPr>
                <w:noProof/>
                <w:webHidden/>
              </w:rPr>
              <w:t>1</w:t>
            </w:r>
            <w:r w:rsidR="004D1D91">
              <w:rPr>
                <w:noProof/>
                <w:webHidden/>
              </w:rPr>
              <w:t>9</w:t>
            </w:r>
            <w:r w:rsidR="009D63AC">
              <w:rPr>
                <w:noProof/>
                <w:webHidden/>
              </w:rPr>
              <w:fldChar w:fldCharType="end"/>
            </w:r>
          </w:hyperlink>
        </w:p>
        <w:p w14:paraId="5F00F597" w14:textId="48AC5F82" w:rsidR="009D63AC" w:rsidRDefault="001B0482" w:rsidP="00CB5558">
          <w:pPr>
            <w:pStyle w:val="TOC1"/>
            <w:rPr>
              <w:i/>
              <w:iCs/>
              <w:noProof/>
              <w:sz w:val="22"/>
              <w:szCs w:val="22"/>
              <w:lang w:val="en-GB" w:eastAsia="en-GB"/>
            </w:rPr>
          </w:pPr>
          <w:hyperlink w:anchor="_Toc3717855" w:history="1">
            <w:r w:rsidR="009D63AC" w:rsidRPr="00E41E01">
              <w:rPr>
                <w:rStyle w:val="Hyperlink"/>
                <w:noProof/>
                <w:lang w:val="en-GB"/>
              </w:rPr>
              <w:t xml:space="preserve">3.2 Caseworker and Case Management Supervisor Roles and Responsibilities, Staff Ratios, </w:t>
            </w:r>
            <w:r w:rsidR="008954CB">
              <w:rPr>
                <w:rStyle w:val="Hyperlink"/>
                <w:noProof/>
                <w:lang w:val="en-GB"/>
              </w:rPr>
              <w:t xml:space="preserve">                                                      </w:t>
            </w:r>
            <w:r w:rsidR="009D63AC" w:rsidRPr="00E41E01">
              <w:rPr>
                <w:rStyle w:val="Hyperlink"/>
                <w:noProof/>
                <w:lang w:val="en-GB"/>
              </w:rPr>
              <w:t>Core Competencies and Capacity Building</w:t>
            </w:r>
            <w:r w:rsidR="009D63AC">
              <w:rPr>
                <w:noProof/>
                <w:webHidden/>
              </w:rPr>
              <w:tab/>
            </w:r>
            <w:r w:rsidR="009D63AC">
              <w:rPr>
                <w:noProof/>
                <w:webHidden/>
              </w:rPr>
              <w:fldChar w:fldCharType="begin"/>
            </w:r>
            <w:r w:rsidR="009D63AC">
              <w:rPr>
                <w:noProof/>
                <w:webHidden/>
              </w:rPr>
              <w:instrText xml:space="preserve"> PAGEREF _Toc3717855 \h </w:instrText>
            </w:r>
            <w:r w:rsidR="009D63AC">
              <w:rPr>
                <w:noProof/>
                <w:webHidden/>
              </w:rPr>
            </w:r>
            <w:r w:rsidR="009D63AC">
              <w:rPr>
                <w:noProof/>
                <w:webHidden/>
              </w:rPr>
              <w:fldChar w:fldCharType="separate"/>
            </w:r>
            <w:r w:rsidR="00C07FD6">
              <w:rPr>
                <w:noProof/>
                <w:webHidden/>
              </w:rPr>
              <w:t>1</w:t>
            </w:r>
            <w:r w:rsidR="004D1D91">
              <w:rPr>
                <w:noProof/>
                <w:webHidden/>
              </w:rPr>
              <w:t>9</w:t>
            </w:r>
            <w:r w:rsidR="009D63AC">
              <w:rPr>
                <w:noProof/>
                <w:webHidden/>
              </w:rPr>
              <w:fldChar w:fldCharType="end"/>
            </w:r>
          </w:hyperlink>
        </w:p>
        <w:p w14:paraId="42DA8150" w14:textId="75C32BE3" w:rsidR="009D63AC" w:rsidRDefault="001B0482" w:rsidP="00CB5558">
          <w:pPr>
            <w:pStyle w:val="TOC1"/>
            <w:rPr>
              <w:i/>
              <w:iCs/>
              <w:noProof/>
              <w:sz w:val="22"/>
              <w:szCs w:val="22"/>
              <w:lang w:val="en-GB" w:eastAsia="en-GB"/>
            </w:rPr>
          </w:pPr>
          <w:hyperlink w:anchor="_Toc3717856" w:history="1">
            <w:r w:rsidR="009D63AC" w:rsidRPr="00E41E01">
              <w:rPr>
                <w:rStyle w:val="Hyperlink"/>
                <w:noProof/>
                <w:lang w:val="en-GB"/>
              </w:rPr>
              <w:t>3.3 Service Mapping</w:t>
            </w:r>
            <w:r w:rsidR="009D63AC">
              <w:rPr>
                <w:noProof/>
                <w:webHidden/>
              </w:rPr>
              <w:tab/>
            </w:r>
            <w:r w:rsidR="009D63AC">
              <w:rPr>
                <w:noProof/>
                <w:webHidden/>
              </w:rPr>
              <w:fldChar w:fldCharType="begin"/>
            </w:r>
            <w:r w:rsidR="009D63AC">
              <w:rPr>
                <w:noProof/>
                <w:webHidden/>
              </w:rPr>
              <w:instrText xml:space="preserve"> PAGEREF _Toc3717856 \h </w:instrText>
            </w:r>
            <w:r w:rsidR="009D63AC">
              <w:rPr>
                <w:noProof/>
                <w:webHidden/>
              </w:rPr>
            </w:r>
            <w:r w:rsidR="009D63AC">
              <w:rPr>
                <w:noProof/>
                <w:webHidden/>
              </w:rPr>
              <w:fldChar w:fldCharType="separate"/>
            </w:r>
            <w:r w:rsidR="00C07FD6">
              <w:rPr>
                <w:noProof/>
                <w:webHidden/>
              </w:rPr>
              <w:t>2</w:t>
            </w:r>
            <w:r w:rsidR="004D1D91">
              <w:rPr>
                <w:noProof/>
                <w:webHidden/>
              </w:rPr>
              <w:t>1</w:t>
            </w:r>
            <w:r w:rsidR="009D63AC">
              <w:rPr>
                <w:noProof/>
                <w:webHidden/>
              </w:rPr>
              <w:fldChar w:fldCharType="end"/>
            </w:r>
          </w:hyperlink>
        </w:p>
        <w:p w14:paraId="539FC3A3" w14:textId="162DDBB3" w:rsidR="009D63AC" w:rsidRDefault="001B0482" w:rsidP="00CB5558">
          <w:pPr>
            <w:pStyle w:val="TOC1"/>
            <w:rPr>
              <w:i/>
              <w:iCs/>
              <w:noProof/>
              <w:sz w:val="22"/>
              <w:szCs w:val="22"/>
              <w:lang w:val="en-GB" w:eastAsia="en-GB"/>
            </w:rPr>
          </w:pPr>
          <w:hyperlink w:anchor="_Toc3717857" w:history="1">
            <w:r w:rsidR="009D63AC" w:rsidRPr="00E41E01">
              <w:rPr>
                <w:rStyle w:val="Hyperlink"/>
                <w:noProof/>
                <w:lang w:val="en-GB"/>
              </w:rPr>
              <w:t>3.4 Referral Pathways and Mechanisms</w:t>
            </w:r>
            <w:r w:rsidR="009D63AC">
              <w:rPr>
                <w:noProof/>
                <w:webHidden/>
              </w:rPr>
              <w:tab/>
            </w:r>
            <w:r w:rsidR="009D63AC">
              <w:rPr>
                <w:noProof/>
                <w:webHidden/>
              </w:rPr>
              <w:fldChar w:fldCharType="begin"/>
            </w:r>
            <w:r w:rsidR="009D63AC">
              <w:rPr>
                <w:noProof/>
                <w:webHidden/>
              </w:rPr>
              <w:instrText xml:space="preserve"> PAGEREF _Toc3717857 \h </w:instrText>
            </w:r>
            <w:r w:rsidR="009D63AC">
              <w:rPr>
                <w:noProof/>
                <w:webHidden/>
              </w:rPr>
            </w:r>
            <w:r w:rsidR="009D63AC">
              <w:rPr>
                <w:noProof/>
                <w:webHidden/>
              </w:rPr>
              <w:fldChar w:fldCharType="separate"/>
            </w:r>
            <w:r w:rsidR="00C07FD6">
              <w:rPr>
                <w:noProof/>
                <w:webHidden/>
              </w:rPr>
              <w:t>2</w:t>
            </w:r>
            <w:r w:rsidR="004D1D91">
              <w:rPr>
                <w:noProof/>
                <w:webHidden/>
              </w:rPr>
              <w:t>3</w:t>
            </w:r>
            <w:r w:rsidR="009D63AC">
              <w:rPr>
                <w:noProof/>
                <w:webHidden/>
              </w:rPr>
              <w:fldChar w:fldCharType="end"/>
            </w:r>
          </w:hyperlink>
        </w:p>
        <w:p w14:paraId="33211B6F" w14:textId="7FA56C51" w:rsidR="009D63AC" w:rsidRDefault="001B0482" w:rsidP="00CB5558">
          <w:pPr>
            <w:pStyle w:val="TOC1"/>
            <w:rPr>
              <w:noProof/>
              <w:sz w:val="22"/>
              <w:szCs w:val="22"/>
              <w:lang w:val="en-GB" w:eastAsia="en-GB"/>
            </w:rPr>
          </w:pPr>
          <w:hyperlink w:anchor="_Toc3717858" w:history="1">
            <w:r w:rsidR="008401D3" w:rsidRPr="00E41E01">
              <w:rPr>
                <w:rStyle w:val="Hyperlink"/>
                <w:noProof/>
                <w:lang w:val="en-GB"/>
              </w:rPr>
              <w:t xml:space="preserve">SECTION 4: </w:t>
            </w:r>
            <w:r w:rsidR="00354E07">
              <w:rPr>
                <w:rStyle w:val="Hyperlink"/>
                <w:noProof/>
                <w:lang w:val="en-GB"/>
              </w:rPr>
              <w:t xml:space="preserve">OVERALL </w:t>
            </w:r>
            <w:r w:rsidR="008401D3" w:rsidRPr="00E41E01">
              <w:rPr>
                <w:rStyle w:val="Hyperlink"/>
                <w:noProof/>
                <w:lang w:val="en-GB"/>
              </w:rPr>
              <w:t>RISK ANALYSIS, ELIGIBILITY AND PRIORITISATION OF CASES</w:t>
            </w:r>
            <w:r w:rsidR="009D63AC">
              <w:rPr>
                <w:noProof/>
                <w:webHidden/>
              </w:rPr>
              <w:tab/>
            </w:r>
            <w:r w:rsidR="009D63AC">
              <w:rPr>
                <w:noProof/>
                <w:webHidden/>
              </w:rPr>
              <w:fldChar w:fldCharType="begin"/>
            </w:r>
            <w:r w:rsidR="009D63AC">
              <w:rPr>
                <w:noProof/>
                <w:webHidden/>
              </w:rPr>
              <w:instrText xml:space="preserve"> PAGEREF _Toc3717858 \h </w:instrText>
            </w:r>
            <w:r w:rsidR="009D63AC">
              <w:rPr>
                <w:noProof/>
                <w:webHidden/>
              </w:rPr>
            </w:r>
            <w:r w:rsidR="009D63AC">
              <w:rPr>
                <w:noProof/>
                <w:webHidden/>
              </w:rPr>
              <w:fldChar w:fldCharType="separate"/>
            </w:r>
            <w:r w:rsidR="00C07FD6">
              <w:rPr>
                <w:noProof/>
                <w:webHidden/>
              </w:rPr>
              <w:t>2</w:t>
            </w:r>
            <w:r w:rsidR="004D1D91">
              <w:rPr>
                <w:noProof/>
                <w:webHidden/>
              </w:rPr>
              <w:t>4</w:t>
            </w:r>
            <w:r w:rsidR="009D63AC">
              <w:rPr>
                <w:noProof/>
                <w:webHidden/>
              </w:rPr>
              <w:fldChar w:fldCharType="end"/>
            </w:r>
          </w:hyperlink>
        </w:p>
        <w:p w14:paraId="18263549" w14:textId="1BE2B791" w:rsidR="009D63AC" w:rsidRDefault="001B0482" w:rsidP="00CB5558">
          <w:pPr>
            <w:pStyle w:val="TOC1"/>
            <w:rPr>
              <w:noProof/>
              <w:sz w:val="22"/>
              <w:szCs w:val="22"/>
              <w:lang w:val="en-GB" w:eastAsia="en-GB"/>
            </w:rPr>
          </w:pPr>
          <w:hyperlink w:anchor="_Toc3717859" w:history="1">
            <w:r w:rsidR="00354E07" w:rsidRPr="00E41E01">
              <w:rPr>
                <w:rStyle w:val="Hyperlink"/>
                <w:noProof/>
                <w:lang w:val="en-GB"/>
              </w:rPr>
              <w:t>SECTION 5: CASE MANAGEMENT PROCESS</w:t>
            </w:r>
            <w:r w:rsidR="009D63AC">
              <w:rPr>
                <w:noProof/>
                <w:webHidden/>
              </w:rPr>
              <w:tab/>
            </w:r>
            <w:r w:rsidR="009D63AC">
              <w:rPr>
                <w:noProof/>
                <w:webHidden/>
              </w:rPr>
              <w:fldChar w:fldCharType="begin"/>
            </w:r>
            <w:r w:rsidR="009D63AC">
              <w:rPr>
                <w:noProof/>
                <w:webHidden/>
              </w:rPr>
              <w:instrText xml:space="preserve"> PAGEREF _Toc3717859 \h </w:instrText>
            </w:r>
            <w:r w:rsidR="009D63AC">
              <w:rPr>
                <w:noProof/>
                <w:webHidden/>
              </w:rPr>
            </w:r>
            <w:r w:rsidR="009D63AC">
              <w:rPr>
                <w:noProof/>
                <w:webHidden/>
              </w:rPr>
              <w:fldChar w:fldCharType="separate"/>
            </w:r>
            <w:r w:rsidR="00C07FD6">
              <w:rPr>
                <w:noProof/>
                <w:webHidden/>
              </w:rPr>
              <w:t>2</w:t>
            </w:r>
            <w:r w:rsidR="004D1D91">
              <w:rPr>
                <w:noProof/>
                <w:webHidden/>
              </w:rPr>
              <w:t>9</w:t>
            </w:r>
            <w:r w:rsidR="009D63AC">
              <w:rPr>
                <w:noProof/>
                <w:webHidden/>
              </w:rPr>
              <w:fldChar w:fldCharType="end"/>
            </w:r>
          </w:hyperlink>
        </w:p>
        <w:p w14:paraId="0CD701B2" w14:textId="6C91DC1B" w:rsidR="009D63AC" w:rsidRDefault="001B0482" w:rsidP="00CB5558">
          <w:pPr>
            <w:pStyle w:val="TOC1"/>
            <w:rPr>
              <w:i/>
              <w:iCs/>
              <w:noProof/>
              <w:sz w:val="22"/>
              <w:szCs w:val="22"/>
              <w:lang w:val="en-GB" w:eastAsia="en-GB"/>
            </w:rPr>
          </w:pPr>
          <w:hyperlink w:anchor="_Toc3717860" w:history="1">
            <w:r w:rsidR="009D63AC" w:rsidRPr="00E41E01">
              <w:rPr>
                <w:rStyle w:val="Hyperlink"/>
                <w:noProof/>
                <w:lang w:val="en-GB"/>
              </w:rPr>
              <w:t>5.1</w:t>
            </w:r>
            <w:r w:rsidR="008401D3">
              <w:rPr>
                <w:i/>
                <w:iCs/>
                <w:noProof/>
                <w:sz w:val="22"/>
                <w:szCs w:val="22"/>
                <w:lang w:val="en-GB" w:eastAsia="en-GB"/>
              </w:rPr>
              <w:t xml:space="preserve"> </w:t>
            </w:r>
            <w:r w:rsidR="009D63AC" w:rsidRPr="00E41E01">
              <w:rPr>
                <w:rStyle w:val="Hyperlink"/>
                <w:noProof/>
                <w:lang w:val="en-GB"/>
              </w:rPr>
              <w:t>Identify Vulnerable Children and Register</w:t>
            </w:r>
            <w:r w:rsidR="009D63AC">
              <w:rPr>
                <w:noProof/>
                <w:webHidden/>
              </w:rPr>
              <w:tab/>
            </w:r>
            <w:r w:rsidR="009D63AC">
              <w:rPr>
                <w:noProof/>
                <w:webHidden/>
              </w:rPr>
              <w:fldChar w:fldCharType="begin"/>
            </w:r>
            <w:r w:rsidR="009D63AC">
              <w:rPr>
                <w:noProof/>
                <w:webHidden/>
              </w:rPr>
              <w:instrText xml:space="preserve"> PAGEREF _Toc3717860 \h </w:instrText>
            </w:r>
            <w:r w:rsidR="009D63AC">
              <w:rPr>
                <w:noProof/>
                <w:webHidden/>
              </w:rPr>
            </w:r>
            <w:r w:rsidR="009D63AC">
              <w:rPr>
                <w:noProof/>
                <w:webHidden/>
              </w:rPr>
              <w:fldChar w:fldCharType="separate"/>
            </w:r>
            <w:r w:rsidR="00C07FD6">
              <w:rPr>
                <w:noProof/>
                <w:webHidden/>
              </w:rPr>
              <w:t>2</w:t>
            </w:r>
            <w:r w:rsidR="004D1D91">
              <w:rPr>
                <w:noProof/>
                <w:webHidden/>
              </w:rPr>
              <w:t>9</w:t>
            </w:r>
            <w:r w:rsidR="009D63AC">
              <w:rPr>
                <w:noProof/>
                <w:webHidden/>
              </w:rPr>
              <w:fldChar w:fldCharType="end"/>
            </w:r>
          </w:hyperlink>
        </w:p>
        <w:p w14:paraId="2F68CAC7" w14:textId="037D2389" w:rsidR="009D63AC" w:rsidRDefault="001B0482" w:rsidP="00CB5558">
          <w:pPr>
            <w:pStyle w:val="TOC1"/>
            <w:rPr>
              <w:i/>
              <w:iCs/>
              <w:noProof/>
              <w:sz w:val="22"/>
              <w:szCs w:val="22"/>
              <w:lang w:val="en-GB" w:eastAsia="en-GB"/>
            </w:rPr>
          </w:pPr>
          <w:hyperlink w:anchor="_Toc3717861" w:history="1">
            <w:r w:rsidR="009D63AC" w:rsidRPr="00E41E01">
              <w:rPr>
                <w:rStyle w:val="Hyperlink"/>
                <w:noProof/>
                <w:lang w:val="en-GB"/>
              </w:rPr>
              <w:t>5.2 Assessment</w:t>
            </w:r>
            <w:r w:rsidR="009D63AC">
              <w:rPr>
                <w:noProof/>
                <w:webHidden/>
              </w:rPr>
              <w:tab/>
            </w:r>
            <w:r w:rsidR="004D1D91">
              <w:rPr>
                <w:noProof/>
                <w:webHidden/>
              </w:rPr>
              <w:t>30</w:t>
            </w:r>
          </w:hyperlink>
        </w:p>
        <w:p w14:paraId="62380836" w14:textId="1F75A9EB" w:rsidR="009D63AC" w:rsidRDefault="001B0482" w:rsidP="00CB5558">
          <w:pPr>
            <w:pStyle w:val="TOC1"/>
            <w:rPr>
              <w:i/>
              <w:iCs/>
              <w:noProof/>
              <w:sz w:val="22"/>
              <w:szCs w:val="22"/>
              <w:lang w:val="en-GB" w:eastAsia="en-GB"/>
            </w:rPr>
          </w:pPr>
          <w:hyperlink w:anchor="_Toc3717862" w:history="1">
            <w:r w:rsidR="009D63AC" w:rsidRPr="00E41E01">
              <w:rPr>
                <w:rStyle w:val="Hyperlink"/>
                <w:noProof/>
                <w:lang w:val="en-GB"/>
              </w:rPr>
              <w:t>5.2</w:t>
            </w:r>
            <w:r w:rsidR="008401D3">
              <w:rPr>
                <w:i/>
                <w:iCs/>
                <w:noProof/>
                <w:sz w:val="22"/>
                <w:szCs w:val="22"/>
                <w:lang w:val="en-GB" w:eastAsia="en-GB"/>
              </w:rPr>
              <w:t xml:space="preserve"> </w:t>
            </w:r>
            <w:r w:rsidR="009D63AC" w:rsidRPr="00E41E01">
              <w:rPr>
                <w:rStyle w:val="Hyperlink"/>
                <w:noProof/>
                <w:lang w:val="en-GB"/>
              </w:rPr>
              <w:t>Develop Case Plan</w:t>
            </w:r>
            <w:r w:rsidR="009D63AC">
              <w:rPr>
                <w:noProof/>
                <w:webHidden/>
              </w:rPr>
              <w:tab/>
            </w:r>
            <w:r w:rsidR="004D1D91">
              <w:rPr>
                <w:noProof/>
                <w:webHidden/>
              </w:rPr>
              <w:t>30</w:t>
            </w:r>
          </w:hyperlink>
        </w:p>
        <w:p w14:paraId="1A9FEA3E" w14:textId="429FF0AC" w:rsidR="009D63AC" w:rsidRDefault="001B0482" w:rsidP="00CB5558">
          <w:pPr>
            <w:pStyle w:val="TOC1"/>
            <w:rPr>
              <w:i/>
              <w:iCs/>
              <w:noProof/>
              <w:sz w:val="22"/>
              <w:szCs w:val="22"/>
              <w:lang w:val="en-GB" w:eastAsia="en-GB"/>
            </w:rPr>
          </w:pPr>
          <w:hyperlink w:anchor="_Toc3717863" w:history="1">
            <w:r w:rsidR="009D63AC" w:rsidRPr="00E41E01">
              <w:rPr>
                <w:rStyle w:val="Hyperlink"/>
                <w:noProof/>
                <w:lang w:val="en-GB"/>
              </w:rPr>
              <w:t>5.4 Implement the Case Plan</w:t>
            </w:r>
            <w:r w:rsidR="009D63AC">
              <w:rPr>
                <w:noProof/>
                <w:webHidden/>
              </w:rPr>
              <w:tab/>
            </w:r>
            <w:r w:rsidR="004D1D91">
              <w:rPr>
                <w:noProof/>
                <w:webHidden/>
              </w:rPr>
              <w:t>30</w:t>
            </w:r>
          </w:hyperlink>
        </w:p>
        <w:p w14:paraId="03EA1236" w14:textId="29BB87A2" w:rsidR="009D63AC" w:rsidRDefault="001B0482" w:rsidP="00CB5558">
          <w:pPr>
            <w:pStyle w:val="TOC1"/>
            <w:rPr>
              <w:i/>
              <w:iCs/>
              <w:noProof/>
              <w:sz w:val="22"/>
              <w:szCs w:val="22"/>
              <w:lang w:val="en-GB" w:eastAsia="en-GB"/>
            </w:rPr>
          </w:pPr>
          <w:hyperlink w:anchor="_Toc3717864" w:history="1">
            <w:r w:rsidR="009D63AC" w:rsidRPr="00E41E01">
              <w:rPr>
                <w:rStyle w:val="Hyperlink"/>
                <w:noProof/>
                <w:lang w:val="en-GB"/>
              </w:rPr>
              <w:t>5.5 Follow up and Review</w:t>
            </w:r>
            <w:r w:rsidR="009D63AC">
              <w:rPr>
                <w:noProof/>
                <w:webHidden/>
              </w:rPr>
              <w:tab/>
            </w:r>
            <w:r w:rsidR="004D1D91">
              <w:rPr>
                <w:noProof/>
                <w:webHidden/>
              </w:rPr>
              <w:t>31</w:t>
            </w:r>
          </w:hyperlink>
        </w:p>
        <w:p w14:paraId="45C9523F" w14:textId="680FF0B5" w:rsidR="009D63AC" w:rsidRDefault="001B0482" w:rsidP="00CB5558">
          <w:pPr>
            <w:pStyle w:val="TOC1"/>
            <w:rPr>
              <w:i/>
              <w:iCs/>
              <w:noProof/>
              <w:sz w:val="22"/>
              <w:szCs w:val="22"/>
              <w:lang w:val="en-GB" w:eastAsia="en-GB"/>
            </w:rPr>
          </w:pPr>
          <w:hyperlink w:anchor="_Toc3717865" w:history="1">
            <w:r w:rsidR="009D63AC" w:rsidRPr="00E41E01">
              <w:rPr>
                <w:rStyle w:val="Hyperlink"/>
                <w:noProof/>
                <w:lang w:val="en-GB"/>
              </w:rPr>
              <w:t>5.6 Case Closure</w:t>
            </w:r>
            <w:r w:rsidR="009D63AC">
              <w:rPr>
                <w:noProof/>
                <w:webHidden/>
              </w:rPr>
              <w:tab/>
            </w:r>
            <w:r w:rsidR="004D1D91">
              <w:rPr>
                <w:noProof/>
                <w:webHidden/>
              </w:rPr>
              <w:t>31</w:t>
            </w:r>
          </w:hyperlink>
        </w:p>
        <w:p w14:paraId="5765104E" w14:textId="726C05B4" w:rsidR="009D63AC" w:rsidRDefault="001B0482" w:rsidP="00CB5558">
          <w:pPr>
            <w:pStyle w:val="TOC1"/>
            <w:rPr>
              <w:noProof/>
              <w:sz w:val="22"/>
              <w:szCs w:val="22"/>
              <w:lang w:val="en-GB" w:eastAsia="en-GB"/>
            </w:rPr>
          </w:pPr>
          <w:hyperlink w:anchor="_Toc3717866" w:history="1">
            <w:r w:rsidR="00354E07" w:rsidRPr="00E41E01">
              <w:rPr>
                <w:rStyle w:val="Hyperlink"/>
                <w:noProof/>
                <w:lang w:val="en-GB"/>
              </w:rPr>
              <w:t>SECTION 6: INFORMATION MANAGEMENT</w:t>
            </w:r>
            <w:r w:rsidR="009D63AC">
              <w:rPr>
                <w:noProof/>
                <w:webHidden/>
              </w:rPr>
              <w:tab/>
            </w:r>
            <w:r w:rsidR="009D63AC">
              <w:rPr>
                <w:noProof/>
                <w:webHidden/>
              </w:rPr>
              <w:fldChar w:fldCharType="begin"/>
            </w:r>
            <w:r w:rsidR="009D63AC">
              <w:rPr>
                <w:noProof/>
                <w:webHidden/>
              </w:rPr>
              <w:instrText xml:space="preserve"> PAGEREF _Toc3717866 \h </w:instrText>
            </w:r>
            <w:r w:rsidR="009D63AC">
              <w:rPr>
                <w:noProof/>
                <w:webHidden/>
              </w:rPr>
            </w:r>
            <w:r w:rsidR="009D63AC">
              <w:rPr>
                <w:noProof/>
                <w:webHidden/>
              </w:rPr>
              <w:fldChar w:fldCharType="separate"/>
            </w:r>
            <w:r w:rsidR="00C07FD6">
              <w:rPr>
                <w:noProof/>
                <w:webHidden/>
              </w:rPr>
              <w:t>3</w:t>
            </w:r>
            <w:r w:rsidR="004D1D91">
              <w:rPr>
                <w:noProof/>
                <w:webHidden/>
              </w:rPr>
              <w:t>3</w:t>
            </w:r>
            <w:r w:rsidR="009D63AC">
              <w:rPr>
                <w:noProof/>
                <w:webHidden/>
              </w:rPr>
              <w:fldChar w:fldCharType="end"/>
            </w:r>
          </w:hyperlink>
        </w:p>
        <w:p w14:paraId="5B2F5CDF" w14:textId="388D617D" w:rsidR="009D63AC" w:rsidRDefault="001B0482" w:rsidP="00CB5558">
          <w:pPr>
            <w:pStyle w:val="TOC1"/>
            <w:rPr>
              <w:i/>
              <w:iCs/>
              <w:noProof/>
              <w:sz w:val="22"/>
              <w:szCs w:val="22"/>
              <w:lang w:val="en-GB" w:eastAsia="en-GB"/>
            </w:rPr>
          </w:pPr>
          <w:hyperlink w:anchor="_Toc3717867" w:history="1">
            <w:r w:rsidR="009D63AC" w:rsidRPr="00E41E01">
              <w:rPr>
                <w:rStyle w:val="Hyperlink"/>
                <w:noProof/>
                <w:lang w:val="en-GB"/>
              </w:rPr>
              <w:t>6.1 Data Protection / Information Sharing</w:t>
            </w:r>
            <w:r w:rsidR="009D63AC">
              <w:rPr>
                <w:noProof/>
                <w:webHidden/>
              </w:rPr>
              <w:tab/>
            </w:r>
            <w:r w:rsidR="009D63AC">
              <w:rPr>
                <w:noProof/>
                <w:webHidden/>
              </w:rPr>
              <w:fldChar w:fldCharType="begin"/>
            </w:r>
            <w:r w:rsidR="009D63AC">
              <w:rPr>
                <w:noProof/>
                <w:webHidden/>
              </w:rPr>
              <w:instrText xml:space="preserve"> PAGEREF _Toc3717867 \h </w:instrText>
            </w:r>
            <w:r w:rsidR="009D63AC">
              <w:rPr>
                <w:noProof/>
                <w:webHidden/>
              </w:rPr>
            </w:r>
            <w:r w:rsidR="009D63AC">
              <w:rPr>
                <w:noProof/>
                <w:webHidden/>
              </w:rPr>
              <w:fldChar w:fldCharType="separate"/>
            </w:r>
            <w:r w:rsidR="00C07FD6">
              <w:rPr>
                <w:noProof/>
                <w:webHidden/>
              </w:rPr>
              <w:t>3</w:t>
            </w:r>
            <w:r w:rsidR="004D1D91">
              <w:rPr>
                <w:noProof/>
                <w:webHidden/>
              </w:rPr>
              <w:t>3</w:t>
            </w:r>
            <w:r w:rsidR="009D63AC">
              <w:rPr>
                <w:noProof/>
                <w:webHidden/>
              </w:rPr>
              <w:fldChar w:fldCharType="end"/>
            </w:r>
          </w:hyperlink>
        </w:p>
        <w:p w14:paraId="430ABD5D" w14:textId="493AF63A" w:rsidR="009D63AC" w:rsidRDefault="001B0482" w:rsidP="00CB5558">
          <w:pPr>
            <w:pStyle w:val="TOC1"/>
            <w:rPr>
              <w:i/>
              <w:iCs/>
              <w:noProof/>
              <w:sz w:val="22"/>
              <w:szCs w:val="22"/>
              <w:lang w:val="en-GB" w:eastAsia="en-GB"/>
            </w:rPr>
          </w:pPr>
          <w:hyperlink w:anchor="_Toc3717868" w:history="1">
            <w:r w:rsidR="009D63AC" w:rsidRPr="00E41E01">
              <w:rPr>
                <w:rStyle w:val="Hyperlink"/>
                <w:noProof/>
                <w:lang w:val="en-GB"/>
              </w:rPr>
              <w:t>6.2 Documentation and Record Keeping</w:t>
            </w:r>
            <w:r w:rsidR="009D63AC">
              <w:rPr>
                <w:noProof/>
                <w:webHidden/>
              </w:rPr>
              <w:tab/>
            </w:r>
            <w:r w:rsidR="009D63AC">
              <w:rPr>
                <w:noProof/>
                <w:webHidden/>
              </w:rPr>
              <w:fldChar w:fldCharType="begin"/>
            </w:r>
            <w:r w:rsidR="009D63AC">
              <w:rPr>
                <w:noProof/>
                <w:webHidden/>
              </w:rPr>
              <w:instrText xml:space="preserve"> PAGEREF _Toc3717868 \h </w:instrText>
            </w:r>
            <w:r w:rsidR="009D63AC">
              <w:rPr>
                <w:noProof/>
                <w:webHidden/>
              </w:rPr>
            </w:r>
            <w:r w:rsidR="009D63AC">
              <w:rPr>
                <w:noProof/>
                <w:webHidden/>
              </w:rPr>
              <w:fldChar w:fldCharType="separate"/>
            </w:r>
            <w:r w:rsidR="00C07FD6">
              <w:rPr>
                <w:noProof/>
                <w:webHidden/>
              </w:rPr>
              <w:t>3</w:t>
            </w:r>
            <w:r w:rsidR="004D1D91">
              <w:rPr>
                <w:noProof/>
                <w:webHidden/>
              </w:rPr>
              <w:t>3</w:t>
            </w:r>
            <w:r w:rsidR="009D63AC">
              <w:rPr>
                <w:noProof/>
                <w:webHidden/>
              </w:rPr>
              <w:fldChar w:fldCharType="end"/>
            </w:r>
          </w:hyperlink>
        </w:p>
        <w:p w14:paraId="0E0F7746" w14:textId="714820AA" w:rsidR="009D63AC" w:rsidRDefault="001B0482" w:rsidP="00CB5558">
          <w:pPr>
            <w:pStyle w:val="TOC1"/>
            <w:rPr>
              <w:i/>
              <w:iCs/>
              <w:noProof/>
              <w:sz w:val="22"/>
              <w:szCs w:val="22"/>
              <w:lang w:val="en-GB" w:eastAsia="en-GB"/>
            </w:rPr>
          </w:pPr>
          <w:hyperlink w:anchor="_Toc3717869" w:history="1">
            <w:r w:rsidR="009D63AC" w:rsidRPr="00E41E01">
              <w:rPr>
                <w:rStyle w:val="Hyperlink"/>
                <w:noProof/>
                <w:lang w:val="en-GB"/>
              </w:rPr>
              <w:t>6.3 Database</w:t>
            </w:r>
            <w:r w:rsidR="009D63AC">
              <w:rPr>
                <w:noProof/>
                <w:webHidden/>
              </w:rPr>
              <w:tab/>
            </w:r>
            <w:r w:rsidR="009D63AC">
              <w:rPr>
                <w:noProof/>
                <w:webHidden/>
              </w:rPr>
              <w:fldChar w:fldCharType="begin"/>
            </w:r>
            <w:r w:rsidR="009D63AC">
              <w:rPr>
                <w:noProof/>
                <w:webHidden/>
              </w:rPr>
              <w:instrText xml:space="preserve"> PAGEREF _Toc3717869 \h </w:instrText>
            </w:r>
            <w:r w:rsidR="009D63AC">
              <w:rPr>
                <w:noProof/>
                <w:webHidden/>
              </w:rPr>
            </w:r>
            <w:r w:rsidR="009D63AC">
              <w:rPr>
                <w:noProof/>
                <w:webHidden/>
              </w:rPr>
              <w:fldChar w:fldCharType="separate"/>
            </w:r>
            <w:r w:rsidR="00C07FD6">
              <w:rPr>
                <w:noProof/>
                <w:webHidden/>
              </w:rPr>
              <w:t>3</w:t>
            </w:r>
            <w:r w:rsidR="004D1D91">
              <w:rPr>
                <w:noProof/>
                <w:webHidden/>
              </w:rPr>
              <w:t>5</w:t>
            </w:r>
            <w:r w:rsidR="009D63AC">
              <w:rPr>
                <w:noProof/>
                <w:webHidden/>
              </w:rPr>
              <w:fldChar w:fldCharType="end"/>
            </w:r>
          </w:hyperlink>
        </w:p>
        <w:p w14:paraId="025F6DC8" w14:textId="3DED14ED" w:rsidR="009D63AC" w:rsidRDefault="001B0482" w:rsidP="00CB5558">
          <w:pPr>
            <w:pStyle w:val="TOC1"/>
            <w:rPr>
              <w:noProof/>
              <w:sz w:val="22"/>
              <w:szCs w:val="22"/>
              <w:lang w:val="en-GB" w:eastAsia="en-GB"/>
            </w:rPr>
          </w:pPr>
          <w:hyperlink w:anchor="_Toc3717870" w:history="1">
            <w:r w:rsidR="00354E07" w:rsidRPr="00E41E01">
              <w:rPr>
                <w:rStyle w:val="Hyperlink"/>
                <w:noProof/>
                <w:lang w:val="en-GB"/>
              </w:rPr>
              <w:t>SECTION 7: SIGNATURES</w:t>
            </w:r>
            <w:r w:rsidR="009D63AC">
              <w:rPr>
                <w:noProof/>
                <w:webHidden/>
              </w:rPr>
              <w:tab/>
            </w:r>
            <w:r w:rsidR="009D63AC">
              <w:rPr>
                <w:noProof/>
                <w:webHidden/>
              </w:rPr>
              <w:fldChar w:fldCharType="begin"/>
            </w:r>
            <w:r w:rsidR="009D63AC">
              <w:rPr>
                <w:noProof/>
                <w:webHidden/>
              </w:rPr>
              <w:instrText xml:space="preserve"> PAGEREF _Toc3717870 \h </w:instrText>
            </w:r>
            <w:r w:rsidR="009D63AC">
              <w:rPr>
                <w:noProof/>
                <w:webHidden/>
              </w:rPr>
            </w:r>
            <w:r w:rsidR="009D63AC">
              <w:rPr>
                <w:noProof/>
                <w:webHidden/>
              </w:rPr>
              <w:fldChar w:fldCharType="separate"/>
            </w:r>
            <w:r w:rsidR="00C07FD6">
              <w:rPr>
                <w:noProof/>
                <w:webHidden/>
              </w:rPr>
              <w:t>3</w:t>
            </w:r>
            <w:r w:rsidR="004D1D91">
              <w:rPr>
                <w:noProof/>
                <w:webHidden/>
              </w:rPr>
              <w:t>6</w:t>
            </w:r>
            <w:r w:rsidR="009D63AC">
              <w:rPr>
                <w:noProof/>
                <w:webHidden/>
              </w:rPr>
              <w:fldChar w:fldCharType="end"/>
            </w:r>
          </w:hyperlink>
        </w:p>
        <w:p w14:paraId="220351B9" w14:textId="3D427CCF" w:rsidR="009D63AC" w:rsidRDefault="001B0482" w:rsidP="00CB5558">
          <w:pPr>
            <w:pStyle w:val="TOC1"/>
            <w:rPr>
              <w:noProof/>
              <w:sz w:val="22"/>
              <w:szCs w:val="22"/>
              <w:lang w:val="en-GB" w:eastAsia="en-GB"/>
            </w:rPr>
          </w:pPr>
          <w:hyperlink w:anchor="_Toc3717871" w:history="1">
            <w:r w:rsidR="009D63AC" w:rsidRPr="00E41E01">
              <w:rPr>
                <w:rStyle w:val="Hyperlink"/>
                <w:noProof/>
                <w:lang w:val="en-GB"/>
              </w:rPr>
              <w:t>S</w:t>
            </w:r>
            <w:r w:rsidR="00354E07" w:rsidRPr="00E41E01">
              <w:rPr>
                <w:rStyle w:val="Hyperlink"/>
                <w:noProof/>
                <w:lang w:val="en-GB"/>
              </w:rPr>
              <w:t>ECTION 8: REFERENCES AND ANNEXES</w:t>
            </w:r>
            <w:r w:rsidR="009D63AC">
              <w:rPr>
                <w:noProof/>
                <w:webHidden/>
              </w:rPr>
              <w:tab/>
            </w:r>
            <w:r w:rsidR="009D63AC">
              <w:rPr>
                <w:noProof/>
                <w:webHidden/>
              </w:rPr>
              <w:fldChar w:fldCharType="begin"/>
            </w:r>
            <w:r w:rsidR="009D63AC">
              <w:rPr>
                <w:noProof/>
                <w:webHidden/>
              </w:rPr>
              <w:instrText xml:space="preserve"> PAGEREF _Toc3717871 \h </w:instrText>
            </w:r>
            <w:r w:rsidR="009D63AC">
              <w:rPr>
                <w:noProof/>
                <w:webHidden/>
              </w:rPr>
            </w:r>
            <w:r w:rsidR="009D63AC">
              <w:rPr>
                <w:noProof/>
                <w:webHidden/>
              </w:rPr>
              <w:fldChar w:fldCharType="separate"/>
            </w:r>
            <w:r w:rsidR="00C07FD6">
              <w:rPr>
                <w:noProof/>
                <w:webHidden/>
              </w:rPr>
              <w:t>3</w:t>
            </w:r>
            <w:r w:rsidR="004D1D91">
              <w:rPr>
                <w:noProof/>
                <w:webHidden/>
              </w:rPr>
              <w:t>7</w:t>
            </w:r>
            <w:r w:rsidR="009D63AC">
              <w:rPr>
                <w:noProof/>
                <w:webHidden/>
              </w:rPr>
              <w:fldChar w:fldCharType="end"/>
            </w:r>
          </w:hyperlink>
        </w:p>
        <w:p w14:paraId="485A2CA2" w14:textId="77777777" w:rsidR="00A26210" w:rsidRDefault="00A26210" w:rsidP="00CB5558">
          <w:pPr>
            <w:pStyle w:val="TOC1"/>
            <w:rPr>
              <w:noProof/>
            </w:rPr>
          </w:pPr>
        </w:p>
        <w:p w14:paraId="7462E54C" w14:textId="2CC9D37C" w:rsidR="009D63AC" w:rsidRDefault="001B0482" w:rsidP="00CB5558">
          <w:pPr>
            <w:pStyle w:val="TOC1"/>
            <w:rPr>
              <w:noProof/>
              <w:sz w:val="22"/>
              <w:szCs w:val="22"/>
              <w:lang w:val="en-GB" w:eastAsia="en-GB"/>
            </w:rPr>
          </w:pPr>
          <w:hyperlink w:anchor="_Toc3717872" w:history="1">
            <w:r w:rsidR="009D63AC" w:rsidRPr="00E41E01">
              <w:rPr>
                <w:rStyle w:val="Hyperlink"/>
                <w:noProof/>
                <w:lang w:val="en-GB"/>
              </w:rPr>
              <w:t>Annex A: SAMPLE CASEWORKER JOB DESCRIPTION</w:t>
            </w:r>
            <w:r w:rsidR="009D63AC">
              <w:rPr>
                <w:noProof/>
                <w:webHidden/>
              </w:rPr>
              <w:tab/>
            </w:r>
            <w:r w:rsidR="009D63AC">
              <w:rPr>
                <w:noProof/>
                <w:webHidden/>
              </w:rPr>
              <w:fldChar w:fldCharType="begin"/>
            </w:r>
            <w:r w:rsidR="009D63AC">
              <w:rPr>
                <w:noProof/>
                <w:webHidden/>
              </w:rPr>
              <w:instrText xml:space="preserve"> PAGEREF _Toc3717872 \h </w:instrText>
            </w:r>
            <w:r w:rsidR="009D63AC">
              <w:rPr>
                <w:noProof/>
                <w:webHidden/>
              </w:rPr>
            </w:r>
            <w:r w:rsidR="009D63AC">
              <w:rPr>
                <w:noProof/>
                <w:webHidden/>
              </w:rPr>
              <w:fldChar w:fldCharType="separate"/>
            </w:r>
            <w:r w:rsidR="00C07FD6">
              <w:rPr>
                <w:noProof/>
                <w:webHidden/>
              </w:rPr>
              <w:t>3</w:t>
            </w:r>
            <w:r w:rsidR="004D1D91">
              <w:rPr>
                <w:noProof/>
                <w:webHidden/>
              </w:rPr>
              <w:t>9</w:t>
            </w:r>
            <w:r w:rsidR="009D63AC">
              <w:rPr>
                <w:noProof/>
                <w:webHidden/>
              </w:rPr>
              <w:fldChar w:fldCharType="end"/>
            </w:r>
          </w:hyperlink>
        </w:p>
        <w:p w14:paraId="11038335" w14:textId="0200264F" w:rsidR="009D63AC" w:rsidRDefault="001B0482" w:rsidP="00CB5558">
          <w:pPr>
            <w:pStyle w:val="TOC1"/>
            <w:rPr>
              <w:noProof/>
              <w:sz w:val="22"/>
              <w:szCs w:val="22"/>
              <w:lang w:val="en-GB" w:eastAsia="en-GB"/>
            </w:rPr>
          </w:pPr>
          <w:hyperlink w:anchor="_Toc3717873" w:history="1">
            <w:r w:rsidR="009D63AC" w:rsidRPr="00E41E01">
              <w:rPr>
                <w:rStyle w:val="Hyperlink"/>
                <w:noProof/>
                <w:lang w:val="en-GB"/>
              </w:rPr>
              <w:t>A</w:t>
            </w:r>
            <w:r w:rsidR="00275471">
              <w:rPr>
                <w:rStyle w:val="Hyperlink"/>
                <w:noProof/>
                <w:lang w:val="en-GB"/>
              </w:rPr>
              <w:t>nnex</w:t>
            </w:r>
            <w:r w:rsidR="00354E07" w:rsidRPr="00E41E01">
              <w:rPr>
                <w:rStyle w:val="Hyperlink"/>
                <w:noProof/>
                <w:lang w:val="en-GB"/>
              </w:rPr>
              <w:t xml:space="preserve"> B: SAMPLE CASE MANAGEMENT SUPERVISOR JOB DESCRIPTION</w:t>
            </w:r>
            <w:r w:rsidR="009D63AC">
              <w:rPr>
                <w:noProof/>
                <w:webHidden/>
              </w:rPr>
              <w:tab/>
            </w:r>
            <w:r w:rsidR="004D1D91">
              <w:rPr>
                <w:noProof/>
                <w:webHidden/>
              </w:rPr>
              <w:t>43</w:t>
            </w:r>
          </w:hyperlink>
        </w:p>
        <w:p w14:paraId="4ECD3FA0" w14:textId="07629156" w:rsidR="009D63AC" w:rsidRPr="00387811" w:rsidRDefault="001B0482" w:rsidP="00CB5558">
          <w:pPr>
            <w:pStyle w:val="TOC1"/>
            <w:rPr>
              <w:noProof/>
              <w:color w:val="47C2FC" w:themeColor="accent5" w:themeTint="99"/>
              <w:u w:val="single"/>
              <w:lang w:val="en-GB"/>
            </w:rPr>
          </w:pPr>
          <w:hyperlink w:anchor="_Toc3717874" w:history="1">
            <w:r w:rsidR="009D63AC" w:rsidRPr="00E41E01">
              <w:rPr>
                <w:rStyle w:val="Hyperlink"/>
                <w:noProof/>
                <w:lang w:val="en-GB"/>
              </w:rPr>
              <w:t xml:space="preserve">Annex C: </w:t>
            </w:r>
            <w:r w:rsidR="00354E07">
              <w:rPr>
                <w:rStyle w:val="Hyperlink"/>
                <w:noProof/>
                <w:lang w:val="en-GB"/>
              </w:rPr>
              <w:t xml:space="preserve">TEMPLATE TERMS OF REFERENCE FOR </w:t>
            </w:r>
            <w:r w:rsidR="00387811">
              <w:rPr>
                <w:rStyle w:val="Hyperlink"/>
                <w:noProof/>
                <w:lang w:val="en-GB"/>
              </w:rPr>
              <w:t xml:space="preserve">COUNTRY-LEVEL CHILD PROTECTION                                                                    </w:t>
            </w:r>
            <w:r w:rsidR="00354E07">
              <w:rPr>
                <w:rStyle w:val="Hyperlink"/>
                <w:noProof/>
                <w:lang w:val="en-GB"/>
              </w:rPr>
              <w:t>CASE MANAGEMENT TASK FORCE</w:t>
            </w:r>
            <w:r w:rsidR="009D63AC">
              <w:rPr>
                <w:noProof/>
                <w:webHidden/>
              </w:rPr>
              <w:tab/>
            </w:r>
            <w:r w:rsidR="009D63AC">
              <w:rPr>
                <w:noProof/>
                <w:webHidden/>
              </w:rPr>
              <w:fldChar w:fldCharType="begin"/>
            </w:r>
            <w:r w:rsidR="009D63AC">
              <w:rPr>
                <w:noProof/>
                <w:webHidden/>
              </w:rPr>
              <w:instrText xml:space="preserve"> PAGEREF _Toc3717874 \h </w:instrText>
            </w:r>
            <w:r w:rsidR="009D63AC">
              <w:rPr>
                <w:noProof/>
                <w:webHidden/>
              </w:rPr>
            </w:r>
            <w:r w:rsidR="009D63AC">
              <w:rPr>
                <w:noProof/>
                <w:webHidden/>
              </w:rPr>
              <w:fldChar w:fldCharType="separate"/>
            </w:r>
            <w:r w:rsidR="00C07FD6">
              <w:rPr>
                <w:noProof/>
                <w:webHidden/>
              </w:rPr>
              <w:t>4</w:t>
            </w:r>
            <w:r w:rsidR="004D1D91">
              <w:rPr>
                <w:noProof/>
                <w:webHidden/>
              </w:rPr>
              <w:t>5</w:t>
            </w:r>
            <w:r w:rsidR="009D63AC">
              <w:rPr>
                <w:noProof/>
                <w:webHidden/>
              </w:rPr>
              <w:fldChar w:fldCharType="end"/>
            </w:r>
          </w:hyperlink>
        </w:p>
        <w:p w14:paraId="605D58EC" w14:textId="232B3DA3" w:rsidR="00405CA0" w:rsidRPr="00405CA0" w:rsidRDefault="001B0482" w:rsidP="00CB5558">
          <w:pPr>
            <w:pStyle w:val="TOC1"/>
            <w:rPr>
              <w:noProof/>
              <w:sz w:val="22"/>
              <w:szCs w:val="22"/>
              <w:lang w:val="en-GB" w:eastAsia="en-GB"/>
            </w:rPr>
          </w:pPr>
          <w:hyperlink w:anchor="_Toc3717874" w:history="1">
            <w:r w:rsidR="00405CA0" w:rsidRPr="00E41E01">
              <w:rPr>
                <w:rStyle w:val="Hyperlink"/>
                <w:noProof/>
                <w:lang w:val="en-GB"/>
              </w:rPr>
              <w:t xml:space="preserve">Annex </w:t>
            </w:r>
            <w:r w:rsidR="00405CA0">
              <w:rPr>
                <w:rStyle w:val="Hyperlink"/>
                <w:noProof/>
                <w:lang w:val="en-GB"/>
              </w:rPr>
              <w:t>D</w:t>
            </w:r>
            <w:r w:rsidR="00405CA0" w:rsidRPr="00E41E01">
              <w:rPr>
                <w:rStyle w:val="Hyperlink"/>
                <w:noProof/>
                <w:lang w:val="en-GB"/>
              </w:rPr>
              <w:t xml:space="preserve">: </w:t>
            </w:r>
            <w:r w:rsidR="00405CA0">
              <w:rPr>
                <w:rStyle w:val="Hyperlink"/>
                <w:noProof/>
                <w:lang w:val="en-GB"/>
              </w:rPr>
              <w:t>REFERRAL PATHWAYS TEMPLATE</w:t>
            </w:r>
            <w:r w:rsidR="00405CA0">
              <w:rPr>
                <w:noProof/>
                <w:webHidden/>
              </w:rPr>
              <w:tab/>
            </w:r>
            <w:r w:rsidR="004D1D91">
              <w:rPr>
                <w:noProof/>
                <w:webHidden/>
              </w:rPr>
              <w:t>50</w:t>
            </w:r>
          </w:hyperlink>
        </w:p>
        <w:p w14:paraId="6D3AA57C" w14:textId="11E6C5DA" w:rsidR="00354E07" w:rsidRPr="00354E07" w:rsidRDefault="001B0482" w:rsidP="00CB5558">
          <w:pPr>
            <w:pStyle w:val="TOC1"/>
            <w:rPr>
              <w:noProof/>
            </w:rPr>
          </w:pPr>
          <w:hyperlink w:anchor="_Toc3717875" w:history="1">
            <w:r w:rsidR="009D63AC" w:rsidRPr="00E41E01">
              <w:rPr>
                <w:rStyle w:val="Hyperlink"/>
                <w:noProof/>
                <w:lang w:val="en-GB"/>
              </w:rPr>
              <w:t xml:space="preserve">Annex </w:t>
            </w:r>
            <w:r w:rsidR="00405CA0">
              <w:rPr>
                <w:rStyle w:val="Hyperlink"/>
                <w:noProof/>
                <w:lang w:val="en-GB"/>
              </w:rPr>
              <w:t>E</w:t>
            </w:r>
            <w:r w:rsidR="009D63AC" w:rsidRPr="00E41E01">
              <w:rPr>
                <w:rStyle w:val="Hyperlink"/>
                <w:noProof/>
                <w:lang w:val="en-GB"/>
              </w:rPr>
              <w:t xml:space="preserve">: </w:t>
            </w:r>
            <w:r w:rsidR="00275471">
              <w:rPr>
                <w:rStyle w:val="Hyperlink"/>
                <w:noProof/>
                <w:lang w:val="en-GB"/>
              </w:rPr>
              <w:t xml:space="preserve">SAMPLE </w:t>
            </w:r>
            <w:r w:rsidR="00354E07">
              <w:rPr>
                <w:rStyle w:val="Hyperlink"/>
                <w:noProof/>
                <w:lang w:val="en-GB"/>
              </w:rPr>
              <w:t>ELIGIBILITY FLOW</w:t>
            </w:r>
            <w:r w:rsidR="00275471">
              <w:rPr>
                <w:rStyle w:val="Hyperlink"/>
                <w:noProof/>
                <w:lang w:val="en-GB"/>
              </w:rPr>
              <w:t xml:space="preserve"> </w:t>
            </w:r>
            <w:r w:rsidR="00354E07">
              <w:rPr>
                <w:rStyle w:val="Hyperlink"/>
                <w:noProof/>
                <w:lang w:val="en-GB"/>
              </w:rPr>
              <w:t>CHART</w:t>
            </w:r>
            <w:r w:rsidR="009D63AC" w:rsidRPr="00E41E01">
              <w:rPr>
                <w:rStyle w:val="Hyperlink"/>
                <w:noProof/>
                <w:lang w:val="en-GB"/>
              </w:rPr>
              <w:t xml:space="preserve"> FOR </w:t>
            </w:r>
            <w:r w:rsidR="00275471">
              <w:rPr>
                <w:rStyle w:val="Hyperlink"/>
                <w:noProof/>
                <w:lang w:val="en-GB"/>
              </w:rPr>
              <w:t xml:space="preserve">CHILD PROTECTION </w:t>
            </w:r>
            <w:r w:rsidR="009D63AC" w:rsidRPr="00E41E01">
              <w:rPr>
                <w:rStyle w:val="Hyperlink"/>
                <w:noProof/>
                <w:lang w:val="en-GB"/>
              </w:rPr>
              <w:t>CASE MANAGEMENT</w:t>
            </w:r>
            <w:r w:rsidR="009D63AC">
              <w:rPr>
                <w:noProof/>
                <w:webHidden/>
              </w:rPr>
              <w:tab/>
            </w:r>
            <w:r w:rsidR="00D41F8C">
              <w:rPr>
                <w:noProof/>
                <w:webHidden/>
              </w:rPr>
              <w:t>5</w:t>
            </w:r>
            <w:r w:rsidR="004D1D91">
              <w:rPr>
                <w:noProof/>
                <w:webHidden/>
              </w:rPr>
              <w:t>3</w:t>
            </w:r>
          </w:hyperlink>
        </w:p>
        <w:p w14:paraId="132AB749" w14:textId="2B49B445" w:rsidR="00354E07" w:rsidRPr="00354E07" w:rsidRDefault="00CA2959" w:rsidP="00CB5558">
          <w:pPr>
            <w:pStyle w:val="TOC1"/>
            <w:rPr>
              <w:noProof/>
            </w:rPr>
          </w:pPr>
          <w:r w:rsidRPr="00837261">
            <w:rPr>
              <w:noProof/>
              <w:lang w:val="en-GB"/>
            </w:rPr>
            <w:fldChar w:fldCharType="end"/>
          </w:r>
          <w:hyperlink w:anchor="_Toc3717875" w:history="1">
            <w:r w:rsidR="00354E07" w:rsidRPr="00354E07">
              <w:rPr>
                <w:rStyle w:val="Hyperlink"/>
                <w:noProof/>
                <w:color w:val="auto"/>
                <w:u w:val="none"/>
                <w:lang w:val="en-GB"/>
              </w:rPr>
              <w:t xml:space="preserve">Annex </w:t>
            </w:r>
            <w:r w:rsidR="00405CA0">
              <w:rPr>
                <w:rStyle w:val="Hyperlink"/>
                <w:noProof/>
                <w:color w:val="auto"/>
                <w:u w:val="none"/>
                <w:lang w:val="en-GB"/>
              </w:rPr>
              <w:t>F</w:t>
            </w:r>
            <w:r w:rsidR="00354E07" w:rsidRPr="00354E07">
              <w:rPr>
                <w:rStyle w:val="Hyperlink"/>
                <w:noProof/>
                <w:color w:val="auto"/>
                <w:u w:val="none"/>
                <w:lang w:val="en-GB"/>
              </w:rPr>
              <w:t xml:space="preserve">: </w:t>
            </w:r>
            <w:r w:rsidR="00275471">
              <w:rPr>
                <w:rStyle w:val="Hyperlink"/>
                <w:noProof/>
                <w:color w:val="auto"/>
                <w:u w:val="none"/>
                <w:lang w:val="en-GB"/>
              </w:rPr>
              <w:t xml:space="preserve">SAMPLE </w:t>
            </w:r>
            <w:r w:rsidR="00354E07">
              <w:rPr>
                <w:rStyle w:val="Hyperlink"/>
                <w:noProof/>
                <w:color w:val="auto"/>
                <w:u w:val="none"/>
                <w:lang w:val="en-GB"/>
              </w:rPr>
              <w:t xml:space="preserve">CASE PRIORITISATION GUIDE </w:t>
            </w:r>
            <w:r w:rsidR="00354E07" w:rsidRPr="00354E07">
              <w:rPr>
                <w:rStyle w:val="Hyperlink"/>
                <w:noProof/>
                <w:color w:val="auto"/>
                <w:u w:val="none"/>
                <w:lang w:val="en-GB"/>
              </w:rPr>
              <w:t>FOR CASE MANAGEMENT</w:t>
            </w:r>
            <w:r w:rsidR="00354E07" w:rsidRPr="00354E07">
              <w:rPr>
                <w:noProof/>
                <w:webHidden/>
              </w:rPr>
              <w:tab/>
            </w:r>
            <w:r w:rsidR="00D41F8C">
              <w:rPr>
                <w:noProof/>
                <w:webHidden/>
              </w:rPr>
              <w:t>5</w:t>
            </w:r>
            <w:r w:rsidR="004D1D91">
              <w:rPr>
                <w:noProof/>
                <w:webHidden/>
              </w:rPr>
              <w:t>4</w:t>
            </w:r>
          </w:hyperlink>
        </w:p>
        <w:p w14:paraId="093A2A94" w14:textId="352C5F6D" w:rsidR="00354E07" w:rsidRDefault="001B0482" w:rsidP="00CB5558">
          <w:pPr>
            <w:pStyle w:val="TOC1"/>
            <w:rPr>
              <w:noProof/>
            </w:rPr>
          </w:pPr>
          <w:hyperlink w:anchor="_Toc3717875" w:history="1">
            <w:r w:rsidR="00354E07" w:rsidRPr="00354E07">
              <w:rPr>
                <w:rStyle w:val="Hyperlink"/>
                <w:noProof/>
                <w:color w:val="auto"/>
                <w:u w:val="none"/>
                <w:lang w:val="en-GB"/>
              </w:rPr>
              <w:t xml:space="preserve">Annex </w:t>
            </w:r>
            <w:r w:rsidR="00405CA0">
              <w:rPr>
                <w:rStyle w:val="Hyperlink"/>
                <w:noProof/>
                <w:color w:val="auto"/>
                <w:u w:val="none"/>
                <w:lang w:val="en-GB"/>
              </w:rPr>
              <w:t>G</w:t>
            </w:r>
            <w:r w:rsidR="00354E07" w:rsidRPr="00354E07">
              <w:rPr>
                <w:rStyle w:val="Hyperlink"/>
                <w:noProof/>
                <w:color w:val="auto"/>
                <w:u w:val="none"/>
                <w:lang w:val="en-GB"/>
              </w:rPr>
              <w:t xml:space="preserve">: </w:t>
            </w:r>
            <w:r w:rsidR="00275471">
              <w:rPr>
                <w:rStyle w:val="Hyperlink"/>
                <w:noProof/>
                <w:color w:val="auto"/>
                <w:u w:val="none"/>
                <w:lang w:val="en-GB"/>
              </w:rPr>
              <w:t xml:space="preserve">SAMPLE </w:t>
            </w:r>
            <w:r w:rsidR="00354E07">
              <w:rPr>
                <w:rStyle w:val="Hyperlink"/>
                <w:noProof/>
                <w:color w:val="auto"/>
                <w:u w:val="none"/>
                <w:lang w:val="en-GB"/>
              </w:rPr>
              <w:t>URGENT ACTION REFERRAL CARD</w:t>
            </w:r>
            <w:r w:rsidR="00354E07" w:rsidRPr="00354E07">
              <w:rPr>
                <w:noProof/>
                <w:webHidden/>
              </w:rPr>
              <w:tab/>
            </w:r>
            <w:r w:rsidR="004D1D91">
              <w:rPr>
                <w:noProof/>
                <w:webHidden/>
              </w:rPr>
              <w:t>63</w:t>
            </w:r>
          </w:hyperlink>
        </w:p>
        <w:p w14:paraId="430653E4" w14:textId="17802A36" w:rsidR="00CA2959" w:rsidRPr="00123791" w:rsidRDefault="001B0482" w:rsidP="00CB5558"/>
      </w:sdtContent>
    </w:sdt>
    <w:p w14:paraId="44F5E175" w14:textId="77777777" w:rsidR="00CA2959" w:rsidRPr="003B4E91" w:rsidRDefault="00CA2959">
      <w:pPr>
        <w:spacing w:line="276" w:lineRule="auto"/>
        <w:rPr>
          <w:rFonts w:asciiTheme="majorHAnsi" w:eastAsiaTheme="majorEastAsia" w:hAnsiTheme="majorHAnsi" w:cs="Times New Roman (Headings CS)"/>
          <w:bCs/>
          <w:caps/>
          <w:color w:val="0388C5" w:themeColor="accent5"/>
          <w:sz w:val="40"/>
          <w:szCs w:val="40"/>
          <w:lang w:val="en-GB"/>
        </w:rPr>
      </w:pPr>
      <w:r w:rsidRPr="003B4E91">
        <w:rPr>
          <w:lang w:val="en-GB"/>
        </w:rPr>
        <w:br w:type="page"/>
      </w:r>
    </w:p>
    <w:p w14:paraId="4CD385AB" w14:textId="15DDCD29" w:rsidR="009268F0" w:rsidRPr="003B4E91" w:rsidRDefault="009268F0" w:rsidP="009268F0">
      <w:pPr>
        <w:pStyle w:val="Heading1"/>
        <w:rPr>
          <w:lang w:val="en-GB"/>
        </w:rPr>
      </w:pPr>
      <w:bookmarkStart w:id="0" w:name="_Toc3717843"/>
      <w:r w:rsidRPr="003B4E91">
        <w:rPr>
          <w:lang w:val="en-GB"/>
        </w:rPr>
        <w:lastRenderedPageBreak/>
        <w:t>I</w:t>
      </w:r>
      <w:r w:rsidR="00BE042B" w:rsidRPr="003B4E91">
        <w:rPr>
          <w:lang w:val="en-GB"/>
        </w:rPr>
        <w:t>NTRODUCTION</w:t>
      </w:r>
      <w:r w:rsidR="0000566E">
        <w:rPr>
          <w:lang w:val="en-GB"/>
        </w:rPr>
        <w:t xml:space="preserve"> TO THE TEMPLATE STANDARD OPERATING PROCEDURES</w:t>
      </w:r>
      <w:bookmarkEnd w:id="0"/>
    </w:p>
    <w:p w14:paraId="70B64A52" w14:textId="1B576C62" w:rsidR="00534F02" w:rsidRDefault="00BB234D" w:rsidP="009268F0">
      <w:pPr>
        <w:rPr>
          <w:lang w:val="en-GB"/>
        </w:rPr>
      </w:pPr>
      <w:r>
        <w:t>T</w:t>
      </w:r>
      <w:r w:rsidRPr="00123791">
        <w:t xml:space="preserve">he </w:t>
      </w:r>
      <w:hyperlink r:id="rId10" w:history="1">
        <w:r w:rsidRPr="00123791">
          <w:rPr>
            <w:rStyle w:val="Hyperlink"/>
          </w:rPr>
          <w:t>Global Case Management Task Force</w:t>
        </w:r>
      </w:hyperlink>
      <w:r w:rsidRPr="00123791">
        <w:t xml:space="preserve"> under the Alliance for Child Protection in Humanitarian Action produced this </w:t>
      </w:r>
      <w:r w:rsidR="009268F0" w:rsidRPr="00DD2FEB">
        <w:rPr>
          <w:lang w:val="en-GB"/>
        </w:rPr>
        <w:t>template for Child Protection Case Management Standard Operating Procedures (SOPs)</w:t>
      </w:r>
      <w:r>
        <w:rPr>
          <w:lang w:val="en-GB"/>
        </w:rPr>
        <w:t>. It</w:t>
      </w:r>
      <w:r w:rsidR="009268F0" w:rsidRPr="00DD2FEB">
        <w:rPr>
          <w:lang w:val="en-GB"/>
        </w:rPr>
        <w:t xml:space="preserve"> </w:t>
      </w:r>
      <w:r w:rsidR="00902904" w:rsidRPr="00DD2FEB">
        <w:rPr>
          <w:lang w:val="en-GB"/>
        </w:rPr>
        <w:t xml:space="preserve">has </w:t>
      </w:r>
      <w:r w:rsidR="009268F0" w:rsidRPr="00DD2FEB">
        <w:rPr>
          <w:lang w:val="en-GB"/>
        </w:rPr>
        <w:t xml:space="preserve">been </w:t>
      </w:r>
      <w:r w:rsidR="009268F0" w:rsidRPr="00883502">
        <w:rPr>
          <w:lang w:val="en-GB"/>
        </w:rPr>
        <w:t xml:space="preserve">developed in association with </w:t>
      </w:r>
      <w:r w:rsidR="00DD2FEB">
        <w:rPr>
          <w:lang w:val="en-GB"/>
        </w:rPr>
        <w:t xml:space="preserve">and should be used together with </w:t>
      </w:r>
      <w:r w:rsidR="009268F0" w:rsidRPr="00883502">
        <w:rPr>
          <w:lang w:val="en-GB"/>
        </w:rPr>
        <w:t>the Five-Step Guide to Developing Inter-Agency Standard Operating Procedures for Child Protection Case Management in</w:t>
      </w:r>
      <w:r w:rsidR="009268F0" w:rsidRPr="003B4E91">
        <w:rPr>
          <w:lang w:val="en-GB"/>
        </w:rPr>
        <w:t xml:space="preserve"> Humanitarian Settings</w:t>
      </w:r>
      <w:r w:rsidR="00534F02">
        <w:rPr>
          <w:lang w:val="en-GB"/>
        </w:rPr>
        <w:t xml:space="preserve">. </w:t>
      </w:r>
    </w:p>
    <w:p w14:paraId="69BBCDCE" w14:textId="56899826" w:rsidR="009268F0" w:rsidRPr="003B4E91" w:rsidRDefault="009268F0" w:rsidP="009268F0">
      <w:pPr>
        <w:rPr>
          <w:lang w:val="en-GB"/>
        </w:rPr>
      </w:pPr>
      <w:r w:rsidRPr="003B4E91">
        <w:rPr>
          <w:lang w:val="en-GB"/>
        </w:rPr>
        <w:t xml:space="preserve">As with the guide, the template SOPs have been developed to support those involved in or intending to develop inter-agency SOPs for child protection case management in humanitarian settings. As such, they may be used by government authorities in coordination with other child protection actors, </w:t>
      </w:r>
      <w:r w:rsidR="0000566E">
        <w:rPr>
          <w:lang w:val="en-GB"/>
        </w:rPr>
        <w:t>as well as</w:t>
      </w:r>
      <w:r w:rsidR="0000566E" w:rsidRPr="003B4E91">
        <w:rPr>
          <w:lang w:val="en-GB"/>
        </w:rPr>
        <w:t xml:space="preserve"> </w:t>
      </w:r>
      <w:r w:rsidRPr="003B4E91">
        <w:rPr>
          <w:lang w:val="en-GB"/>
        </w:rPr>
        <w:t>by</w:t>
      </w:r>
      <w:r w:rsidR="00BB234D">
        <w:rPr>
          <w:lang w:val="en-GB"/>
        </w:rPr>
        <w:t xml:space="preserve"> country-level</w:t>
      </w:r>
      <w:r w:rsidRPr="003B4E91">
        <w:rPr>
          <w:lang w:val="en-GB"/>
        </w:rPr>
        <w:t xml:space="preserve"> </w:t>
      </w:r>
      <w:r w:rsidR="00BB234D">
        <w:rPr>
          <w:lang w:val="en-GB"/>
        </w:rPr>
        <w:t>C</w:t>
      </w:r>
      <w:r w:rsidRPr="003B4E91">
        <w:rPr>
          <w:lang w:val="en-GB"/>
        </w:rPr>
        <w:t xml:space="preserve">hild </w:t>
      </w:r>
      <w:r w:rsidR="00BB234D">
        <w:rPr>
          <w:lang w:val="en-GB"/>
        </w:rPr>
        <w:t>P</w:t>
      </w:r>
      <w:r w:rsidR="00BB234D" w:rsidRPr="003B4E91">
        <w:rPr>
          <w:lang w:val="en-GB"/>
        </w:rPr>
        <w:t xml:space="preserve">rotection </w:t>
      </w:r>
      <w:r w:rsidR="00BB234D">
        <w:rPr>
          <w:lang w:val="en-GB"/>
        </w:rPr>
        <w:t>C</w:t>
      </w:r>
      <w:r w:rsidR="00BB234D" w:rsidRPr="003B4E91">
        <w:rPr>
          <w:lang w:val="en-GB"/>
        </w:rPr>
        <w:t xml:space="preserve">oordination </w:t>
      </w:r>
      <w:r w:rsidR="00BB234D">
        <w:rPr>
          <w:lang w:val="en-GB"/>
        </w:rPr>
        <w:t>Groups</w:t>
      </w:r>
      <w:r w:rsidRPr="003B4E91">
        <w:rPr>
          <w:lang w:val="en-GB"/>
        </w:rPr>
        <w:t>.</w:t>
      </w:r>
      <w:r w:rsidR="00534F02">
        <w:rPr>
          <w:lang w:val="en-GB"/>
        </w:rPr>
        <w:t xml:space="preserve"> The template SOPs </w:t>
      </w:r>
      <w:r w:rsidR="00534F02" w:rsidRPr="00AA7DD9">
        <w:t xml:space="preserve">could </w:t>
      </w:r>
      <w:r w:rsidR="00534F02">
        <w:t xml:space="preserve">also </w:t>
      </w:r>
      <w:r w:rsidR="00534F02" w:rsidRPr="00AA7DD9">
        <w:t>be adapted for contexts where single actors are providing CPCM to complement or support the work of the functioning national authorities.</w:t>
      </w:r>
    </w:p>
    <w:p w14:paraId="64D34C1F" w14:textId="0C81F4D8" w:rsidR="009268F0" w:rsidRPr="00086568" w:rsidRDefault="009268F0" w:rsidP="009268F0">
      <w:pPr>
        <w:rPr>
          <w:lang w:val="en-GB"/>
        </w:rPr>
      </w:pPr>
      <w:r w:rsidRPr="00883502">
        <w:rPr>
          <w:lang w:val="en-GB"/>
        </w:rPr>
        <w:t>The aim of the template SOPs is to promote and standardise an inter-agency approach to developing SOPs for child protection case management</w:t>
      </w:r>
      <w:r w:rsidR="00534F02">
        <w:rPr>
          <w:lang w:val="en-GB"/>
        </w:rPr>
        <w:t xml:space="preserve"> in humanitarian settings</w:t>
      </w:r>
      <w:r w:rsidRPr="00883502">
        <w:rPr>
          <w:lang w:val="en-GB"/>
        </w:rPr>
        <w:t>.</w:t>
      </w:r>
      <w:r w:rsidR="00534F02">
        <w:rPr>
          <w:lang w:val="en-GB"/>
        </w:rPr>
        <w:t xml:space="preserve"> </w:t>
      </w:r>
      <w:r w:rsidRPr="00086568">
        <w:rPr>
          <w:lang w:val="en-GB"/>
        </w:rPr>
        <w:t>Whilst they have been developed for use in humanitarian settings</w:t>
      </w:r>
      <w:r w:rsidR="00B20B3B" w:rsidRPr="00086568">
        <w:rPr>
          <w:lang w:val="en-GB"/>
        </w:rPr>
        <w:t xml:space="preserve"> (including protracted crises)</w:t>
      </w:r>
      <w:r w:rsidRPr="00086568">
        <w:rPr>
          <w:lang w:val="en-GB"/>
        </w:rPr>
        <w:t xml:space="preserve">, they can also be adapted for </w:t>
      </w:r>
      <w:r w:rsidR="00B20B3B" w:rsidRPr="00086568">
        <w:rPr>
          <w:lang w:val="en-GB"/>
        </w:rPr>
        <w:t>use in</w:t>
      </w:r>
      <w:r w:rsidRPr="00086568">
        <w:rPr>
          <w:lang w:val="en-GB"/>
        </w:rPr>
        <w:t xml:space="preserve"> development settings.</w:t>
      </w:r>
    </w:p>
    <w:p w14:paraId="191C3DDF" w14:textId="27FC6D99" w:rsidR="009268F0" w:rsidRPr="003B4E91" w:rsidRDefault="00BE042B" w:rsidP="009268F0">
      <w:pPr>
        <w:pStyle w:val="Heading1"/>
        <w:rPr>
          <w:lang w:val="en-GB"/>
        </w:rPr>
      </w:pPr>
      <w:bookmarkStart w:id="1" w:name="_Toc3717844"/>
      <w:r w:rsidRPr="003B4E91">
        <w:rPr>
          <w:lang w:val="en-GB"/>
        </w:rPr>
        <w:t>INSTRUCTIONS FOR USE</w:t>
      </w:r>
      <w:bookmarkEnd w:id="1"/>
    </w:p>
    <w:p w14:paraId="09FBD087" w14:textId="77F768C3" w:rsidR="00ED288D" w:rsidRDefault="009268F0" w:rsidP="009268F0">
      <w:pPr>
        <w:rPr>
          <w:lang w:val="en-GB"/>
        </w:rPr>
      </w:pPr>
      <w:r w:rsidRPr="003B4E91">
        <w:rPr>
          <w:lang w:val="en-GB"/>
        </w:rPr>
        <w:t xml:space="preserve">The </w:t>
      </w:r>
      <w:r w:rsidR="00711AD9">
        <w:rPr>
          <w:lang w:val="en-GB"/>
        </w:rPr>
        <w:t xml:space="preserve">template </w:t>
      </w:r>
      <w:r w:rsidRPr="003B4E91">
        <w:rPr>
          <w:lang w:val="en-GB"/>
        </w:rPr>
        <w:t>SOPs are structured as follows:</w:t>
      </w:r>
    </w:p>
    <w:p w14:paraId="28ED9CA3" w14:textId="6F94F7A6" w:rsidR="00D37C74" w:rsidRPr="00123791" w:rsidRDefault="00D37C74" w:rsidP="00123791">
      <w:pPr>
        <w:pStyle w:val="ListNumber2"/>
        <w:numPr>
          <w:ilvl w:val="0"/>
          <w:numId w:val="0"/>
        </w:numPr>
        <w:rPr>
          <w:i/>
          <w:lang w:val="en-GB"/>
        </w:rPr>
      </w:pPr>
      <w:r>
        <w:rPr>
          <w:i/>
          <w:lang w:val="en-GB"/>
        </w:rPr>
        <w:t>---------------------------------------------------------------------------------------------------------------------------</w:t>
      </w:r>
    </w:p>
    <w:p w14:paraId="382B35CE" w14:textId="30821166" w:rsidR="00711AD9" w:rsidRDefault="00711AD9" w:rsidP="00711AD9">
      <w:pPr>
        <w:pStyle w:val="ListBullet"/>
        <w:rPr>
          <w:i/>
          <w:lang w:val="en-GB"/>
        </w:rPr>
      </w:pPr>
      <w:r w:rsidRPr="003B4E91">
        <w:rPr>
          <w:i/>
          <w:lang w:val="en-GB"/>
        </w:rPr>
        <w:t xml:space="preserve">The </w:t>
      </w:r>
      <w:r w:rsidRPr="003B4E91">
        <w:rPr>
          <w:b/>
          <w:i/>
          <w:u w:val="single"/>
          <w:lang w:val="en-GB"/>
        </w:rPr>
        <w:t>Content Guide</w:t>
      </w:r>
      <w:r w:rsidRPr="003B4E91">
        <w:rPr>
          <w:i/>
          <w:lang w:val="en-GB"/>
        </w:rPr>
        <w:t xml:space="preserve"> is italicised </w:t>
      </w:r>
      <w:r w:rsidR="00883502">
        <w:rPr>
          <w:i/>
          <w:lang w:val="en-GB"/>
        </w:rPr>
        <w:t xml:space="preserve">text </w:t>
      </w:r>
      <w:r w:rsidRPr="003B4E91">
        <w:rPr>
          <w:i/>
          <w:lang w:val="en-GB"/>
        </w:rPr>
        <w:t xml:space="preserve">and </w:t>
      </w:r>
      <w:r w:rsidR="00D37C74">
        <w:rPr>
          <w:i/>
          <w:lang w:val="en-GB"/>
        </w:rPr>
        <w:t>can be found between dashed lines. The content guide is</w:t>
      </w:r>
      <w:r w:rsidRPr="003B4E91">
        <w:rPr>
          <w:i/>
          <w:lang w:val="en-GB"/>
        </w:rPr>
        <w:t xml:space="preserve"> intended to help </w:t>
      </w:r>
      <w:r>
        <w:rPr>
          <w:i/>
          <w:lang w:val="en-GB"/>
        </w:rPr>
        <w:t>users</w:t>
      </w:r>
      <w:r w:rsidRPr="003B4E91">
        <w:rPr>
          <w:i/>
          <w:lang w:val="en-GB"/>
        </w:rPr>
        <w:t xml:space="preserve"> understand what should be included in each section.</w:t>
      </w:r>
      <w:r w:rsidR="00D37C74">
        <w:rPr>
          <w:i/>
          <w:lang w:val="en-GB"/>
        </w:rPr>
        <w:t xml:space="preserve"> </w:t>
      </w:r>
    </w:p>
    <w:p w14:paraId="5E54FFA7" w14:textId="4C1AE277" w:rsidR="00D37C74" w:rsidRPr="00123791" w:rsidRDefault="00D37C74" w:rsidP="00123791">
      <w:pPr>
        <w:pStyle w:val="ListBullet"/>
        <w:numPr>
          <w:ilvl w:val="0"/>
          <w:numId w:val="0"/>
        </w:numPr>
        <w:rPr>
          <w:b/>
          <w:lang w:val="en-GB"/>
        </w:rPr>
      </w:pPr>
      <w:r w:rsidRPr="00123791">
        <w:rPr>
          <w:b/>
          <w:lang w:val="en-GB"/>
        </w:rPr>
        <w:t>---------------------------------------------------------------------------------------------------------------------------</w:t>
      </w:r>
    </w:p>
    <w:p w14:paraId="66EDF38E" w14:textId="0DB63DC0" w:rsidR="009268F0" w:rsidRPr="00086568" w:rsidRDefault="009268F0" w:rsidP="009268F0">
      <w:pPr>
        <w:pStyle w:val="ListBullet"/>
        <w:rPr>
          <w:lang w:val="en-GB"/>
        </w:rPr>
      </w:pPr>
      <w:r w:rsidRPr="00701F5E">
        <w:rPr>
          <w:lang w:val="en-GB"/>
        </w:rPr>
        <w:t xml:space="preserve">Content in </w:t>
      </w:r>
      <w:r w:rsidR="00DD0516">
        <w:rPr>
          <w:lang w:val="en-GB"/>
        </w:rPr>
        <w:t>black</w:t>
      </w:r>
      <w:r w:rsidR="00711AD9" w:rsidRPr="00701F5E">
        <w:rPr>
          <w:lang w:val="en-GB"/>
        </w:rPr>
        <w:t xml:space="preserve"> </w:t>
      </w:r>
      <w:r w:rsidRPr="00DD2FEB">
        <w:rPr>
          <w:lang w:val="en-GB"/>
        </w:rPr>
        <w:t xml:space="preserve">text is </w:t>
      </w:r>
      <w:r w:rsidR="00711AD9" w:rsidRPr="00123791">
        <w:rPr>
          <w:b/>
          <w:u w:val="single"/>
          <w:lang w:val="en-GB"/>
        </w:rPr>
        <w:t>Standard Text</w:t>
      </w:r>
      <w:r w:rsidR="00711AD9" w:rsidRPr="00701F5E">
        <w:rPr>
          <w:lang w:val="en-GB"/>
        </w:rPr>
        <w:t xml:space="preserve"> </w:t>
      </w:r>
      <w:r w:rsidRPr="00DD2FEB">
        <w:rPr>
          <w:lang w:val="en-GB"/>
        </w:rPr>
        <w:t>applicable for all child protection case management SOPs and may be copied directly from the template.  Please note that content aims to be as simple and light as possible to facilitate the rapid development of SOPs in humanitarian contexts. It may be built upon and expanded according to requirements.</w:t>
      </w:r>
      <w:r w:rsidRPr="00086568">
        <w:rPr>
          <w:lang w:val="en-GB"/>
        </w:rPr>
        <w:t xml:space="preserve"> </w:t>
      </w:r>
    </w:p>
    <w:p w14:paraId="52F72002" w14:textId="77777777" w:rsidR="009268F0" w:rsidRPr="00837261" w:rsidRDefault="009268F0" w:rsidP="009268F0">
      <w:pPr>
        <w:pStyle w:val="BlockText"/>
        <w:rPr>
          <w:lang w:val="en-GB"/>
        </w:rPr>
      </w:pPr>
      <w:r w:rsidRPr="00837261">
        <w:rPr>
          <w:lang w:val="en-GB"/>
        </w:rPr>
        <w:t>Examples of text are provided in boxes and may be adjusted or removed.</w:t>
      </w:r>
    </w:p>
    <w:p w14:paraId="6D93D28D" w14:textId="018E9D39" w:rsidR="009268F0" w:rsidRPr="00123791" w:rsidRDefault="009268F0" w:rsidP="009268F0">
      <w:pPr>
        <w:pStyle w:val="ListBullet"/>
        <w:rPr>
          <w:color w:val="00B0F0"/>
          <w:lang w:val="en-GB"/>
        </w:rPr>
      </w:pPr>
      <w:r w:rsidRPr="00123791">
        <w:rPr>
          <w:color w:val="00B0F0"/>
          <w:lang w:val="en-GB"/>
        </w:rPr>
        <w:t xml:space="preserve">Text in blue </w:t>
      </w:r>
      <w:r w:rsidR="00711AD9" w:rsidRPr="00123791">
        <w:rPr>
          <w:color w:val="00B0F0"/>
          <w:lang w:val="en-GB"/>
        </w:rPr>
        <w:t xml:space="preserve">refers to context-level information which </w:t>
      </w:r>
      <w:r w:rsidRPr="00123791">
        <w:rPr>
          <w:color w:val="00B0F0"/>
          <w:lang w:val="en-GB"/>
        </w:rPr>
        <w:t>should be</w:t>
      </w:r>
      <w:r w:rsidR="00711AD9" w:rsidRPr="00123791">
        <w:rPr>
          <w:color w:val="00B0F0"/>
          <w:lang w:val="en-GB"/>
        </w:rPr>
        <w:t xml:space="preserve"> inserted or</w:t>
      </w:r>
      <w:r w:rsidRPr="00123791">
        <w:rPr>
          <w:color w:val="00B0F0"/>
          <w:lang w:val="en-GB"/>
        </w:rPr>
        <w:t xml:space="preserve"> adapted according to context.</w:t>
      </w:r>
    </w:p>
    <w:p w14:paraId="5FA5B060" w14:textId="583FCF7B" w:rsidR="009268F0" w:rsidRPr="003B4E91" w:rsidRDefault="009268F0" w:rsidP="009268F0">
      <w:pPr>
        <w:pStyle w:val="ListBullet"/>
        <w:rPr>
          <w:lang w:val="en-GB"/>
        </w:rPr>
      </w:pPr>
      <w:r w:rsidRPr="003B4E91">
        <w:rPr>
          <w:lang w:val="en-GB"/>
        </w:rPr>
        <w:t xml:space="preserve">Additional </w:t>
      </w:r>
      <w:r w:rsidR="0000566E">
        <w:rPr>
          <w:lang w:val="en-GB"/>
        </w:rPr>
        <w:t xml:space="preserve">template / </w:t>
      </w:r>
      <w:r w:rsidRPr="003B4E91">
        <w:rPr>
          <w:lang w:val="en-GB"/>
        </w:rPr>
        <w:t xml:space="preserve">examples of tools </w:t>
      </w:r>
      <w:r w:rsidR="0000566E">
        <w:rPr>
          <w:lang w:val="en-GB"/>
        </w:rPr>
        <w:t xml:space="preserve">and guidance </w:t>
      </w:r>
      <w:r w:rsidRPr="003B4E91">
        <w:rPr>
          <w:lang w:val="en-GB"/>
        </w:rPr>
        <w:t>are included as an annex to the SOP</w:t>
      </w:r>
      <w:r w:rsidR="0000566E">
        <w:rPr>
          <w:lang w:val="en-GB"/>
        </w:rPr>
        <w:t>s</w:t>
      </w:r>
      <w:r w:rsidR="00711AD9">
        <w:rPr>
          <w:lang w:val="en-GB"/>
        </w:rPr>
        <w:t xml:space="preserve"> and are referred to in the text.</w:t>
      </w:r>
    </w:p>
    <w:p w14:paraId="487425A7" w14:textId="4C5A8998" w:rsidR="0033320B" w:rsidRPr="00837261" w:rsidRDefault="0033320B" w:rsidP="00BE042B">
      <w:pPr>
        <w:pStyle w:val="Heading1"/>
        <w:rPr>
          <w:lang w:val="en-GB"/>
        </w:rPr>
      </w:pPr>
      <w:bookmarkStart w:id="2" w:name="_Toc517986016"/>
      <w:bookmarkStart w:id="3" w:name="_Toc3717845"/>
      <w:r w:rsidRPr="00837261">
        <w:rPr>
          <w:lang w:val="en-GB"/>
        </w:rPr>
        <w:lastRenderedPageBreak/>
        <w:t>SECTION</w:t>
      </w:r>
      <w:r w:rsidR="00617619" w:rsidRPr="00837261">
        <w:rPr>
          <w:lang w:val="en-GB"/>
        </w:rPr>
        <w:t xml:space="preserve"> </w:t>
      </w:r>
      <w:r w:rsidR="00BE042B" w:rsidRPr="00837261">
        <w:rPr>
          <w:lang w:val="en-GB"/>
        </w:rPr>
        <w:t>1</w:t>
      </w:r>
      <w:r w:rsidRPr="00837261">
        <w:rPr>
          <w:lang w:val="en-GB"/>
        </w:rPr>
        <w:t>: BACKGROUND AND INTRODUCTION</w:t>
      </w:r>
      <w:bookmarkEnd w:id="2"/>
      <w:bookmarkEnd w:id="3"/>
    </w:p>
    <w:p w14:paraId="2AD54F8F" w14:textId="140D1490" w:rsidR="0033320B" w:rsidRDefault="00CB1FAB" w:rsidP="00992BD2">
      <w:pPr>
        <w:pStyle w:val="Heading2"/>
        <w:numPr>
          <w:ilvl w:val="1"/>
          <w:numId w:val="33"/>
        </w:numPr>
        <w:rPr>
          <w:lang w:val="en-GB"/>
        </w:rPr>
      </w:pPr>
      <w:bookmarkStart w:id="4" w:name="_Toc3717846"/>
      <w:r w:rsidRPr="00837261">
        <w:rPr>
          <w:lang w:val="en-GB"/>
        </w:rPr>
        <w:t>Case Management</w:t>
      </w:r>
      <w:bookmarkEnd w:id="4"/>
    </w:p>
    <w:p w14:paraId="1479AF5B" w14:textId="6A83F56E" w:rsidR="00D37C74" w:rsidRPr="00123791" w:rsidRDefault="00D37C74" w:rsidP="00123791">
      <w:pPr>
        <w:pStyle w:val="ListNumber2"/>
        <w:numPr>
          <w:ilvl w:val="0"/>
          <w:numId w:val="0"/>
        </w:numPr>
        <w:rPr>
          <w:i/>
          <w:lang w:val="en-GB"/>
        </w:rPr>
      </w:pPr>
      <w:r>
        <w:rPr>
          <w:i/>
          <w:lang w:val="en-GB"/>
        </w:rPr>
        <w:t>---------------------------------------------------------------------------------------------------------------------------</w:t>
      </w:r>
    </w:p>
    <w:p w14:paraId="7D2487C6" w14:textId="095BBB5A" w:rsidR="00DD0516" w:rsidRDefault="00BE042B" w:rsidP="00BD7D8B">
      <w:pPr>
        <w:pStyle w:val="ListNumber2"/>
        <w:numPr>
          <w:ilvl w:val="0"/>
          <w:numId w:val="0"/>
        </w:numPr>
        <w:rPr>
          <w:i/>
          <w:lang w:val="en-GB"/>
        </w:rPr>
      </w:pPr>
      <w:r w:rsidRPr="00837261">
        <w:rPr>
          <w:i/>
          <w:lang w:val="en-GB"/>
        </w:rPr>
        <w:t xml:space="preserve">The definition should include the standard inter-agency definition of case management and may include national definitions of case management </w:t>
      </w:r>
      <w:r w:rsidR="00F21DE2">
        <w:rPr>
          <w:i/>
          <w:lang w:val="en-GB"/>
        </w:rPr>
        <w:t>and</w:t>
      </w:r>
      <w:r w:rsidRPr="00837261">
        <w:rPr>
          <w:i/>
          <w:lang w:val="en-GB"/>
        </w:rPr>
        <w:t xml:space="preserve"> information about how humanitarian case management supplements national case management systems.</w:t>
      </w:r>
    </w:p>
    <w:p w14:paraId="00D5323E" w14:textId="29E4B13F" w:rsidR="00DD0516" w:rsidRPr="00837261" w:rsidRDefault="00DD0516" w:rsidP="00BD7D8B">
      <w:pPr>
        <w:pStyle w:val="ListNumber2"/>
        <w:numPr>
          <w:ilvl w:val="0"/>
          <w:numId w:val="0"/>
        </w:numPr>
        <w:rPr>
          <w:i/>
          <w:lang w:val="en-GB"/>
        </w:rPr>
      </w:pPr>
      <w:r>
        <w:rPr>
          <w:i/>
          <w:lang w:val="en-GB"/>
        </w:rPr>
        <w:t>---------------------------------------------------------------------------------------------------------------------------</w:t>
      </w:r>
    </w:p>
    <w:p w14:paraId="55EEBE2B" w14:textId="11B3E8FF" w:rsidR="0033320B" w:rsidRPr="00DD2FEB" w:rsidRDefault="00BE042B" w:rsidP="0033320B">
      <w:pPr>
        <w:rPr>
          <w:lang w:val="en-GB"/>
        </w:rPr>
      </w:pPr>
      <w:r w:rsidRPr="00DD2FEB">
        <w:rPr>
          <w:lang w:val="en-GB"/>
        </w:rPr>
        <w:t xml:space="preserve">Case management is </w:t>
      </w:r>
      <w:r w:rsidR="00BB234D" w:rsidRPr="00123791">
        <w:t xml:space="preserve">a way of </w:t>
      </w:r>
      <w:r w:rsidR="00BB234D" w:rsidRPr="00DD2FEB">
        <w:t>organizing</w:t>
      </w:r>
      <w:r w:rsidR="00BB234D" w:rsidRPr="00123791">
        <w:t xml:space="preserve"> and carrying out work to address an individual child’s (and their family’s) needs in an appropriate, systematic and timely manner, through direct support and/or referrals, and in accordance with a pro</w:t>
      </w:r>
      <w:r w:rsidR="00BB234D" w:rsidRPr="00DD2FEB">
        <w:t>ject or programme’s objectives.</w:t>
      </w:r>
      <w:r w:rsidRPr="00123791">
        <w:rPr>
          <w:rStyle w:val="FootnoteReference"/>
          <w:rFonts w:cs="Arial"/>
          <w:color w:val="000000"/>
          <w:lang w:val="en-GB"/>
        </w:rPr>
        <w:footnoteReference w:id="1"/>
      </w:r>
    </w:p>
    <w:p w14:paraId="188764BF" w14:textId="77777777" w:rsidR="00F575A8" w:rsidRPr="00155B82" w:rsidRDefault="00F575A8" w:rsidP="00F575A8">
      <w:pPr>
        <w:rPr>
          <w:color w:val="00B0F0"/>
          <w:lang w:val="en-GB"/>
        </w:rPr>
      </w:pPr>
      <w:r w:rsidRPr="00155B82">
        <w:rPr>
          <w:color w:val="00B0F0"/>
          <w:lang w:val="en-GB"/>
        </w:rPr>
        <w:t>Supplement according to context.</w:t>
      </w:r>
    </w:p>
    <w:p w14:paraId="7B7D9C33" w14:textId="3DFE2CA5" w:rsidR="00DD0516" w:rsidRPr="00123791" w:rsidRDefault="00DD0516" w:rsidP="0033320B">
      <w:pPr>
        <w:rPr>
          <w:color w:val="0388C5" w:themeColor="accent5"/>
          <w:lang w:val="en-GB"/>
        </w:rPr>
      </w:pPr>
    </w:p>
    <w:p w14:paraId="20157285" w14:textId="781FCDE0" w:rsidR="00D37C74" w:rsidRDefault="0033320B" w:rsidP="00992BD2">
      <w:pPr>
        <w:pStyle w:val="Heading2"/>
        <w:numPr>
          <w:ilvl w:val="1"/>
          <w:numId w:val="33"/>
        </w:numPr>
        <w:rPr>
          <w:lang w:val="en-GB"/>
        </w:rPr>
      </w:pPr>
      <w:bookmarkStart w:id="5" w:name="_Toc517986018"/>
      <w:bookmarkStart w:id="6" w:name="_Toc3717847"/>
      <w:r w:rsidRPr="00837261">
        <w:rPr>
          <w:lang w:val="en-GB"/>
        </w:rPr>
        <w:t>Objective and Scope of the SOPs</w:t>
      </w:r>
      <w:bookmarkEnd w:id="5"/>
      <w:bookmarkEnd w:id="6"/>
    </w:p>
    <w:p w14:paraId="7EC5CE11" w14:textId="4B05FBF2" w:rsidR="00D37C74" w:rsidRPr="00123791" w:rsidRDefault="00D37C74" w:rsidP="00123791">
      <w:pPr>
        <w:pStyle w:val="ListNumber2"/>
        <w:numPr>
          <w:ilvl w:val="0"/>
          <w:numId w:val="0"/>
        </w:numPr>
        <w:rPr>
          <w:i/>
          <w:lang w:val="en-GB"/>
        </w:rPr>
      </w:pPr>
      <w:r>
        <w:rPr>
          <w:i/>
          <w:lang w:val="en-GB"/>
        </w:rPr>
        <w:t>---------------------------------------------------------------------------------------------------------------------------</w:t>
      </w:r>
    </w:p>
    <w:p w14:paraId="438D85ED" w14:textId="5FC97914" w:rsidR="00F21DE2" w:rsidRDefault="00701F5E">
      <w:pPr>
        <w:pStyle w:val="BodyText"/>
        <w:rPr>
          <w:bCs/>
          <w:i/>
          <w:lang w:val="en-GB"/>
        </w:rPr>
      </w:pPr>
      <w:r>
        <w:rPr>
          <w:rStyle w:val="Strong"/>
          <w:rFonts w:ascii="Helvetica Neue Light" w:hAnsi="Helvetica Neue Light"/>
          <w:b/>
          <w:bCs/>
          <w:i/>
          <w:u w:val="single"/>
          <w:lang w:val="en-GB"/>
        </w:rPr>
        <w:t>Objective:</w:t>
      </w:r>
      <w:r>
        <w:rPr>
          <w:rStyle w:val="Strong"/>
          <w:rFonts w:ascii="Helvetica Neue Light" w:hAnsi="Helvetica Neue Light"/>
          <w:b/>
          <w:bCs/>
          <w:i/>
          <w:lang w:val="en-GB"/>
        </w:rPr>
        <w:t xml:space="preserve"> </w:t>
      </w:r>
      <w:r w:rsidR="0033320B" w:rsidRPr="00837261">
        <w:rPr>
          <w:bCs/>
          <w:i/>
          <w:lang w:val="en-GB"/>
        </w:rPr>
        <w:t>The Objective should be discussed and agreed upon during the planning workshop (see the Five-Step Guide, under Step 2</w:t>
      </w:r>
      <w:r w:rsidR="00D0317E">
        <w:rPr>
          <w:bCs/>
          <w:i/>
          <w:lang w:val="en-GB"/>
        </w:rPr>
        <w:t xml:space="preserve">: </w:t>
      </w:r>
      <w:r w:rsidR="0033320B" w:rsidRPr="00837261">
        <w:rPr>
          <w:bCs/>
          <w:i/>
          <w:lang w:val="en-GB"/>
        </w:rPr>
        <w:t xml:space="preserve">Plan, page </w:t>
      </w:r>
      <w:r w:rsidR="00DF5167">
        <w:rPr>
          <w:bCs/>
          <w:i/>
          <w:lang w:val="en-GB"/>
        </w:rPr>
        <w:t>10</w:t>
      </w:r>
      <w:r w:rsidR="0033320B" w:rsidRPr="00837261">
        <w:rPr>
          <w:bCs/>
          <w:i/>
          <w:lang w:val="en-GB"/>
        </w:rPr>
        <w:t xml:space="preserve">), building on a discussion on the rationale for developing the SOPs. </w:t>
      </w:r>
    </w:p>
    <w:p w14:paraId="3DF3BDA1" w14:textId="4F36EED9" w:rsidR="0033320B" w:rsidRPr="00123791" w:rsidRDefault="0033320B" w:rsidP="006E40E1">
      <w:pPr>
        <w:pStyle w:val="BlockText"/>
        <w:rPr>
          <w:b/>
          <w:lang w:val="en-GB"/>
        </w:rPr>
      </w:pPr>
      <w:r w:rsidRPr="00123791">
        <w:rPr>
          <w:b/>
          <w:lang w:val="en-GB"/>
        </w:rPr>
        <w:t>Example</w:t>
      </w:r>
      <w:r w:rsidR="00CD7A66" w:rsidRPr="00123791">
        <w:rPr>
          <w:b/>
          <w:lang w:val="en-GB"/>
        </w:rPr>
        <w:t>s</w:t>
      </w:r>
      <w:r w:rsidRPr="00123791">
        <w:rPr>
          <w:b/>
          <w:lang w:val="en-GB"/>
        </w:rPr>
        <w:t xml:space="preserve"> of Objective:</w:t>
      </w:r>
    </w:p>
    <w:p w14:paraId="03B67723" w14:textId="29D78D81" w:rsidR="00482C9E" w:rsidRPr="00623CA2" w:rsidRDefault="00482C9E" w:rsidP="006E40E1">
      <w:pPr>
        <w:pStyle w:val="BlockText"/>
      </w:pPr>
      <w:r w:rsidRPr="003B4E91" w:rsidDel="00482C9E">
        <w:rPr>
          <w:iCs w:val="0"/>
          <w:lang w:val="en-GB"/>
        </w:rPr>
        <w:t xml:space="preserve"> </w:t>
      </w:r>
      <w:r>
        <w:t>“To provide a common strategy for addressing cases of children who are harmed or at risk of harm and ensuring quality, consistency, coordination in services and adherence to the internationally agreed upon standards on case management.”</w:t>
      </w:r>
    </w:p>
    <w:p w14:paraId="6D334D3A" w14:textId="095E114C" w:rsidR="00CD7A66" w:rsidRPr="00837261" w:rsidRDefault="00CD7A66">
      <w:pPr>
        <w:pStyle w:val="BlockText"/>
        <w:rPr>
          <w:lang w:val="en-GB"/>
        </w:rPr>
      </w:pPr>
      <w:r w:rsidRPr="00837261">
        <w:rPr>
          <w:lang w:val="en-GB"/>
        </w:rPr>
        <w:t xml:space="preserve">“These SOPs describe guiding principles, procedures, roles and responsibilities in the prevention of and response to child protection concerns affecting children </w:t>
      </w:r>
      <w:r w:rsidR="00883502" w:rsidRPr="00123791">
        <w:rPr>
          <w:color w:val="00B0F0"/>
          <w:lang w:val="en-GB"/>
        </w:rPr>
        <w:t>[</w:t>
      </w:r>
      <w:r w:rsidRPr="00123791">
        <w:rPr>
          <w:color w:val="00B0F0"/>
          <w:lang w:val="en-GB"/>
        </w:rPr>
        <w:t>clarify if it applies to all children or a specific group</w:t>
      </w:r>
      <w:r w:rsidR="00883502" w:rsidRPr="00123791">
        <w:rPr>
          <w:color w:val="00B0F0"/>
          <w:lang w:val="en-GB"/>
        </w:rPr>
        <w:t>]</w:t>
      </w:r>
      <w:r w:rsidRPr="00123791">
        <w:rPr>
          <w:color w:val="00B0F0"/>
          <w:lang w:val="en-GB"/>
        </w:rPr>
        <w:t xml:space="preserve"> </w:t>
      </w:r>
      <w:r w:rsidRPr="00837261">
        <w:rPr>
          <w:lang w:val="en-GB"/>
        </w:rPr>
        <w:t xml:space="preserve">and where they are (camp/urban, </w:t>
      </w:r>
      <w:r w:rsidR="00BD7D8B" w:rsidRPr="00837261">
        <w:rPr>
          <w:lang w:val="en-GB"/>
        </w:rPr>
        <w:t>etc.</w:t>
      </w:r>
      <w:r w:rsidRPr="00837261">
        <w:rPr>
          <w:lang w:val="en-GB"/>
        </w:rPr>
        <w:t xml:space="preserve">). The SOPs detail the minimum procedural standards </w:t>
      </w:r>
      <w:r w:rsidR="00482C9E">
        <w:rPr>
          <w:lang w:val="en-GB"/>
        </w:rPr>
        <w:t>within the case management process</w:t>
      </w:r>
      <w:r w:rsidRPr="00837261">
        <w:rPr>
          <w:lang w:val="en-GB"/>
        </w:rPr>
        <w:t>.”</w:t>
      </w:r>
    </w:p>
    <w:p w14:paraId="49EA4E4D" w14:textId="77777777" w:rsidR="00ED288D" w:rsidRDefault="00ED288D" w:rsidP="00123791">
      <w:pPr>
        <w:pStyle w:val="ListNumber2"/>
        <w:numPr>
          <w:ilvl w:val="0"/>
          <w:numId w:val="0"/>
        </w:numPr>
        <w:rPr>
          <w:i/>
          <w:lang w:val="en-GB"/>
        </w:rPr>
      </w:pPr>
    </w:p>
    <w:p w14:paraId="1B7CEF4E" w14:textId="77777777" w:rsidR="00C24BED" w:rsidRPr="00123791" w:rsidRDefault="00C24BED" w:rsidP="00123791">
      <w:pPr>
        <w:pStyle w:val="ListNumber2"/>
        <w:numPr>
          <w:ilvl w:val="0"/>
          <w:numId w:val="0"/>
        </w:numPr>
        <w:rPr>
          <w:i/>
          <w:lang w:val="en-GB"/>
        </w:rPr>
      </w:pPr>
    </w:p>
    <w:p w14:paraId="0C910A55" w14:textId="22161C62" w:rsidR="0033320B" w:rsidRPr="00837261" w:rsidRDefault="00701F5E" w:rsidP="00CD7A66">
      <w:pPr>
        <w:pStyle w:val="BodyText"/>
        <w:rPr>
          <w:i/>
          <w:iCs/>
          <w:lang w:val="en-GB"/>
        </w:rPr>
      </w:pPr>
      <w:r>
        <w:rPr>
          <w:rStyle w:val="Strong"/>
          <w:rFonts w:ascii="Helvetica Neue Light" w:hAnsi="Helvetica Neue Light"/>
          <w:b/>
          <w:bCs/>
          <w:i/>
          <w:u w:val="single"/>
          <w:lang w:val="en-GB"/>
        </w:rPr>
        <w:lastRenderedPageBreak/>
        <w:t>Scope:</w:t>
      </w:r>
      <w:r>
        <w:rPr>
          <w:rStyle w:val="Strong"/>
          <w:rFonts w:ascii="Helvetica Neue Light" w:hAnsi="Helvetica Neue Light"/>
          <w:b/>
          <w:bCs/>
          <w:i/>
          <w:lang w:val="en-GB"/>
        </w:rPr>
        <w:t xml:space="preserve"> </w:t>
      </w:r>
      <w:r w:rsidR="0033320B" w:rsidRPr="00837261">
        <w:rPr>
          <w:i/>
          <w:iCs/>
          <w:lang w:val="en-GB"/>
        </w:rPr>
        <w:t xml:space="preserve">Under the </w:t>
      </w:r>
      <w:r w:rsidR="0031656F">
        <w:rPr>
          <w:i/>
          <w:iCs/>
          <w:lang w:val="en-GB"/>
        </w:rPr>
        <w:t>S</w:t>
      </w:r>
      <w:r w:rsidR="0031656F" w:rsidRPr="00837261">
        <w:rPr>
          <w:i/>
          <w:iCs/>
          <w:lang w:val="en-GB"/>
        </w:rPr>
        <w:t>cope</w:t>
      </w:r>
      <w:r w:rsidR="0033320B" w:rsidRPr="00837261">
        <w:rPr>
          <w:i/>
          <w:iCs/>
          <w:lang w:val="en-GB"/>
        </w:rPr>
        <w:t xml:space="preserve">, the following information could be captured: </w:t>
      </w:r>
    </w:p>
    <w:p w14:paraId="334612BB" w14:textId="2ED92CB0" w:rsidR="0033320B" w:rsidRPr="00837261" w:rsidRDefault="0033320B" w:rsidP="00CD7A66">
      <w:pPr>
        <w:pStyle w:val="ListBullet"/>
        <w:rPr>
          <w:i/>
          <w:iCs/>
          <w:lang w:val="en-GB"/>
        </w:rPr>
      </w:pPr>
      <w:r w:rsidRPr="00837261">
        <w:rPr>
          <w:i/>
          <w:iCs/>
          <w:lang w:val="en-GB"/>
        </w:rPr>
        <w:t>Geographical scope: the geographical area where the SOPs apply</w:t>
      </w:r>
      <w:r w:rsidR="00883502">
        <w:rPr>
          <w:i/>
          <w:iCs/>
          <w:lang w:val="en-GB"/>
        </w:rPr>
        <w:t>.</w:t>
      </w:r>
    </w:p>
    <w:p w14:paraId="22495E16" w14:textId="6F40E30B" w:rsidR="0033320B" w:rsidRPr="00837261" w:rsidRDefault="0033320B" w:rsidP="00CD7A66">
      <w:pPr>
        <w:pStyle w:val="ListBullet"/>
        <w:rPr>
          <w:i/>
          <w:iCs/>
          <w:lang w:val="en-GB"/>
        </w:rPr>
      </w:pPr>
      <w:r w:rsidRPr="00837261">
        <w:rPr>
          <w:i/>
          <w:iCs/>
          <w:lang w:val="en-GB"/>
        </w:rPr>
        <w:t>Programmatic scope: the specific issues focused on (but not limited to) based on a</w:t>
      </w:r>
      <w:r w:rsidR="00EF2ECE">
        <w:rPr>
          <w:i/>
          <w:iCs/>
          <w:lang w:val="en-GB"/>
        </w:rPr>
        <w:t>n overall risk a</w:t>
      </w:r>
      <w:r w:rsidRPr="00837261">
        <w:rPr>
          <w:i/>
          <w:iCs/>
          <w:lang w:val="en-GB"/>
        </w:rPr>
        <w:t>nalysis</w:t>
      </w:r>
      <w:r w:rsidR="006A427D">
        <w:rPr>
          <w:i/>
          <w:iCs/>
          <w:lang w:val="en-GB"/>
        </w:rPr>
        <w:t xml:space="preserve"> of the wider population in need.</w:t>
      </w:r>
    </w:p>
    <w:p w14:paraId="4991F5A7" w14:textId="487BCF7B" w:rsidR="006E40E1" w:rsidRDefault="0033320B" w:rsidP="00CD7A66">
      <w:pPr>
        <w:pStyle w:val="ListBullet"/>
        <w:rPr>
          <w:i/>
          <w:iCs/>
          <w:lang w:val="en-GB"/>
        </w:rPr>
      </w:pPr>
      <w:r w:rsidRPr="00837261">
        <w:rPr>
          <w:i/>
          <w:iCs/>
          <w:lang w:val="en-GB"/>
        </w:rPr>
        <w:t>Participating actors: an overview of the participating authorities and agencies that will be working with the SOPs</w:t>
      </w:r>
      <w:r w:rsidR="006A427D">
        <w:rPr>
          <w:i/>
          <w:iCs/>
          <w:lang w:val="en-GB"/>
        </w:rPr>
        <w:t>.</w:t>
      </w:r>
    </w:p>
    <w:p w14:paraId="07C63000" w14:textId="77777777" w:rsidR="00CD7A66" w:rsidRPr="00837261" w:rsidRDefault="00071860" w:rsidP="006E40E1">
      <w:pPr>
        <w:pStyle w:val="BlockText"/>
        <w:rPr>
          <w:b/>
          <w:lang w:val="en-GB"/>
        </w:rPr>
      </w:pPr>
      <w:r w:rsidRPr="00837261">
        <w:rPr>
          <w:b/>
          <w:lang w:val="en-GB"/>
        </w:rPr>
        <w:t>Example</w:t>
      </w:r>
      <w:r w:rsidR="00CD7A66" w:rsidRPr="00837261">
        <w:rPr>
          <w:b/>
          <w:lang w:val="en-GB"/>
        </w:rPr>
        <w:t>s of Scope:</w:t>
      </w:r>
    </w:p>
    <w:p w14:paraId="4604CEA4" w14:textId="7D79FC41" w:rsidR="00CD7A66" w:rsidRPr="00837261" w:rsidRDefault="009757CC" w:rsidP="00C94009">
      <w:pPr>
        <w:pStyle w:val="StyleBlockTextItalic"/>
        <w:rPr>
          <w:lang w:val="en-GB"/>
        </w:rPr>
      </w:pPr>
      <w:r w:rsidRPr="00837261">
        <w:rPr>
          <w:lang w:val="en-GB"/>
        </w:rPr>
        <w:t>Refugee Context</w:t>
      </w:r>
      <w:r w:rsidR="00420E8C">
        <w:rPr>
          <w:lang w:val="en-GB"/>
        </w:rPr>
        <w:t>:</w:t>
      </w:r>
    </w:p>
    <w:p w14:paraId="697474B0" w14:textId="42E3E297" w:rsidR="009A4709" w:rsidRPr="00837261" w:rsidRDefault="00CD7A66" w:rsidP="006E40E1">
      <w:pPr>
        <w:pStyle w:val="BlockText"/>
        <w:rPr>
          <w:lang w:val="en-GB"/>
        </w:rPr>
      </w:pPr>
      <w:r w:rsidRPr="00837261">
        <w:rPr>
          <w:lang w:val="en-GB"/>
        </w:rPr>
        <w:t xml:space="preserve"> </w:t>
      </w:r>
      <w:r w:rsidR="00071860" w:rsidRPr="00837261">
        <w:rPr>
          <w:lang w:val="en-GB"/>
        </w:rPr>
        <w:t xml:space="preserve">“These Child Protection Standard Operating Procedures (SOPs) concern </w:t>
      </w:r>
      <w:r w:rsidR="00071860" w:rsidRPr="00123791">
        <w:rPr>
          <w:color w:val="00B0F0"/>
          <w:lang w:val="en-GB"/>
        </w:rPr>
        <w:t xml:space="preserve">[number] </w:t>
      </w:r>
      <w:r w:rsidR="00071860" w:rsidRPr="00837261">
        <w:rPr>
          <w:lang w:val="en-GB"/>
        </w:rPr>
        <w:t xml:space="preserve">refugees, including </w:t>
      </w:r>
      <w:r w:rsidR="00071860" w:rsidRPr="00123791">
        <w:rPr>
          <w:color w:val="00B0F0"/>
          <w:lang w:val="en-GB"/>
        </w:rPr>
        <w:t xml:space="preserve">[number or percentage] </w:t>
      </w:r>
      <w:r w:rsidR="00071860" w:rsidRPr="00837261">
        <w:rPr>
          <w:lang w:val="en-GB"/>
        </w:rPr>
        <w:t xml:space="preserve">of children, and asylum seekers from </w:t>
      </w:r>
      <w:r w:rsidR="00071860" w:rsidRPr="00123791">
        <w:rPr>
          <w:color w:val="00B0F0"/>
          <w:lang w:val="en-GB"/>
        </w:rPr>
        <w:t>[country/countries</w:t>
      </w:r>
      <w:r w:rsidR="009757CC" w:rsidRPr="00123791">
        <w:rPr>
          <w:color w:val="00B0F0"/>
          <w:lang w:val="en-GB"/>
        </w:rPr>
        <w:t>]</w:t>
      </w:r>
      <w:r w:rsidR="009757CC" w:rsidRPr="00837261">
        <w:rPr>
          <w:color w:val="97467C" w:themeColor="accent2"/>
          <w:lang w:val="en-GB"/>
        </w:rPr>
        <w:t xml:space="preserve">. </w:t>
      </w:r>
      <w:r w:rsidR="00071860" w:rsidRPr="00837261">
        <w:rPr>
          <w:lang w:val="en-GB"/>
        </w:rPr>
        <w:t xml:space="preserve">Asylum seekers </w:t>
      </w:r>
      <w:r w:rsidR="00071860" w:rsidRPr="00123791">
        <w:rPr>
          <w:color w:val="00B0F0"/>
          <w:lang w:val="en-GB"/>
        </w:rPr>
        <w:t xml:space="preserve">[or prima facie refugees depending on the context] </w:t>
      </w:r>
      <w:r w:rsidR="00071860" w:rsidRPr="00837261">
        <w:rPr>
          <w:lang w:val="en-GB"/>
        </w:rPr>
        <w:t xml:space="preserve">are arriving at a rate of </w:t>
      </w:r>
      <w:r w:rsidR="00071860" w:rsidRPr="00123791">
        <w:rPr>
          <w:color w:val="00B0F0"/>
          <w:lang w:val="en-GB"/>
        </w:rPr>
        <w:t xml:space="preserve">[number] </w:t>
      </w:r>
      <w:r w:rsidR="00071860" w:rsidRPr="00837261">
        <w:rPr>
          <w:lang w:val="en-GB"/>
        </w:rPr>
        <w:t xml:space="preserve">per </w:t>
      </w:r>
      <w:r w:rsidR="00071860" w:rsidRPr="00123791">
        <w:rPr>
          <w:color w:val="00B0F0"/>
          <w:lang w:val="en-GB"/>
        </w:rPr>
        <w:t xml:space="preserve">[week/month] </w:t>
      </w:r>
      <w:r w:rsidR="00071860" w:rsidRPr="00837261">
        <w:rPr>
          <w:lang w:val="en-GB"/>
        </w:rPr>
        <w:t>and are currently lo</w:t>
      </w:r>
      <w:r w:rsidR="009757CC" w:rsidRPr="00837261">
        <w:rPr>
          <w:lang w:val="en-GB"/>
        </w:rPr>
        <w:t xml:space="preserve">cated in </w:t>
      </w:r>
      <w:r w:rsidR="009757CC" w:rsidRPr="00123791">
        <w:rPr>
          <w:color w:val="00B0F0"/>
          <w:lang w:val="en-GB"/>
        </w:rPr>
        <w:t>[name of camps/areas].</w:t>
      </w:r>
    </w:p>
    <w:p w14:paraId="2232B325" w14:textId="4BCF4C37" w:rsidR="009757CC" w:rsidRPr="00837261" w:rsidRDefault="009757CC" w:rsidP="00C94009">
      <w:pPr>
        <w:pStyle w:val="StyleBlockTextItalic"/>
        <w:rPr>
          <w:lang w:val="en-GB"/>
        </w:rPr>
      </w:pPr>
      <w:r w:rsidRPr="00837261">
        <w:rPr>
          <w:lang w:val="en-GB"/>
        </w:rPr>
        <w:t xml:space="preserve">Conflict </w:t>
      </w:r>
      <w:r w:rsidR="00420E8C">
        <w:rPr>
          <w:lang w:val="en-GB"/>
        </w:rPr>
        <w:t xml:space="preserve">/ Natural Disaster </w:t>
      </w:r>
      <w:r w:rsidRPr="00837261">
        <w:rPr>
          <w:lang w:val="en-GB"/>
        </w:rPr>
        <w:t>Context</w:t>
      </w:r>
      <w:r w:rsidR="00420E8C">
        <w:rPr>
          <w:lang w:val="en-GB"/>
        </w:rPr>
        <w:t>:</w:t>
      </w:r>
    </w:p>
    <w:p w14:paraId="3C08718A" w14:textId="50D374DA" w:rsidR="009757CC" w:rsidRPr="00837261" w:rsidRDefault="009757CC" w:rsidP="009757CC">
      <w:pPr>
        <w:pStyle w:val="BlockText"/>
        <w:rPr>
          <w:lang w:val="en-GB"/>
        </w:rPr>
      </w:pPr>
      <w:r w:rsidRPr="00837261">
        <w:rPr>
          <w:lang w:val="en-GB"/>
        </w:rPr>
        <w:t xml:space="preserve">“Protection concerns covered by </w:t>
      </w:r>
      <w:r w:rsidR="006A427D" w:rsidRPr="00837261">
        <w:rPr>
          <w:lang w:val="en-GB"/>
        </w:rPr>
        <w:t>th</w:t>
      </w:r>
      <w:r w:rsidR="006A427D">
        <w:rPr>
          <w:lang w:val="en-GB"/>
        </w:rPr>
        <w:t>e</w:t>
      </w:r>
      <w:r w:rsidR="006A427D" w:rsidRPr="00837261">
        <w:rPr>
          <w:lang w:val="en-GB"/>
        </w:rPr>
        <w:t>s</w:t>
      </w:r>
      <w:r w:rsidR="006A427D">
        <w:rPr>
          <w:lang w:val="en-GB"/>
        </w:rPr>
        <w:t>e</w:t>
      </w:r>
      <w:r w:rsidR="006A427D" w:rsidRPr="00837261">
        <w:rPr>
          <w:lang w:val="en-GB"/>
        </w:rPr>
        <w:t xml:space="preserve"> </w:t>
      </w:r>
      <w:r w:rsidRPr="00837261">
        <w:rPr>
          <w:lang w:val="en-GB"/>
        </w:rPr>
        <w:t>SOP</w:t>
      </w:r>
      <w:r w:rsidR="006A427D">
        <w:rPr>
          <w:lang w:val="en-GB"/>
        </w:rPr>
        <w:t>s</w:t>
      </w:r>
      <w:r w:rsidRPr="00837261">
        <w:rPr>
          <w:lang w:val="en-GB"/>
        </w:rPr>
        <w:t xml:space="preserve"> include issues such as </w:t>
      </w:r>
      <w:r w:rsidRPr="00123791">
        <w:rPr>
          <w:color w:val="00B0F0"/>
          <w:lang w:val="en-GB"/>
        </w:rPr>
        <w:t>[e.g. child survivors of sexual abuse, children associated with armed forces and armed groups, unaccompanied and separated children, children involved in hazardous child labour, etc.]</w:t>
      </w:r>
      <w:r w:rsidRPr="00837261">
        <w:rPr>
          <w:lang w:val="en-GB"/>
        </w:rPr>
        <w:t xml:space="preserve">. </w:t>
      </w:r>
    </w:p>
    <w:p w14:paraId="5CC9A16E" w14:textId="27531B8D" w:rsidR="00DD0516" w:rsidRDefault="006A427D" w:rsidP="00123791">
      <w:pPr>
        <w:pStyle w:val="BlockText"/>
        <w:rPr>
          <w:lang w:val="en-GB"/>
        </w:rPr>
      </w:pPr>
      <w:r w:rsidRPr="00837261">
        <w:rPr>
          <w:lang w:val="en-GB"/>
        </w:rPr>
        <w:t>Th</w:t>
      </w:r>
      <w:r>
        <w:rPr>
          <w:lang w:val="en-GB"/>
        </w:rPr>
        <w:t>e</w:t>
      </w:r>
      <w:r w:rsidRPr="00837261">
        <w:rPr>
          <w:lang w:val="en-GB"/>
        </w:rPr>
        <w:t>s</w:t>
      </w:r>
      <w:r>
        <w:rPr>
          <w:lang w:val="en-GB"/>
        </w:rPr>
        <w:t>e</w:t>
      </w:r>
      <w:r w:rsidRPr="00837261">
        <w:rPr>
          <w:lang w:val="en-GB"/>
        </w:rPr>
        <w:t xml:space="preserve"> </w:t>
      </w:r>
      <w:r w:rsidR="009757CC" w:rsidRPr="00837261">
        <w:rPr>
          <w:lang w:val="en-GB"/>
        </w:rPr>
        <w:t>SOP</w:t>
      </w:r>
      <w:r>
        <w:rPr>
          <w:lang w:val="en-GB"/>
        </w:rPr>
        <w:t>s</w:t>
      </w:r>
      <w:r w:rsidR="009757CC" w:rsidRPr="00837261">
        <w:rPr>
          <w:lang w:val="en-GB"/>
        </w:rPr>
        <w:t xml:space="preserve"> </w:t>
      </w:r>
      <w:r w:rsidRPr="00837261">
        <w:rPr>
          <w:lang w:val="en-GB"/>
        </w:rPr>
        <w:t>w</w:t>
      </w:r>
      <w:r>
        <w:rPr>
          <w:lang w:val="en-GB"/>
        </w:rPr>
        <w:t>ere</w:t>
      </w:r>
      <w:r w:rsidRPr="00837261">
        <w:rPr>
          <w:lang w:val="en-GB"/>
        </w:rPr>
        <w:t xml:space="preserve"> </w:t>
      </w:r>
      <w:r w:rsidR="009757CC" w:rsidRPr="00837261">
        <w:rPr>
          <w:lang w:val="en-GB"/>
        </w:rPr>
        <w:t xml:space="preserve">developed in consultation with </w:t>
      </w:r>
      <w:r w:rsidR="009757CC" w:rsidRPr="00123791">
        <w:rPr>
          <w:color w:val="00B0F0"/>
          <w:lang w:val="en-GB"/>
        </w:rPr>
        <w:t>[actors]</w:t>
      </w:r>
      <w:r w:rsidR="009757CC" w:rsidRPr="00837261">
        <w:rPr>
          <w:lang w:val="en-GB"/>
        </w:rPr>
        <w:t>.</w:t>
      </w:r>
      <w:r>
        <w:rPr>
          <w:lang w:val="en-GB"/>
        </w:rPr>
        <w:t xml:space="preserve"> </w:t>
      </w:r>
      <w:r w:rsidR="009757CC" w:rsidRPr="00837261">
        <w:rPr>
          <w:lang w:val="en-GB"/>
        </w:rPr>
        <w:t xml:space="preserve">This document is designed to be used in coordination with </w:t>
      </w:r>
      <w:r w:rsidRPr="00123791">
        <w:rPr>
          <w:color w:val="00B0F0"/>
          <w:lang w:val="en-GB"/>
        </w:rPr>
        <w:t>[</w:t>
      </w:r>
      <w:r w:rsidR="009757CC" w:rsidRPr="00123791">
        <w:rPr>
          <w:color w:val="00B0F0"/>
          <w:lang w:val="en-GB"/>
        </w:rPr>
        <w:t>existing national and international resources, policies and standards</w:t>
      </w:r>
      <w:r w:rsidRPr="00123791">
        <w:rPr>
          <w:color w:val="00B0F0"/>
          <w:lang w:val="en-GB"/>
        </w:rPr>
        <w:t>]</w:t>
      </w:r>
      <w:r w:rsidR="009757CC" w:rsidRPr="00123791">
        <w:rPr>
          <w:color w:val="00B0F0"/>
          <w:lang w:val="en-GB"/>
        </w:rPr>
        <w:t>.”</w:t>
      </w:r>
      <w:bookmarkStart w:id="7" w:name="_Toc3717848"/>
    </w:p>
    <w:p w14:paraId="360061BA" w14:textId="77777777" w:rsidR="00DD0516" w:rsidRPr="00155B82" w:rsidRDefault="00DD0516" w:rsidP="00DD0516">
      <w:pPr>
        <w:rPr>
          <w:color w:val="0388C5" w:themeColor="accent5"/>
          <w:lang w:val="en-GB"/>
        </w:rPr>
      </w:pPr>
    </w:p>
    <w:p w14:paraId="6792F29D" w14:textId="28BE8F5A" w:rsidR="00BE042B" w:rsidRDefault="00BE042B" w:rsidP="00992BD2">
      <w:pPr>
        <w:pStyle w:val="Heading2"/>
        <w:numPr>
          <w:ilvl w:val="1"/>
          <w:numId w:val="33"/>
        </w:numPr>
        <w:rPr>
          <w:lang w:val="en-GB"/>
        </w:rPr>
      </w:pPr>
      <w:r w:rsidRPr="00837261">
        <w:rPr>
          <w:lang w:val="en-GB"/>
        </w:rPr>
        <w:t>Context Analysis</w:t>
      </w:r>
      <w:bookmarkEnd w:id="7"/>
    </w:p>
    <w:p w14:paraId="0D285AF2" w14:textId="00C5DC62" w:rsidR="00701F5E" w:rsidRPr="00123791" w:rsidRDefault="00701F5E" w:rsidP="00123791">
      <w:pPr>
        <w:pStyle w:val="ListNumber2"/>
        <w:numPr>
          <w:ilvl w:val="0"/>
          <w:numId w:val="0"/>
        </w:numPr>
        <w:rPr>
          <w:i/>
          <w:lang w:val="en-GB"/>
        </w:rPr>
      </w:pPr>
      <w:r>
        <w:rPr>
          <w:i/>
          <w:lang w:val="en-GB"/>
        </w:rPr>
        <w:t>---------------------------------------------------------------------------------------------------------------------------</w:t>
      </w:r>
    </w:p>
    <w:p w14:paraId="4B0BFFF9" w14:textId="0B2316C0" w:rsidR="00BE042B" w:rsidRPr="00DF5167" w:rsidRDefault="00E011BD" w:rsidP="00BE042B">
      <w:pPr>
        <w:rPr>
          <w:lang w:val="en-GB"/>
        </w:rPr>
      </w:pPr>
      <w:r>
        <w:rPr>
          <w:i/>
          <w:lang w:val="en-GB"/>
        </w:rPr>
        <w:t xml:space="preserve">This section should </w:t>
      </w:r>
      <w:r w:rsidR="00BE042B" w:rsidRPr="00DF5167">
        <w:rPr>
          <w:i/>
          <w:lang w:val="en-GB"/>
        </w:rPr>
        <w:t>outline</w:t>
      </w:r>
      <w:r>
        <w:rPr>
          <w:i/>
          <w:lang w:val="en-GB"/>
        </w:rPr>
        <w:t>:</w:t>
      </w:r>
    </w:p>
    <w:p w14:paraId="7B9B8D7D" w14:textId="77777777" w:rsidR="009757CC" w:rsidRPr="00DF5167" w:rsidRDefault="00BE042B" w:rsidP="00661D52">
      <w:pPr>
        <w:pStyle w:val="ListNumber2"/>
        <w:numPr>
          <w:ilvl w:val="0"/>
          <w:numId w:val="12"/>
        </w:numPr>
        <w:rPr>
          <w:i/>
          <w:lang w:val="en-GB"/>
        </w:rPr>
      </w:pPr>
      <w:r w:rsidRPr="00DF5167">
        <w:rPr>
          <w:i/>
          <w:lang w:val="en-GB"/>
        </w:rPr>
        <w:t xml:space="preserve">Profile of humanitarian impact: </w:t>
      </w:r>
    </w:p>
    <w:p w14:paraId="06D03F34" w14:textId="154804B2" w:rsidR="009757CC" w:rsidRPr="00DF5167" w:rsidRDefault="009757CC" w:rsidP="009757CC">
      <w:pPr>
        <w:pStyle w:val="ListBullet3"/>
        <w:rPr>
          <w:i/>
          <w:iCs/>
          <w:lang w:val="en-GB"/>
        </w:rPr>
      </w:pPr>
      <w:r w:rsidRPr="00DF5167">
        <w:rPr>
          <w:i/>
          <w:iCs/>
          <w:lang w:val="en-GB"/>
        </w:rPr>
        <w:t>Overall numbers of people affected broken down by men, women, girls and boys;</w:t>
      </w:r>
    </w:p>
    <w:p w14:paraId="77107A35" w14:textId="2C72C283" w:rsidR="009757CC" w:rsidRPr="00DF5167" w:rsidRDefault="009757CC" w:rsidP="009757CC">
      <w:pPr>
        <w:pStyle w:val="ListBullet3"/>
        <w:rPr>
          <w:i/>
          <w:iCs/>
          <w:lang w:val="en-GB"/>
        </w:rPr>
      </w:pPr>
      <w:r w:rsidRPr="00DF5167">
        <w:rPr>
          <w:i/>
          <w:iCs/>
          <w:lang w:val="en-GB"/>
        </w:rPr>
        <w:t>Lo</w:t>
      </w:r>
      <w:r w:rsidR="00BE042B" w:rsidRPr="00DF5167">
        <w:rPr>
          <w:i/>
          <w:iCs/>
          <w:lang w:val="en-GB"/>
        </w:rPr>
        <w:t>cations of affected population including names of cam</w:t>
      </w:r>
      <w:r w:rsidRPr="00DF5167">
        <w:rPr>
          <w:i/>
          <w:iCs/>
          <w:lang w:val="en-GB"/>
        </w:rPr>
        <w:t>ps / settlements / urban areas.</w:t>
      </w:r>
      <w:r w:rsidR="00BE042B" w:rsidRPr="00DF5167">
        <w:rPr>
          <w:i/>
          <w:iCs/>
          <w:lang w:val="en-GB"/>
        </w:rPr>
        <w:t xml:space="preserve"> </w:t>
      </w:r>
    </w:p>
    <w:p w14:paraId="22CB8E92" w14:textId="5C2C8310" w:rsidR="00BE042B" w:rsidRPr="00DF5167" w:rsidRDefault="00BE042B">
      <w:pPr>
        <w:pStyle w:val="ListNumber2"/>
        <w:numPr>
          <w:ilvl w:val="0"/>
          <w:numId w:val="12"/>
        </w:numPr>
        <w:rPr>
          <w:i/>
          <w:lang w:val="en-GB"/>
        </w:rPr>
      </w:pPr>
      <w:r w:rsidRPr="00DF5167">
        <w:rPr>
          <w:i/>
          <w:lang w:val="en-GB"/>
        </w:rPr>
        <w:t xml:space="preserve">The </w:t>
      </w:r>
      <w:r w:rsidR="009757CC" w:rsidRPr="00DF5167">
        <w:rPr>
          <w:i/>
          <w:lang w:val="en-GB"/>
        </w:rPr>
        <w:t>nature and scale</w:t>
      </w:r>
      <w:r w:rsidRPr="00DF5167">
        <w:rPr>
          <w:i/>
          <w:lang w:val="en-GB"/>
        </w:rPr>
        <w:t xml:space="preserve"> of specific child protection </w:t>
      </w:r>
      <w:r w:rsidR="00525440" w:rsidRPr="00DF5167">
        <w:rPr>
          <w:i/>
          <w:lang w:val="en-GB"/>
        </w:rPr>
        <w:t>threats, violations</w:t>
      </w:r>
      <w:r w:rsidRPr="00DF5167">
        <w:rPr>
          <w:i/>
          <w:lang w:val="en-GB"/>
        </w:rPr>
        <w:t xml:space="preserve"> and vulnerabilities in your context that require a response. Where possible, this should include analysis of the social, economic, political </w:t>
      </w:r>
      <w:r w:rsidRPr="00DF5167">
        <w:rPr>
          <w:i/>
          <w:lang w:val="en-GB"/>
        </w:rPr>
        <w:lastRenderedPageBreak/>
        <w:t>and other causes of those risks</w:t>
      </w:r>
      <w:r w:rsidR="00EF2ECE" w:rsidRPr="00DF5167">
        <w:rPr>
          <w:i/>
          <w:lang w:val="en-GB"/>
        </w:rPr>
        <w:t xml:space="preserve"> and should ensure that diversity, disability and other issues of concern are reflected where appropriate.</w:t>
      </w:r>
    </w:p>
    <w:p w14:paraId="137EF894" w14:textId="77777777" w:rsidR="00EF2ECE" w:rsidRPr="00DF5167" w:rsidRDefault="00EF2ECE" w:rsidP="00EF2ECE">
      <w:pPr>
        <w:pStyle w:val="ListNumber2"/>
        <w:numPr>
          <w:ilvl w:val="0"/>
          <w:numId w:val="12"/>
        </w:numPr>
        <w:rPr>
          <w:i/>
          <w:lang w:val="en-GB"/>
        </w:rPr>
      </w:pPr>
      <w:r w:rsidRPr="00DF5167">
        <w:rPr>
          <w:i/>
          <w:lang w:val="en-GB"/>
        </w:rPr>
        <w:t>The nature and scale of existing resources, capacities, positive coping strategies, strengths and resilience in your context to build on in the response.</w:t>
      </w:r>
    </w:p>
    <w:p w14:paraId="1B331BF3" w14:textId="32ACE94F" w:rsidR="009757CC" w:rsidRPr="00DF5167" w:rsidRDefault="009757CC" w:rsidP="00661D52">
      <w:pPr>
        <w:pStyle w:val="ListNumber2"/>
        <w:numPr>
          <w:ilvl w:val="0"/>
          <w:numId w:val="12"/>
        </w:numPr>
        <w:rPr>
          <w:i/>
          <w:lang w:val="en-GB"/>
        </w:rPr>
      </w:pPr>
      <w:r w:rsidRPr="00DF5167">
        <w:rPr>
          <w:i/>
          <w:lang w:val="en-GB"/>
        </w:rPr>
        <w:t>International legal framework related to child protection</w:t>
      </w:r>
      <w:r w:rsidR="006E5F6E" w:rsidRPr="00DF5167">
        <w:rPr>
          <w:i/>
          <w:lang w:val="en-GB"/>
        </w:rPr>
        <w:t xml:space="preserve"> that the country is signatory to</w:t>
      </w:r>
      <w:r w:rsidR="00EF2ECE" w:rsidRPr="00DF5167">
        <w:rPr>
          <w:i/>
          <w:lang w:val="en-GB"/>
        </w:rPr>
        <w:t xml:space="preserve"> and/or that the humanitarian child protection community abides by</w:t>
      </w:r>
      <w:r w:rsidR="00D37C74" w:rsidRPr="00DF5167">
        <w:rPr>
          <w:i/>
          <w:lang w:val="en-GB"/>
        </w:rPr>
        <w:t xml:space="preserve">. </w:t>
      </w:r>
      <w:r w:rsidR="00EF2ECE" w:rsidRPr="00DF5167">
        <w:rPr>
          <w:i/>
          <w:lang w:val="en-GB"/>
        </w:rPr>
        <w:t>Specify those legal frameworks relevant</w:t>
      </w:r>
      <w:r w:rsidR="00D37C74" w:rsidRPr="00DF5167">
        <w:rPr>
          <w:i/>
          <w:lang w:val="en-GB"/>
        </w:rPr>
        <w:t xml:space="preserve"> to</w:t>
      </w:r>
      <w:r w:rsidR="00EF2ECE" w:rsidRPr="00DF5167">
        <w:rPr>
          <w:i/>
          <w:lang w:val="en-GB"/>
        </w:rPr>
        <w:t xml:space="preserve"> the issues in-</w:t>
      </w:r>
      <w:r w:rsidR="00D37C74" w:rsidRPr="00DF5167">
        <w:rPr>
          <w:i/>
          <w:lang w:val="en-GB"/>
        </w:rPr>
        <w:t>context (e.g. refugee protection, conflict, child labour).</w:t>
      </w:r>
      <w:r w:rsidR="00F575A8">
        <w:rPr>
          <w:i/>
          <w:lang w:val="en-GB"/>
        </w:rPr>
        <w:t xml:space="preserve"> Examples of relevant legal frameworks are included below.</w:t>
      </w:r>
    </w:p>
    <w:p w14:paraId="7C008A00" w14:textId="6CFA6550" w:rsidR="00D37C74" w:rsidRPr="00123791" w:rsidRDefault="006A7141" w:rsidP="00123791">
      <w:pPr>
        <w:pStyle w:val="ListNumber2"/>
        <w:numPr>
          <w:ilvl w:val="0"/>
          <w:numId w:val="12"/>
        </w:numPr>
        <w:rPr>
          <w:i/>
          <w:lang w:val="en-GB"/>
        </w:rPr>
      </w:pPr>
      <w:r w:rsidRPr="00DF5167">
        <w:rPr>
          <w:i/>
          <w:lang w:val="en-GB"/>
        </w:rPr>
        <w:t xml:space="preserve">National </w:t>
      </w:r>
      <w:r w:rsidR="00EF2ECE" w:rsidRPr="00DF5167">
        <w:rPr>
          <w:i/>
          <w:lang w:val="en-GB"/>
        </w:rPr>
        <w:t xml:space="preserve">legal frameworks </w:t>
      </w:r>
      <w:r w:rsidR="009757CC" w:rsidRPr="00DF5167">
        <w:rPr>
          <w:i/>
          <w:lang w:val="en-GB"/>
        </w:rPr>
        <w:t>related to child protection.</w:t>
      </w:r>
      <w:r w:rsidR="00D37C74" w:rsidRPr="00DF5167">
        <w:rPr>
          <w:i/>
          <w:lang w:val="en-GB"/>
        </w:rPr>
        <w:t xml:space="preserve"> </w:t>
      </w:r>
    </w:p>
    <w:p w14:paraId="77798D87" w14:textId="77777777" w:rsidR="00BE042B" w:rsidRPr="00DF5167" w:rsidRDefault="00BE042B" w:rsidP="00661D52">
      <w:pPr>
        <w:pStyle w:val="ListNumber2"/>
        <w:numPr>
          <w:ilvl w:val="0"/>
          <w:numId w:val="12"/>
        </w:numPr>
        <w:rPr>
          <w:i/>
          <w:lang w:val="en-GB"/>
        </w:rPr>
      </w:pPr>
      <w:r w:rsidRPr="00DF5167">
        <w:rPr>
          <w:i/>
          <w:lang w:val="en-GB"/>
        </w:rPr>
        <w:t>The national or local child protection case management system including:</w:t>
      </w:r>
    </w:p>
    <w:p w14:paraId="522A51D0" w14:textId="3C91879B" w:rsidR="009757CC" w:rsidRPr="00DF5167" w:rsidRDefault="009757CC" w:rsidP="00BE042B">
      <w:pPr>
        <w:pStyle w:val="ListBullet3"/>
        <w:rPr>
          <w:i/>
          <w:lang w:val="en-GB"/>
        </w:rPr>
      </w:pPr>
      <w:r w:rsidRPr="00DF5167">
        <w:rPr>
          <w:i/>
          <w:lang w:val="en-GB"/>
        </w:rPr>
        <w:t>Mandated authority for child protection case management and capacity to respond to humanitarian crisis;</w:t>
      </w:r>
    </w:p>
    <w:p w14:paraId="360C267E" w14:textId="0B2D79CE" w:rsidR="009757CC" w:rsidRPr="00DF5167" w:rsidRDefault="009757CC" w:rsidP="00BE042B">
      <w:pPr>
        <w:pStyle w:val="ListBullet3"/>
        <w:rPr>
          <w:i/>
          <w:lang w:val="en-GB"/>
        </w:rPr>
      </w:pPr>
      <w:r w:rsidRPr="00DF5167">
        <w:rPr>
          <w:i/>
          <w:lang w:val="en-GB"/>
        </w:rPr>
        <w:t>Community-level mechanisms to respond to individual needs of the child and links between formal and informal child protection systems;</w:t>
      </w:r>
    </w:p>
    <w:p w14:paraId="209CAB85" w14:textId="6D1A841B" w:rsidR="006A7141" w:rsidRPr="00DF5167" w:rsidRDefault="006A7141" w:rsidP="006A7141">
      <w:pPr>
        <w:pStyle w:val="ListBullet3"/>
        <w:rPr>
          <w:i/>
          <w:lang w:val="en-GB"/>
        </w:rPr>
      </w:pPr>
      <w:r w:rsidRPr="00DF5167">
        <w:rPr>
          <w:i/>
          <w:lang w:val="en-GB"/>
        </w:rPr>
        <w:t>Mapping of key stakeholders including coordination mechanisms and links between formal and informal child protection systems</w:t>
      </w:r>
      <w:r w:rsidR="00EF2ECE" w:rsidRPr="00DF5167">
        <w:rPr>
          <w:i/>
          <w:lang w:val="en-GB"/>
        </w:rPr>
        <w:t>, as well as other non-traditional child protection stakeholders that play a role in addressing the needs of children and promoting their wellbeing (e.g. healthcare providers, police, judicial officials, NGOs from other sectors such as MHPSS or education). This should also include</w:t>
      </w:r>
      <w:r w:rsidRPr="00DF5167">
        <w:rPr>
          <w:i/>
          <w:lang w:val="en-GB"/>
        </w:rPr>
        <w:t xml:space="preserve"> information on existing capacities and human and financial resources; </w:t>
      </w:r>
    </w:p>
    <w:p w14:paraId="0D375EBF" w14:textId="6AA698FE" w:rsidR="00BE042B" w:rsidRPr="00DF5167" w:rsidRDefault="00BE042B" w:rsidP="00BE042B">
      <w:pPr>
        <w:pStyle w:val="ListBullet3"/>
        <w:rPr>
          <w:i/>
          <w:lang w:val="en-GB"/>
        </w:rPr>
      </w:pPr>
      <w:r w:rsidRPr="00DF5167">
        <w:rPr>
          <w:i/>
          <w:lang w:val="en-GB"/>
        </w:rPr>
        <w:t>Relevant SOPs already existing in the country (including the date of signature)</w:t>
      </w:r>
      <w:r w:rsidR="009757CC" w:rsidRPr="00DF5167">
        <w:rPr>
          <w:i/>
          <w:lang w:val="en-GB"/>
        </w:rPr>
        <w:t>;</w:t>
      </w:r>
    </w:p>
    <w:p w14:paraId="7C419EB7" w14:textId="2D4AEEDB" w:rsidR="00BE042B" w:rsidRPr="00DF5167" w:rsidRDefault="00BE042B" w:rsidP="00BE042B">
      <w:pPr>
        <w:pStyle w:val="ListBullet3"/>
        <w:rPr>
          <w:i/>
          <w:lang w:val="en-GB"/>
        </w:rPr>
      </w:pPr>
      <w:r w:rsidRPr="00DF5167">
        <w:rPr>
          <w:i/>
          <w:lang w:val="en-GB"/>
        </w:rPr>
        <w:t xml:space="preserve">Key gaps or weaknesses in any current case management systems and processes including the extent </w:t>
      </w:r>
      <w:r w:rsidR="00EF2ECE" w:rsidRPr="00DF5167">
        <w:rPr>
          <w:i/>
          <w:lang w:val="en-GB"/>
        </w:rPr>
        <w:t xml:space="preserve">to which children who are discriminated against (and as a consequence, marginalised) </w:t>
      </w:r>
      <w:r w:rsidRPr="00DF5167">
        <w:rPr>
          <w:i/>
          <w:lang w:val="en-GB"/>
        </w:rPr>
        <w:t>are able to access services, any access and security constraints etc.;</w:t>
      </w:r>
    </w:p>
    <w:p w14:paraId="0BA48462" w14:textId="62CC111D" w:rsidR="00BE042B" w:rsidRPr="00DF5167" w:rsidRDefault="00BE042B" w:rsidP="00BE042B">
      <w:pPr>
        <w:pStyle w:val="ListBullet3"/>
        <w:rPr>
          <w:i/>
          <w:lang w:val="en-GB"/>
        </w:rPr>
      </w:pPr>
      <w:r w:rsidRPr="00DF5167">
        <w:rPr>
          <w:i/>
          <w:lang w:val="en-GB"/>
        </w:rPr>
        <w:t>Mapping of prevailing views, beliefs and attitudes related to child protection</w:t>
      </w:r>
      <w:r w:rsidR="006A7141" w:rsidRPr="00DF5167">
        <w:rPr>
          <w:i/>
          <w:lang w:val="en-GB"/>
        </w:rPr>
        <w:t xml:space="preserve"> and case management</w:t>
      </w:r>
      <w:r w:rsidRPr="00DF5167">
        <w:rPr>
          <w:i/>
          <w:lang w:val="en-GB"/>
        </w:rPr>
        <w:t>.</w:t>
      </w:r>
    </w:p>
    <w:p w14:paraId="720A48C1" w14:textId="3B7F7F08" w:rsidR="00DD0516" w:rsidRPr="00DF5167" w:rsidRDefault="00BE042B" w:rsidP="00BE042B">
      <w:pPr>
        <w:rPr>
          <w:i/>
          <w:iCs/>
          <w:lang w:val="en-GB"/>
        </w:rPr>
      </w:pPr>
      <w:r w:rsidRPr="00DF5167">
        <w:rPr>
          <w:i/>
          <w:iCs/>
          <w:lang w:val="en-GB"/>
        </w:rPr>
        <w:t>Analysis of the context should continue on an on-going basis as the context changes, populations move, and capacity to prevent and respond to child protection concerns evolves.</w:t>
      </w:r>
    </w:p>
    <w:p w14:paraId="08D1BAD5" w14:textId="2235FA58" w:rsidR="00DD0516" w:rsidRPr="00701F5E" w:rsidRDefault="00DD0516" w:rsidP="00123791">
      <w:pPr>
        <w:pStyle w:val="ListNumber2"/>
        <w:numPr>
          <w:ilvl w:val="0"/>
          <w:numId w:val="0"/>
        </w:numPr>
        <w:rPr>
          <w:i/>
          <w:lang w:val="en-GB"/>
        </w:rPr>
      </w:pPr>
      <w:r>
        <w:rPr>
          <w:i/>
          <w:lang w:val="en-GB"/>
        </w:rPr>
        <w:t>---------------------------------------------------------------------------------------------------------------------------</w:t>
      </w:r>
    </w:p>
    <w:p w14:paraId="2D9DD303" w14:textId="2EBA0287" w:rsidR="002E654E" w:rsidRPr="00837261" w:rsidRDefault="002E654E" w:rsidP="00E011BD">
      <w:pPr>
        <w:rPr>
          <w:b/>
          <w:lang w:val="en-GB"/>
        </w:rPr>
      </w:pPr>
      <w:r w:rsidRPr="00837261">
        <w:rPr>
          <w:b/>
          <w:lang w:val="en-GB"/>
        </w:rPr>
        <w:t>International Legal Framework</w:t>
      </w:r>
    </w:p>
    <w:p w14:paraId="531185CB" w14:textId="52EA7582" w:rsidR="002E654E" w:rsidRPr="00DD2FEB" w:rsidRDefault="002E654E" w:rsidP="002E654E">
      <w:pPr>
        <w:pStyle w:val="ListBullet"/>
        <w:rPr>
          <w:lang w:val="en-GB"/>
        </w:rPr>
      </w:pPr>
      <w:r w:rsidRPr="00701F5E">
        <w:rPr>
          <w:lang w:val="en-GB"/>
        </w:rPr>
        <w:t xml:space="preserve">United Nations Convention on the Rights of the </w:t>
      </w:r>
      <w:r w:rsidRPr="00DD2FEB">
        <w:rPr>
          <w:lang w:val="en-GB"/>
        </w:rPr>
        <w:t>Child (1989);</w:t>
      </w:r>
    </w:p>
    <w:p w14:paraId="6246A545" w14:textId="07AAE4FB" w:rsidR="002E654E" w:rsidRPr="007B23DA" w:rsidRDefault="002E654E" w:rsidP="002E654E">
      <w:pPr>
        <w:pStyle w:val="ListBullet"/>
        <w:rPr>
          <w:lang w:val="en-GB"/>
        </w:rPr>
      </w:pPr>
      <w:r w:rsidRPr="007B23DA">
        <w:rPr>
          <w:lang w:val="en-GB"/>
        </w:rPr>
        <w:t>United Nations Convention on the Elimination of Discrimination against Women (CEDAW) (1982);</w:t>
      </w:r>
    </w:p>
    <w:p w14:paraId="4B3F30D1" w14:textId="421F221D" w:rsidR="002E654E" w:rsidRPr="007B23DA" w:rsidRDefault="002E654E" w:rsidP="002E654E">
      <w:pPr>
        <w:pStyle w:val="ListBullet"/>
        <w:rPr>
          <w:lang w:val="en-GB"/>
        </w:rPr>
      </w:pPr>
      <w:r w:rsidRPr="007B23DA">
        <w:rPr>
          <w:lang w:val="en-GB"/>
        </w:rPr>
        <w:t>Universal Declaration of Human Rights (UDHR) (1948);</w:t>
      </w:r>
    </w:p>
    <w:p w14:paraId="253920E9" w14:textId="15652330" w:rsidR="00DD0516" w:rsidRPr="007B23DA" w:rsidRDefault="002E654E" w:rsidP="00701F5E">
      <w:pPr>
        <w:pStyle w:val="ListBullet"/>
        <w:rPr>
          <w:lang w:val="en-GB"/>
        </w:rPr>
      </w:pPr>
      <w:r w:rsidRPr="007B23DA">
        <w:rPr>
          <w:lang w:val="en-GB"/>
        </w:rPr>
        <w:t>United Nations Convention on Rights of Persons with Disabilities (CRPD) (2006);</w:t>
      </w:r>
    </w:p>
    <w:p w14:paraId="623791AF" w14:textId="77777777" w:rsidR="00F9789D" w:rsidRDefault="00F9789D" w:rsidP="00E97532">
      <w:pPr>
        <w:pStyle w:val="ListBullet"/>
        <w:numPr>
          <w:ilvl w:val="0"/>
          <w:numId w:val="0"/>
        </w:numPr>
        <w:rPr>
          <w:b/>
          <w:i/>
          <w:lang w:val="en-GB"/>
        </w:rPr>
      </w:pPr>
    </w:p>
    <w:p w14:paraId="7C46E69C" w14:textId="62EFDB30" w:rsidR="002E654E" w:rsidRPr="00837261" w:rsidRDefault="002E654E" w:rsidP="00E97532">
      <w:pPr>
        <w:pStyle w:val="ListBullet"/>
        <w:numPr>
          <w:ilvl w:val="0"/>
          <w:numId w:val="0"/>
        </w:numPr>
        <w:rPr>
          <w:b/>
          <w:i/>
          <w:lang w:val="en-GB"/>
        </w:rPr>
      </w:pPr>
      <w:r w:rsidRPr="00837261">
        <w:rPr>
          <w:b/>
          <w:i/>
          <w:lang w:val="en-GB"/>
        </w:rPr>
        <w:lastRenderedPageBreak/>
        <w:t>Refugee Protection</w:t>
      </w:r>
    </w:p>
    <w:p w14:paraId="5939CB7A" w14:textId="64F41AFB" w:rsidR="00841DBA" w:rsidRPr="00123791" w:rsidRDefault="002E654E" w:rsidP="00123791">
      <w:pPr>
        <w:pStyle w:val="ListBullet"/>
        <w:rPr>
          <w:rStyle w:val="Strong"/>
          <w:rFonts w:ascii="Helvetica Neue Light" w:hAnsi="Helvetica Neue Light"/>
          <w:b/>
          <w:bCs/>
          <w:i/>
          <w:iCs/>
          <w:color w:val="00B0F0"/>
          <w:lang w:val="en-GB"/>
        </w:rPr>
      </w:pPr>
      <w:r w:rsidRPr="00123791">
        <w:rPr>
          <w:color w:val="00B0F0"/>
          <w:lang w:val="en-GB"/>
        </w:rPr>
        <w:t>The 1951 Convention Relating to the Status of Refugees and it's 1967 Protocol;</w:t>
      </w:r>
    </w:p>
    <w:p w14:paraId="1C2AD192" w14:textId="7777777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Migration</w:t>
      </w:r>
    </w:p>
    <w:p w14:paraId="2BFCB18A" w14:textId="2DA1ED98" w:rsidR="00701F5E" w:rsidRPr="00123791" w:rsidRDefault="00E97532" w:rsidP="00C479E7">
      <w:pPr>
        <w:pStyle w:val="ListBullet"/>
        <w:rPr>
          <w:color w:val="00B0F0"/>
          <w:lang w:val="en-GB"/>
        </w:rPr>
      </w:pPr>
      <w:r w:rsidRPr="00123791">
        <w:rPr>
          <w:color w:val="00B0F0"/>
          <w:lang w:val="en-GB"/>
        </w:rPr>
        <w:t>International Convention on the Protection of the Rights of Migrant Workers and Members of their Families 1990 (Resolution 45/158);</w:t>
      </w:r>
    </w:p>
    <w:p w14:paraId="45A9C78D" w14:textId="7777777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Statelessness</w:t>
      </w:r>
    </w:p>
    <w:p w14:paraId="1D5941B8" w14:textId="77777777" w:rsidR="00E97532" w:rsidRPr="00123791" w:rsidRDefault="00E97532" w:rsidP="00E97532">
      <w:pPr>
        <w:pStyle w:val="ListBullet"/>
        <w:rPr>
          <w:color w:val="00B0F0"/>
          <w:lang w:val="en-GB"/>
        </w:rPr>
      </w:pPr>
      <w:r w:rsidRPr="00123791">
        <w:rPr>
          <w:color w:val="00B0F0"/>
          <w:lang w:val="en-GB"/>
        </w:rPr>
        <w:t>The 1954 Convention Relating to the Status of Stateless Persons;</w:t>
      </w:r>
    </w:p>
    <w:p w14:paraId="043AECFD" w14:textId="77777777" w:rsidR="00E97532" w:rsidRPr="00123791" w:rsidRDefault="00E97532" w:rsidP="00E97532">
      <w:pPr>
        <w:pStyle w:val="ListBullet"/>
        <w:rPr>
          <w:color w:val="00B0F0"/>
          <w:lang w:val="en-GB"/>
        </w:rPr>
      </w:pPr>
      <w:r w:rsidRPr="00123791">
        <w:rPr>
          <w:color w:val="00B0F0"/>
          <w:lang w:val="en-GB"/>
        </w:rPr>
        <w:t>The 1961 Convention on the Reduction of Statelessness;</w:t>
      </w:r>
    </w:p>
    <w:p w14:paraId="63A261C7" w14:textId="7777777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Conflict</w:t>
      </w:r>
    </w:p>
    <w:p w14:paraId="678DEE26" w14:textId="77777777" w:rsidR="00E97532" w:rsidRPr="00123791" w:rsidRDefault="00E97532" w:rsidP="00E97532">
      <w:pPr>
        <w:pStyle w:val="ListBullet"/>
        <w:rPr>
          <w:color w:val="00B0F0"/>
          <w:lang w:val="en-GB"/>
        </w:rPr>
      </w:pPr>
      <w:r w:rsidRPr="00123791">
        <w:rPr>
          <w:color w:val="00B0F0"/>
          <w:lang w:val="en-GB"/>
        </w:rPr>
        <w:t>The Geneva Conventions (1949) and their Additional Protocols (1977);</w:t>
      </w:r>
    </w:p>
    <w:p w14:paraId="4AF6265C" w14:textId="77777777" w:rsidR="00E97532" w:rsidRPr="00123791" w:rsidRDefault="00E97532" w:rsidP="00E97532">
      <w:pPr>
        <w:pStyle w:val="ListBullet"/>
        <w:rPr>
          <w:color w:val="00B0F0"/>
          <w:lang w:val="en-GB"/>
        </w:rPr>
      </w:pPr>
      <w:r w:rsidRPr="00123791">
        <w:rPr>
          <w:color w:val="00B0F0"/>
          <w:lang w:val="en-GB"/>
        </w:rPr>
        <w:t>UN Security Council, Resolution 1612 (on Children in Armed Conflict) (2005);</w:t>
      </w:r>
    </w:p>
    <w:p w14:paraId="03E73E7E" w14:textId="5E5CF263" w:rsidR="00182CF6" w:rsidRPr="00123791" w:rsidRDefault="00E97532" w:rsidP="00837261">
      <w:pPr>
        <w:pStyle w:val="ListBullet"/>
        <w:rPr>
          <w:rStyle w:val="Strong"/>
          <w:rFonts w:ascii="Helvetica Neue Light" w:hAnsi="Helvetica Neue Light"/>
          <w:b/>
          <w:bCs/>
          <w:i/>
          <w:iCs/>
          <w:color w:val="00B0F0"/>
          <w:lang w:val="en-GB"/>
        </w:rPr>
      </w:pPr>
      <w:r w:rsidRPr="00123791">
        <w:rPr>
          <w:color w:val="00B0F0"/>
          <w:lang w:val="en-GB"/>
        </w:rPr>
        <w:t>The UN Security Council Resolution, No. 1325 (on Women, Peace and Security) (2000)</w:t>
      </w:r>
    </w:p>
    <w:p w14:paraId="561456D9" w14:textId="7777777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Trafficking</w:t>
      </w:r>
    </w:p>
    <w:p w14:paraId="6554AF2D" w14:textId="77777777" w:rsidR="00E97532" w:rsidRPr="00123791" w:rsidRDefault="00E97532" w:rsidP="00E97532">
      <w:pPr>
        <w:pStyle w:val="ListBullet"/>
        <w:rPr>
          <w:color w:val="00B0F0"/>
          <w:lang w:val="en-GB"/>
        </w:rPr>
      </w:pPr>
      <w:r w:rsidRPr="00123791">
        <w:rPr>
          <w:color w:val="00B0F0"/>
          <w:lang w:val="en-GB"/>
        </w:rPr>
        <w:t>UN Convention against Transnational Organised Crime (2000);</w:t>
      </w:r>
    </w:p>
    <w:p w14:paraId="7CD14436" w14:textId="77777777" w:rsidR="00E97532" w:rsidRPr="00123791" w:rsidRDefault="00E97532" w:rsidP="00E97532">
      <w:pPr>
        <w:pStyle w:val="ListBullet"/>
        <w:rPr>
          <w:color w:val="00B0F0"/>
          <w:lang w:val="en-GB"/>
        </w:rPr>
      </w:pPr>
      <w:r w:rsidRPr="00123791">
        <w:rPr>
          <w:color w:val="00B0F0"/>
          <w:lang w:val="en-GB"/>
        </w:rPr>
        <w:t>Protocol to Prevent, Suppress and Punish Trafficking in Persons especially Women and Children (2000);</w:t>
      </w:r>
    </w:p>
    <w:p w14:paraId="0332B6EB" w14:textId="14B6A989"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Child Labour</w:t>
      </w:r>
    </w:p>
    <w:p w14:paraId="4BA00D0B" w14:textId="77777777" w:rsidR="00E97532" w:rsidRPr="00123791" w:rsidRDefault="00E97532" w:rsidP="00E97532">
      <w:pPr>
        <w:pStyle w:val="ListBullet"/>
        <w:rPr>
          <w:color w:val="00B0F0"/>
          <w:lang w:val="en-GB"/>
        </w:rPr>
      </w:pPr>
      <w:r w:rsidRPr="00123791">
        <w:rPr>
          <w:color w:val="00B0F0"/>
          <w:lang w:val="en-GB"/>
        </w:rPr>
        <w:t>ILO Convention No 138 on the minimum age for admission to employment and work;</w:t>
      </w:r>
    </w:p>
    <w:p w14:paraId="56213743" w14:textId="77777777" w:rsidR="00E97532" w:rsidRPr="00123791" w:rsidRDefault="00E97532" w:rsidP="00E97532">
      <w:pPr>
        <w:pStyle w:val="ListBullet"/>
        <w:rPr>
          <w:color w:val="00B0F0"/>
          <w:lang w:val="en-GB"/>
        </w:rPr>
      </w:pPr>
      <w:r w:rsidRPr="00123791">
        <w:rPr>
          <w:color w:val="00B0F0"/>
          <w:lang w:val="en-GB"/>
        </w:rPr>
        <w:t>ILO Convention No 182 on the Elimination of the Worst Forms of Child Labour;</w:t>
      </w:r>
    </w:p>
    <w:p w14:paraId="5351F522" w14:textId="7777777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Juvenile Justice</w:t>
      </w:r>
    </w:p>
    <w:p w14:paraId="0A35F37E" w14:textId="77777777" w:rsidR="00E97532" w:rsidRPr="00123791" w:rsidRDefault="00E97532" w:rsidP="00E97532">
      <w:pPr>
        <w:pStyle w:val="ListBullet"/>
        <w:rPr>
          <w:color w:val="00B0F0"/>
          <w:lang w:val="en-GB"/>
        </w:rPr>
      </w:pPr>
      <w:r w:rsidRPr="00123791">
        <w:rPr>
          <w:color w:val="00B0F0"/>
          <w:lang w:val="en-GB"/>
        </w:rPr>
        <w:t>UN Standard Minimum Rules for the Administration of Juvenile Justice (Beijing Rules, 1985);</w:t>
      </w:r>
    </w:p>
    <w:p w14:paraId="52CAEFF4" w14:textId="77777777" w:rsidR="00E97532" w:rsidRPr="00123791" w:rsidRDefault="00E97532" w:rsidP="00E97532">
      <w:pPr>
        <w:pStyle w:val="ListBullet"/>
        <w:rPr>
          <w:color w:val="00B0F0"/>
          <w:lang w:val="en-GB"/>
        </w:rPr>
      </w:pPr>
      <w:r w:rsidRPr="00123791">
        <w:rPr>
          <w:color w:val="00B0F0"/>
          <w:lang w:val="en-GB"/>
        </w:rPr>
        <w:t>UN Rules for the Protection of Juveniles Deprived of their Liberty (Havana Rules, 1990);</w:t>
      </w:r>
    </w:p>
    <w:p w14:paraId="4E6452E9" w14:textId="77777777" w:rsidR="00E97532" w:rsidRPr="00123791" w:rsidRDefault="00E97532" w:rsidP="00E97532">
      <w:pPr>
        <w:pStyle w:val="ListBullet"/>
        <w:rPr>
          <w:color w:val="00B0F0"/>
          <w:lang w:val="en-GB"/>
        </w:rPr>
      </w:pPr>
      <w:r w:rsidRPr="00123791">
        <w:rPr>
          <w:color w:val="00B0F0"/>
          <w:lang w:val="en-GB"/>
        </w:rPr>
        <w:t>UN Guidelines for the Prevention of Juvenile Delinquency (Riyadh Rules, 1990);</w:t>
      </w:r>
    </w:p>
    <w:p w14:paraId="79CD845D" w14:textId="0D29AE27" w:rsidR="00E97532" w:rsidRPr="00837261" w:rsidRDefault="00E97532" w:rsidP="00E97532">
      <w:pPr>
        <w:pStyle w:val="ListBullet"/>
        <w:numPr>
          <w:ilvl w:val="0"/>
          <w:numId w:val="0"/>
        </w:numPr>
        <w:rPr>
          <w:rStyle w:val="Strong"/>
          <w:rFonts w:ascii="Helvetica Neue Light" w:hAnsi="Helvetica Neue Light"/>
          <w:b/>
          <w:bCs/>
          <w:i/>
          <w:iCs/>
          <w:lang w:val="en-GB"/>
        </w:rPr>
      </w:pPr>
      <w:r w:rsidRPr="00837261">
        <w:rPr>
          <w:rStyle w:val="Strong"/>
          <w:rFonts w:ascii="Helvetica Neue Light" w:hAnsi="Helvetica Neue Light"/>
          <w:b/>
          <w:bCs/>
          <w:i/>
          <w:iCs/>
          <w:lang w:val="en-GB"/>
        </w:rPr>
        <w:t>Children Associated with Armed Forces or Armed Groups</w:t>
      </w:r>
    </w:p>
    <w:p w14:paraId="0C890E42" w14:textId="50F46D09" w:rsidR="00F575A8" w:rsidRDefault="00E97532" w:rsidP="00F575A8">
      <w:pPr>
        <w:pStyle w:val="ListBullet"/>
        <w:rPr>
          <w:color w:val="00B0F0"/>
          <w:lang w:val="en-GB"/>
        </w:rPr>
      </w:pPr>
      <w:r w:rsidRPr="00123791">
        <w:rPr>
          <w:color w:val="00B0F0"/>
          <w:lang w:val="en-GB"/>
        </w:rPr>
        <w:t>Principles and Guidelines on Children Associated With Armed F</w:t>
      </w:r>
      <w:r w:rsidR="00C24BED">
        <w:rPr>
          <w:color w:val="00B0F0"/>
          <w:lang w:val="en-GB"/>
        </w:rPr>
        <w:t>orces o</w:t>
      </w:r>
      <w:r w:rsidRPr="00123791">
        <w:rPr>
          <w:color w:val="00B0F0"/>
          <w:lang w:val="en-GB"/>
        </w:rPr>
        <w:t>r Armed Groups (Paris Principles) (2007).</w:t>
      </w:r>
    </w:p>
    <w:p w14:paraId="03D21310" w14:textId="77777777" w:rsidR="00C24BED" w:rsidRPr="00C24BED" w:rsidRDefault="00C24BED" w:rsidP="00C24BED">
      <w:pPr>
        <w:pStyle w:val="ListBullet"/>
        <w:numPr>
          <w:ilvl w:val="0"/>
          <w:numId w:val="0"/>
        </w:numPr>
        <w:ind w:left="360"/>
        <w:rPr>
          <w:color w:val="00B0F0"/>
          <w:lang w:val="en-GB"/>
        </w:rPr>
      </w:pPr>
    </w:p>
    <w:p w14:paraId="1BCDC624" w14:textId="0DA603DC" w:rsidR="00F9789D" w:rsidRDefault="00F575A8" w:rsidP="000C3B89">
      <w:pPr>
        <w:rPr>
          <w:color w:val="00B0F0"/>
          <w:lang w:val="en-GB"/>
        </w:rPr>
      </w:pPr>
      <w:r>
        <w:rPr>
          <w:color w:val="00B0F0"/>
          <w:lang w:val="en-GB"/>
        </w:rPr>
        <w:t xml:space="preserve">Add </w:t>
      </w:r>
      <w:r w:rsidRPr="00155B82">
        <w:rPr>
          <w:color w:val="00B0F0"/>
          <w:lang w:val="en-GB"/>
        </w:rPr>
        <w:t>information according to context.</w:t>
      </w:r>
    </w:p>
    <w:p w14:paraId="2D31F653" w14:textId="77777777" w:rsidR="00C24BED" w:rsidRDefault="00C24BED" w:rsidP="000C3B89">
      <w:pPr>
        <w:rPr>
          <w:color w:val="00B0F0"/>
          <w:lang w:val="en-GB"/>
        </w:rPr>
      </w:pPr>
    </w:p>
    <w:p w14:paraId="70C399C1" w14:textId="77777777" w:rsidR="00C24BED" w:rsidRDefault="00C24BED" w:rsidP="000C3B89">
      <w:pPr>
        <w:rPr>
          <w:color w:val="00B0F0"/>
          <w:lang w:val="en-GB"/>
        </w:rPr>
      </w:pPr>
    </w:p>
    <w:p w14:paraId="1AEE6585" w14:textId="77777777" w:rsidR="00C24BED" w:rsidRPr="000C3B89" w:rsidRDefault="00C24BED" w:rsidP="000C3B89">
      <w:pPr>
        <w:rPr>
          <w:color w:val="00B0F0"/>
          <w:lang w:val="en-GB"/>
        </w:rPr>
      </w:pPr>
    </w:p>
    <w:p w14:paraId="1F1B5423" w14:textId="2713D5F4" w:rsidR="00071860" w:rsidRDefault="00071860" w:rsidP="00992BD2">
      <w:pPr>
        <w:pStyle w:val="Heading2"/>
        <w:numPr>
          <w:ilvl w:val="1"/>
          <w:numId w:val="33"/>
        </w:numPr>
        <w:rPr>
          <w:lang w:val="en-GB"/>
        </w:rPr>
      </w:pPr>
      <w:bookmarkStart w:id="8" w:name="_Toc517986019"/>
      <w:bookmarkStart w:id="9" w:name="_Toc3717849"/>
      <w:r w:rsidRPr="00837261">
        <w:rPr>
          <w:lang w:val="en-GB"/>
        </w:rPr>
        <w:lastRenderedPageBreak/>
        <w:t>D</w:t>
      </w:r>
      <w:r w:rsidR="00E97532" w:rsidRPr="00837261">
        <w:rPr>
          <w:lang w:val="en-GB"/>
        </w:rPr>
        <w:t xml:space="preserve">issemination, </w:t>
      </w:r>
      <w:r w:rsidRPr="00837261">
        <w:rPr>
          <w:lang w:val="en-GB"/>
        </w:rPr>
        <w:t>Review and Revision</w:t>
      </w:r>
      <w:bookmarkEnd w:id="8"/>
      <w:bookmarkEnd w:id="9"/>
    </w:p>
    <w:p w14:paraId="1FC56B1A" w14:textId="27C9303E" w:rsidR="00701F5E" w:rsidRPr="00123791" w:rsidRDefault="00701F5E" w:rsidP="00123791">
      <w:pPr>
        <w:pStyle w:val="ListNumber2"/>
        <w:numPr>
          <w:ilvl w:val="0"/>
          <w:numId w:val="0"/>
        </w:numPr>
        <w:rPr>
          <w:i/>
          <w:lang w:val="en-GB"/>
        </w:rPr>
      </w:pPr>
      <w:r>
        <w:rPr>
          <w:i/>
          <w:lang w:val="en-GB"/>
        </w:rPr>
        <w:t>---------------------------------------------------------------------------------------------------------------------------</w:t>
      </w:r>
    </w:p>
    <w:p w14:paraId="74193B4F" w14:textId="77299C4C" w:rsidR="00DF5167" w:rsidRPr="00837261" w:rsidRDefault="00E97532" w:rsidP="00071860">
      <w:pPr>
        <w:pStyle w:val="BodyText"/>
        <w:rPr>
          <w:rStyle w:val="Strong"/>
          <w:rFonts w:ascii="Helvetica Neue Light" w:hAnsi="Helvetica Neue Light"/>
          <w:b/>
          <w:bCs/>
          <w:i/>
          <w:iCs/>
          <w:lang w:val="en-GB"/>
        </w:rPr>
      </w:pPr>
      <w:r w:rsidRPr="00837261">
        <w:rPr>
          <w:rStyle w:val="Strong"/>
          <w:rFonts w:ascii="Helvetica Neue Light" w:hAnsi="Helvetica Neue Light"/>
          <w:b/>
          <w:bCs/>
          <w:i/>
          <w:iCs/>
          <w:lang w:val="en-GB"/>
        </w:rPr>
        <w:t xml:space="preserve">Dissemination: </w:t>
      </w:r>
      <w:r w:rsidR="00071860" w:rsidRPr="00837261">
        <w:rPr>
          <w:rStyle w:val="Strong"/>
          <w:rFonts w:ascii="Helvetica Neue Light" w:hAnsi="Helvetica Neue Light"/>
          <w:bCs/>
          <w:i/>
          <w:iCs/>
          <w:lang w:val="en-GB"/>
        </w:rPr>
        <w:t>Outline how the SOPs will be disseminated amongst case management actors (</w:t>
      </w:r>
      <w:r w:rsidRPr="00837261">
        <w:rPr>
          <w:rStyle w:val="Strong"/>
          <w:rFonts w:ascii="Helvetica Neue Light" w:hAnsi="Helvetica Neue Light"/>
          <w:bCs/>
          <w:i/>
          <w:iCs/>
          <w:lang w:val="en-GB"/>
        </w:rPr>
        <w:t>e.g.</w:t>
      </w:r>
      <w:r w:rsidR="00071860" w:rsidRPr="00837261">
        <w:rPr>
          <w:rStyle w:val="Strong"/>
          <w:rFonts w:ascii="Helvetica Neue Light" w:hAnsi="Helvetica Neue Light"/>
          <w:bCs/>
          <w:i/>
          <w:iCs/>
          <w:lang w:val="en-GB"/>
        </w:rPr>
        <w:t xml:space="preserve"> relevant government bodies, community structures, service providers, national/local NGOs, CBOs, international agencies</w:t>
      </w:r>
      <w:r w:rsidRPr="00837261">
        <w:rPr>
          <w:rStyle w:val="Strong"/>
          <w:rFonts w:ascii="Helvetica Neue Light" w:hAnsi="Helvetica Neue Light"/>
          <w:bCs/>
          <w:i/>
          <w:iCs/>
          <w:lang w:val="en-GB"/>
        </w:rPr>
        <w:t>, service providers and community structures,</w:t>
      </w:r>
      <w:r w:rsidR="00071860" w:rsidRPr="00837261">
        <w:rPr>
          <w:rStyle w:val="Strong"/>
          <w:rFonts w:ascii="Helvetica Neue Light" w:hAnsi="Helvetica Neue Light"/>
          <w:bCs/>
          <w:i/>
          <w:iCs/>
          <w:lang w:val="en-GB"/>
        </w:rPr>
        <w:t>)</w:t>
      </w:r>
      <w:r w:rsidRPr="00837261">
        <w:rPr>
          <w:rStyle w:val="Strong"/>
          <w:rFonts w:ascii="Helvetica Neue Light" w:hAnsi="Helvetica Neue Light"/>
          <w:bCs/>
          <w:i/>
          <w:iCs/>
          <w:lang w:val="en-GB"/>
        </w:rPr>
        <w:t xml:space="preserve"> at both national and sub-national levels (as needed)</w:t>
      </w:r>
      <w:r w:rsidR="00071860" w:rsidRPr="00837261">
        <w:rPr>
          <w:rStyle w:val="Strong"/>
          <w:rFonts w:ascii="Helvetica Neue Light" w:hAnsi="Helvetica Neue Light"/>
          <w:bCs/>
          <w:i/>
          <w:iCs/>
          <w:lang w:val="en-GB"/>
        </w:rPr>
        <w:t>.</w:t>
      </w:r>
    </w:p>
    <w:p w14:paraId="4E9A7602" w14:textId="6321C4A1" w:rsidR="00071860" w:rsidRDefault="00E97532" w:rsidP="00071860">
      <w:pPr>
        <w:pStyle w:val="BodyText"/>
        <w:rPr>
          <w:i/>
          <w:iCs/>
          <w:lang w:val="en-GB"/>
        </w:rPr>
      </w:pPr>
      <w:r w:rsidRPr="00837261">
        <w:rPr>
          <w:rStyle w:val="Strong"/>
          <w:rFonts w:ascii="Helvetica Neue Light" w:hAnsi="Helvetica Neue Light"/>
          <w:b/>
          <w:bCs/>
          <w:i/>
          <w:iCs/>
          <w:lang w:val="en-GB"/>
        </w:rPr>
        <w:t>Review and Revision:</w:t>
      </w:r>
      <w:r w:rsidRPr="00837261">
        <w:rPr>
          <w:lang w:val="en-GB"/>
        </w:rPr>
        <w:t xml:space="preserve"> </w:t>
      </w:r>
      <w:r w:rsidR="00071860" w:rsidRPr="00837261">
        <w:rPr>
          <w:i/>
          <w:iCs/>
          <w:lang w:val="en-GB"/>
        </w:rPr>
        <w:t>Indicate under what circumstances, how and with what freq</w:t>
      </w:r>
      <w:r w:rsidRPr="00837261">
        <w:rPr>
          <w:i/>
          <w:iCs/>
          <w:lang w:val="en-GB"/>
        </w:rPr>
        <w:t xml:space="preserve">uency the SOPs will be reviewed </w:t>
      </w:r>
      <w:r w:rsidR="005E57CE" w:rsidRPr="00837261">
        <w:rPr>
          <w:i/>
          <w:iCs/>
          <w:lang w:val="en-GB"/>
        </w:rPr>
        <w:t xml:space="preserve">and revised </w:t>
      </w:r>
      <w:r w:rsidRPr="00837261">
        <w:rPr>
          <w:i/>
          <w:iCs/>
          <w:lang w:val="en-GB"/>
        </w:rPr>
        <w:t>and how communication</w:t>
      </w:r>
      <w:r w:rsidR="000865E7">
        <w:rPr>
          <w:i/>
          <w:iCs/>
          <w:lang w:val="en-GB"/>
        </w:rPr>
        <w:t xml:space="preserve"> on the review and revision process </w:t>
      </w:r>
      <w:r w:rsidRPr="00837261">
        <w:rPr>
          <w:i/>
          <w:iCs/>
          <w:lang w:val="en-GB"/>
        </w:rPr>
        <w:t>between national and relevant sub-national groups will be organized.</w:t>
      </w:r>
    </w:p>
    <w:p w14:paraId="21409E69" w14:textId="25ADAC14" w:rsidR="00D0317E" w:rsidRDefault="00D0317E" w:rsidP="00071860">
      <w:pPr>
        <w:pStyle w:val="BodyText"/>
        <w:rPr>
          <w:bCs/>
          <w:i/>
          <w:lang w:val="en-GB"/>
        </w:rPr>
      </w:pPr>
      <w:r w:rsidRPr="000C3607">
        <w:rPr>
          <w:bCs/>
          <w:i/>
          <w:lang w:val="en-GB"/>
        </w:rPr>
        <w:t xml:space="preserve">(see the Five-Step Guide, under Step </w:t>
      </w:r>
      <w:r>
        <w:rPr>
          <w:bCs/>
          <w:i/>
          <w:lang w:val="en-GB"/>
        </w:rPr>
        <w:t>4: Disseminate &amp; Build Capacity</w:t>
      </w:r>
      <w:r w:rsidR="00DF5167">
        <w:rPr>
          <w:bCs/>
          <w:i/>
          <w:lang w:val="en-GB"/>
        </w:rPr>
        <w:t>, page 11/12</w:t>
      </w:r>
      <w:r>
        <w:rPr>
          <w:bCs/>
          <w:i/>
          <w:lang w:val="en-GB"/>
        </w:rPr>
        <w:t xml:space="preserve"> </w:t>
      </w:r>
      <w:r w:rsidR="00DF5167">
        <w:rPr>
          <w:bCs/>
          <w:i/>
          <w:lang w:val="en-GB"/>
        </w:rPr>
        <w:t xml:space="preserve">and </w:t>
      </w:r>
      <w:r>
        <w:rPr>
          <w:bCs/>
          <w:i/>
          <w:lang w:val="en-GB"/>
        </w:rPr>
        <w:t>Step 5: Review &amp; Revise,</w:t>
      </w:r>
      <w:r w:rsidRPr="000C3607">
        <w:rPr>
          <w:bCs/>
          <w:i/>
          <w:lang w:val="en-GB"/>
        </w:rPr>
        <w:t xml:space="preserve"> page </w:t>
      </w:r>
      <w:r w:rsidR="00DF5167">
        <w:rPr>
          <w:bCs/>
          <w:i/>
          <w:lang w:val="en-GB"/>
        </w:rPr>
        <w:t>12</w:t>
      </w:r>
      <w:r w:rsidRPr="000C3607">
        <w:rPr>
          <w:bCs/>
          <w:i/>
          <w:lang w:val="en-GB"/>
        </w:rPr>
        <w:t>)</w:t>
      </w:r>
    </w:p>
    <w:p w14:paraId="3824DE05" w14:textId="62AD8150" w:rsidR="00D37C74" w:rsidRPr="00701F5E" w:rsidRDefault="00D37C74" w:rsidP="00123791">
      <w:pPr>
        <w:pStyle w:val="ListNumber2"/>
        <w:numPr>
          <w:ilvl w:val="0"/>
          <w:numId w:val="0"/>
        </w:numPr>
        <w:rPr>
          <w:i/>
          <w:lang w:val="en-GB"/>
        </w:rPr>
      </w:pPr>
      <w:r>
        <w:rPr>
          <w:i/>
          <w:lang w:val="en-GB"/>
        </w:rPr>
        <w:t>---------------------------------------------------------------------------------------------------------------------------</w:t>
      </w:r>
    </w:p>
    <w:p w14:paraId="56A467C0" w14:textId="656A4AD7" w:rsidR="00BC28C5" w:rsidRPr="007B23DA" w:rsidRDefault="00BC28C5" w:rsidP="00BC28C5">
      <w:pPr>
        <w:pStyle w:val="BodyText"/>
        <w:rPr>
          <w:lang w:val="en-GB"/>
        </w:rPr>
      </w:pPr>
      <w:r w:rsidRPr="00DD2FEB">
        <w:t xml:space="preserve">In terms of revising the SOPs, </w:t>
      </w:r>
      <w:r w:rsidR="00DF5167" w:rsidRPr="00123791">
        <w:rPr>
          <w:color w:val="00B0F0"/>
        </w:rPr>
        <w:t>[</w:t>
      </w:r>
      <w:r w:rsidRPr="00123791">
        <w:rPr>
          <w:color w:val="00B0F0"/>
        </w:rPr>
        <w:t>t</w:t>
      </w:r>
      <w:r w:rsidRPr="00123791">
        <w:rPr>
          <w:rFonts w:cs="Arial"/>
          <w:color w:val="00B0F0"/>
        </w:rPr>
        <w:t xml:space="preserve">he SOP </w:t>
      </w:r>
      <w:r w:rsidR="00DF5167" w:rsidRPr="00123791">
        <w:rPr>
          <w:rFonts w:cs="Arial"/>
          <w:color w:val="00B0F0"/>
        </w:rPr>
        <w:t xml:space="preserve">Focal Point] </w:t>
      </w:r>
      <w:r w:rsidRPr="00DD2FEB">
        <w:rPr>
          <w:rFonts w:cs="Arial"/>
        </w:rPr>
        <w:t xml:space="preserve">should call </w:t>
      </w:r>
      <w:bookmarkStart w:id="10" w:name="Checklist"/>
      <w:r w:rsidRPr="00883502">
        <w:t xml:space="preserve">a </w:t>
      </w:r>
      <w:bookmarkEnd w:id="10"/>
      <w:r w:rsidRPr="00883502">
        <w:t xml:space="preserve">review </w:t>
      </w:r>
      <w:r w:rsidRPr="007B23DA">
        <w:rPr>
          <w:rFonts w:cs="Arial"/>
        </w:rPr>
        <w:t xml:space="preserve">meeting with the focal points in participating authorities and agencies every </w:t>
      </w:r>
      <w:r w:rsidRPr="00123791">
        <w:rPr>
          <w:color w:val="00B0F0"/>
          <w:lang w:val="en-GB"/>
        </w:rPr>
        <w:t>[length of time]</w:t>
      </w:r>
      <w:r w:rsidRPr="00123791">
        <w:rPr>
          <w:color w:val="0388C5" w:themeColor="accent5"/>
          <w:lang w:val="en-GB"/>
        </w:rPr>
        <w:t xml:space="preserve"> </w:t>
      </w:r>
      <w:r w:rsidRPr="00701F5E">
        <w:rPr>
          <w:rFonts w:cs="Arial"/>
          <w:u w:val="single"/>
        </w:rPr>
        <w:t>or</w:t>
      </w:r>
      <w:r w:rsidRPr="00DD2FEB">
        <w:rPr>
          <w:rFonts w:cs="Arial"/>
        </w:rPr>
        <w:t xml:space="preserve"> if</w:t>
      </w:r>
      <w:r w:rsidRPr="00DD2FEB">
        <w:t xml:space="preserve"> the answer to any of </w:t>
      </w:r>
      <w:r w:rsidRPr="00883502">
        <w:rPr>
          <w:rFonts w:cs="Arial"/>
        </w:rPr>
        <w:t>these</w:t>
      </w:r>
      <w:r w:rsidRPr="007B23DA">
        <w:t xml:space="preserve"> questions is ‘yes’</w:t>
      </w:r>
      <w:r w:rsidRPr="007B23DA">
        <w:rPr>
          <w:rFonts w:cs="Arial"/>
        </w:rPr>
        <w:t>:</w:t>
      </w:r>
    </w:p>
    <w:p w14:paraId="6528E417" w14:textId="77777777" w:rsidR="00BC28C5" w:rsidRPr="007B23DA" w:rsidRDefault="00BC28C5" w:rsidP="00992BD2">
      <w:pPr>
        <w:pStyle w:val="BodyText"/>
        <w:numPr>
          <w:ilvl w:val="0"/>
          <w:numId w:val="32"/>
        </w:numPr>
        <w:rPr>
          <w:lang w:val="en-GB"/>
        </w:rPr>
      </w:pPr>
      <w:r w:rsidRPr="007B23DA">
        <w:rPr>
          <w:rFonts w:cs="Arial"/>
        </w:rPr>
        <w:t>Is</w:t>
      </w:r>
      <w:r w:rsidRPr="007B23DA">
        <w:t xml:space="preserve"> the </w:t>
      </w:r>
      <w:r w:rsidRPr="007B23DA">
        <w:rPr>
          <w:rFonts w:cs="Arial"/>
        </w:rPr>
        <w:t>SOP</w:t>
      </w:r>
      <w:r w:rsidRPr="007B23DA">
        <w:t xml:space="preserve"> not </w:t>
      </w:r>
      <w:r w:rsidRPr="007B23DA">
        <w:rPr>
          <w:rFonts w:cs="Arial"/>
        </w:rPr>
        <w:t>achieving its</w:t>
      </w:r>
      <w:r w:rsidRPr="007B23DA">
        <w:t xml:space="preserve"> stated objectives?</w:t>
      </w:r>
    </w:p>
    <w:p w14:paraId="4B34E577" w14:textId="647481D7" w:rsidR="00BC28C5" w:rsidRPr="007B23DA" w:rsidRDefault="00BC28C5" w:rsidP="00992BD2">
      <w:pPr>
        <w:pStyle w:val="BodyText"/>
        <w:numPr>
          <w:ilvl w:val="0"/>
          <w:numId w:val="32"/>
        </w:numPr>
        <w:rPr>
          <w:lang w:val="en-GB"/>
        </w:rPr>
      </w:pPr>
      <w:r w:rsidRPr="007B23DA">
        <w:rPr>
          <w:rFonts w:cs="Arial"/>
        </w:rPr>
        <w:t xml:space="preserve">Since the last review, have </w:t>
      </w:r>
      <w:r w:rsidRPr="007B23DA">
        <w:t xml:space="preserve">there been any changes to the operational environment or significant new information about child protection </w:t>
      </w:r>
      <w:r w:rsidR="00F97AEA" w:rsidRPr="007B23DA">
        <w:t>threats, violations</w:t>
      </w:r>
      <w:r w:rsidRPr="007B23DA">
        <w:t xml:space="preserve"> and vulnerabilities that may impact on eligibility and </w:t>
      </w:r>
      <w:r w:rsidR="00F97AEA" w:rsidRPr="007B23DA">
        <w:t>prioritization</w:t>
      </w:r>
      <w:r w:rsidR="000865E7">
        <w:t xml:space="preserve"> of cases</w:t>
      </w:r>
      <w:r w:rsidR="00F97AEA" w:rsidRPr="007B23DA">
        <w:t>?</w:t>
      </w:r>
    </w:p>
    <w:p w14:paraId="0D33FF76" w14:textId="47C1CC56" w:rsidR="00BC28C5" w:rsidRPr="007B23DA" w:rsidRDefault="00BC28C5" w:rsidP="00992BD2">
      <w:pPr>
        <w:pStyle w:val="BodyText"/>
        <w:numPr>
          <w:ilvl w:val="0"/>
          <w:numId w:val="32"/>
        </w:numPr>
        <w:rPr>
          <w:lang w:val="en-GB"/>
        </w:rPr>
      </w:pPr>
      <w:r w:rsidRPr="007B23DA">
        <w:t xml:space="preserve">Have any of the procedures proven unworkable </w:t>
      </w:r>
      <w:r w:rsidR="000865E7">
        <w:t xml:space="preserve">or not appropriate </w:t>
      </w:r>
      <w:r w:rsidRPr="007B23DA">
        <w:t>in the current context?</w:t>
      </w:r>
    </w:p>
    <w:p w14:paraId="0AF6AFC9" w14:textId="7C76C233" w:rsidR="004A570A" w:rsidRPr="007B23DA" w:rsidRDefault="00E97532" w:rsidP="00837261">
      <w:pPr>
        <w:pStyle w:val="BodyText"/>
        <w:rPr>
          <w:lang w:val="en-GB"/>
        </w:rPr>
      </w:pPr>
      <w:r w:rsidRPr="007B23DA">
        <w:rPr>
          <w:lang w:val="en-GB"/>
        </w:rPr>
        <w:t xml:space="preserve">The review will include updates at all </w:t>
      </w:r>
      <w:r w:rsidRPr="00123791">
        <w:rPr>
          <w:color w:val="00B0F0"/>
          <w:lang w:val="en-GB"/>
        </w:rPr>
        <w:t xml:space="preserve">[national and sub-national] </w:t>
      </w:r>
      <w:r w:rsidRPr="00DD2FEB">
        <w:rPr>
          <w:lang w:val="en-GB"/>
        </w:rPr>
        <w:t>levels</w:t>
      </w:r>
      <w:r w:rsidR="000865E7">
        <w:rPr>
          <w:lang w:val="en-GB"/>
        </w:rPr>
        <w:t xml:space="preserve"> </w:t>
      </w:r>
      <w:r w:rsidRPr="00DD2FEB">
        <w:rPr>
          <w:lang w:val="en-GB"/>
        </w:rPr>
        <w:t>and wil</w:t>
      </w:r>
      <w:r w:rsidRPr="00883502">
        <w:rPr>
          <w:lang w:val="en-GB"/>
        </w:rPr>
        <w:t>l take into account changes in context, impact on risk, vulnerability and eligibility for case management, updates in service mapping and referral pathways, and developments in the case management process and information management system.</w:t>
      </w:r>
      <w:r w:rsidR="004A570A" w:rsidRPr="007B23DA">
        <w:rPr>
          <w:lang w:val="en-GB"/>
        </w:rPr>
        <w:t xml:space="preserve"> </w:t>
      </w:r>
    </w:p>
    <w:p w14:paraId="29181DF0" w14:textId="4E22696D" w:rsidR="00E011BD" w:rsidRDefault="000865E7" w:rsidP="00837261">
      <w:pPr>
        <w:pStyle w:val="BodyText"/>
      </w:pPr>
      <w:bookmarkStart w:id="11" w:name="_Toc517986020"/>
      <w:r w:rsidRPr="00123791">
        <w:t xml:space="preserve">Other case management tools, protocols and guidance that </w:t>
      </w:r>
      <w:r w:rsidRPr="00123791">
        <w:rPr>
          <w:rFonts w:cs="Arial"/>
        </w:rPr>
        <w:t xml:space="preserve">may </w:t>
      </w:r>
      <w:r w:rsidRPr="00123791">
        <w:t>be annexed to</w:t>
      </w:r>
      <w:r w:rsidRPr="00123791">
        <w:rPr>
          <w:rFonts w:cs="Arial"/>
        </w:rPr>
        <w:t xml:space="preserve"> the SOPs should be </w:t>
      </w:r>
      <w:r w:rsidRPr="00123791">
        <w:t xml:space="preserve">revised as and when </w:t>
      </w:r>
      <w:r w:rsidRPr="00123791">
        <w:rPr>
          <w:rFonts w:cs="Arial"/>
        </w:rPr>
        <w:t xml:space="preserve">necessary </w:t>
      </w:r>
      <w:r w:rsidRPr="00123791">
        <w:t>without waiting for a formal review process. For example, services available in humanitarian crises change rapidly and it is critical that the service mapping is a living document, continually updated across all sectors, in order to remain relevant and effective as a case management tool. Referral pathways should also be updated to reflect available services.</w:t>
      </w:r>
    </w:p>
    <w:p w14:paraId="25E5B11B" w14:textId="77777777" w:rsidR="00F575A8" w:rsidRPr="00155B82" w:rsidRDefault="00F575A8" w:rsidP="00F575A8">
      <w:pPr>
        <w:rPr>
          <w:color w:val="00B0F0"/>
          <w:lang w:val="en-GB"/>
        </w:rPr>
      </w:pPr>
      <w:r w:rsidRPr="00155B82">
        <w:rPr>
          <w:color w:val="00B0F0"/>
          <w:lang w:val="en-GB"/>
        </w:rPr>
        <w:t>Supplement according to context.</w:t>
      </w:r>
    </w:p>
    <w:p w14:paraId="0F26B7DD" w14:textId="1D4159BB" w:rsidR="00CA2959" w:rsidRPr="00123791" w:rsidRDefault="00CA2959" w:rsidP="00837261">
      <w:pPr>
        <w:pStyle w:val="BodyText"/>
        <w:rPr>
          <w:rFonts w:eastAsiaTheme="majorEastAsia" w:cs="Times New Roman (Headings CS)"/>
          <w:bCs/>
          <w:caps/>
          <w:color w:val="0388C5" w:themeColor="accent5"/>
          <w:sz w:val="40"/>
          <w:szCs w:val="40"/>
          <w:lang w:val="en-GB"/>
        </w:rPr>
      </w:pPr>
      <w:r w:rsidRPr="000865E7">
        <w:rPr>
          <w:lang w:val="en-GB"/>
        </w:rPr>
        <w:br w:type="page"/>
      </w:r>
    </w:p>
    <w:p w14:paraId="16AE1846" w14:textId="5414CFC4" w:rsidR="00071860" w:rsidRPr="00837261" w:rsidRDefault="00071860" w:rsidP="008377D1">
      <w:pPr>
        <w:pStyle w:val="Heading1"/>
        <w:rPr>
          <w:lang w:val="en-GB"/>
        </w:rPr>
      </w:pPr>
      <w:bookmarkStart w:id="12" w:name="_Toc3717850"/>
      <w:r w:rsidRPr="00837261">
        <w:rPr>
          <w:lang w:val="en-GB"/>
        </w:rPr>
        <w:lastRenderedPageBreak/>
        <w:t>SECTION 2: DEFINITIONS AND GUIDING PRINCIPLES</w:t>
      </w:r>
      <w:bookmarkEnd w:id="11"/>
      <w:bookmarkEnd w:id="12"/>
    </w:p>
    <w:p w14:paraId="2FE5FE56" w14:textId="208FA6B3" w:rsidR="00DD30FA" w:rsidRDefault="007F41AB" w:rsidP="005D0956">
      <w:pPr>
        <w:pStyle w:val="Heading2"/>
        <w:rPr>
          <w:lang w:val="en-GB"/>
        </w:rPr>
      </w:pPr>
      <w:bookmarkStart w:id="13" w:name="_Toc517986021"/>
      <w:r w:rsidRPr="00837261">
        <w:rPr>
          <w:lang w:val="en-GB"/>
        </w:rPr>
        <w:t xml:space="preserve"> </w:t>
      </w:r>
      <w:bookmarkStart w:id="14" w:name="_Toc3717851"/>
      <w:r w:rsidR="005D0956" w:rsidRPr="00837261">
        <w:rPr>
          <w:lang w:val="en-GB"/>
        </w:rPr>
        <w:t xml:space="preserve">2.1 </w:t>
      </w:r>
      <w:r w:rsidRPr="00837261">
        <w:rPr>
          <w:lang w:val="en-GB"/>
        </w:rPr>
        <w:t>D</w:t>
      </w:r>
      <w:r w:rsidR="00DD30FA" w:rsidRPr="00837261">
        <w:rPr>
          <w:lang w:val="en-GB"/>
        </w:rPr>
        <w:t>efinitions of Key Terms</w:t>
      </w:r>
      <w:bookmarkEnd w:id="13"/>
      <w:bookmarkEnd w:id="14"/>
    </w:p>
    <w:p w14:paraId="6C4C7018" w14:textId="6CC07FF6" w:rsidR="00701F5E" w:rsidRPr="00123791" w:rsidRDefault="00701F5E" w:rsidP="00123791">
      <w:pPr>
        <w:pStyle w:val="ListNumber2"/>
        <w:numPr>
          <w:ilvl w:val="0"/>
          <w:numId w:val="0"/>
        </w:numPr>
        <w:rPr>
          <w:i/>
          <w:lang w:val="en-GB"/>
        </w:rPr>
      </w:pPr>
      <w:r>
        <w:rPr>
          <w:i/>
          <w:lang w:val="en-GB"/>
        </w:rPr>
        <w:t>---------------------------------------------------------------------------------------------------------------------------</w:t>
      </w:r>
    </w:p>
    <w:p w14:paraId="255AF8F8" w14:textId="4D2D3F81" w:rsidR="00DD30FA" w:rsidRDefault="00DD30FA" w:rsidP="00DD30FA">
      <w:pPr>
        <w:pStyle w:val="BodyText"/>
        <w:rPr>
          <w:i/>
          <w:iCs/>
          <w:lang w:val="en-GB"/>
        </w:rPr>
      </w:pPr>
      <w:r w:rsidRPr="00837261">
        <w:rPr>
          <w:i/>
          <w:iCs/>
          <w:lang w:val="en-GB"/>
        </w:rPr>
        <w:t xml:space="preserve">The SOPs should list and define key terms used throughout the document. </w:t>
      </w:r>
      <w:r w:rsidR="00BE710A">
        <w:rPr>
          <w:i/>
          <w:iCs/>
          <w:lang w:val="en-GB"/>
        </w:rPr>
        <w:t xml:space="preserve">These may also be annexed to the SOPs. </w:t>
      </w:r>
      <w:r w:rsidR="005E57CE" w:rsidRPr="00837261">
        <w:rPr>
          <w:i/>
          <w:iCs/>
          <w:lang w:val="en-GB"/>
        </w:rPr>
        <w:t xml:space="preserve">The </w:t>
      </w:r>
      <w:r w:rsidR="00502DC0">
        <w:rPr>
          <w:i/>
          <w:iCs/>
          <w:lang w:val="en-GB"/>
        </w:rPr>
        <w:t>key terms and definitions below</w:t>
      </w:r>
      <w:r w:rsidR="00502DC0" w:rsidRPr="00837261">
        <w:rPr>
          <w:i/>
          <w:iCs/>
          <w:lang w:val="en-GB"/>
        </w:rPr>
        <w:t xml:space="preserve"> </w:t>
      </w:r>
      <w:r w:rsidR="005E57CE" w:rsidRPr="00837261">
        <w:rPr>
          <w:i/>
          <w:iCs/>
          <w:lang w:val="en-GB"/>
        </w:rPr>
        <w:t>are generic examples that can be copied into SOPs</w:t>
      </w:r>
      <w:r w:rsidR="00502DC0">
        <w:rPr>
          <w:i/>
          <w:iCs/>
          <w:lang w:val="en-GB"/>
        </w:rPr>
        <w:t>. A more comprehensive list of key terms and definitions can be found in the Standard Child Protection Case Management Forms in Humanitarian Settings</w:t>
      </w:r>
      <w:r w:rsidR="005E57CE" w:rsidRPr="00837261">
        <w:rPr>
          <w:i/>
          <w:iCs/>
          <w:lang w:val="en-GB"/>
        </w:rPr>
        <w:t>:</w:t>
      </w:r>
    </w:p>
    <w:p w14:paraId="2E489306" w14:textId="78478A5B" w:rsidR="00DD0516" w:rsidRPr="00701F5E" w:rsidRDefault="00D37C74" w:rsidP="00123791">
      <w:pPr>
        <w:pStyle w:val="ListNumber2"/>
        <w:numPr>
          <w:ilvl w:val="0"/>
          <w:numId w:val="0"/>
        </w:numPr>
        <w:rPr>
          <w:i/>
          <w:lang w:val="en-GB"/>
        </w:rPr>
      </w:pPr>
      <w:r>
        <w:rPr>
          <w:i/>
          <w:lang w:val="en-GB"/>
        </w:rPr>
        <w:t>---------------------------------------------------------------------------------------------------------------------------</w:t>
      </w:r>
    </w:p>
    <w:p w14:paraId="0FF5C4E4" w14:textId="5BEA1273" w:rsidR="005E57CE" w:rsidRPr="00837261" w:rsidRDefault="005E57CE" w:rsidP="005E57CE">
      <w:pPr>
        <w:spacing w:before="120" w:after="120"/>
        <w:rPr>
          <w:i/>
          <w:lang w:val="en-GB"/>
        </w:rPr>
      </w:pPr>
      <w:r w:rsidRPr="00837261">
        <w:rPr>
          <w:b/>
          <w:bCs/>
          <w:lang w:val="en-GB"/>
        </w:rPr>
        <w:t>Core Definitions:</w:t>
      </w:r>
      <w:r w:rsidRPr="00837261">
        <w:rPr>
          <w:rStyle w:val="FootnoteReference"/>
          <w:i/>
          <w:lang w:val="en-GB"/>
        </w:rPr>
        <w:footnoteReference w:id="2"/>
      </w:r>
    </w:p>
    <w:p w14:paraId="77493A7D" w14:textId="77777777" w:rsidR="00A815FD" w:rsidRPr="00123791" w:rsidRDefault="00E92996" w:rsidP="00123791">
      <w:pPr>
        <w:pStyle w:val="ListBullet"/>
      </w:pPr>
      <w:r w:rsidRPr="00123791">
        <w:rPr>
          <w:b/>
        </w:rPr>
        <w:t>Assent:</w:t>
      </w:r>
      <w:r>
        <w:t xml:space="preserve"> </w:t>
      </w:r>
      <w:r w:rsidRPr="00E92996">
        <w:rPr>
          <w:lang w:val="en-GB"/>
        </w:rPr>
        <w:t>The expressed willingness to participate in services. For younger children who are by definition too young to give informed consent, but old enough to understand and agree to participate in services, the child’s “informed assent” is sought.</w:t>
      </w:r>
    </w:p>
    <w:p w14:paraId="3E91B91A" w14:textId="57BA7A1C" w:rsidR="00A815FD" w:rsidRPr="00123791" w:rsidRDefault="00771C1C" w:rsidP="00A815FD">
      <w:pPr>
        <w:pStyle w:val="ListBullet"/>
      </w:pPr>
      <w:r w:rsidRPr="00123791">
        <w:rPr>
          <w:b/>
          <w:lang w:val="en-GB"/>
        </w:rPr>
        <w:t>Caregiver:</w:t>
      </w:r>
      <w:r w:rsidRPr="00A815FD">
        <w:rPr>
          <w:lang w:val="en-GB"/>
        </w:rPr>
        <w:t xml:space="preserve"> </w:t>
      </w:r>
      <w:r w:rsidR="00A815FD" w:rsidRPr="00A815FD">
        <w:rPr>
          <w:rFonts w:cs="GillSans-Light"/>
          <w:color w:val="000000"/>
          <w:lang w:val="en-GB"/>
        </w:rPr>
        <w:t>A caregiver is someone who provides daily care, protection and supervision of a child. This does not necessarily imply legal responsibility. A customary caregiver is someone that the community has accepted, either by tradition or common practice, to provide the daily care, protection and supervision of a child.</w:t>
      </w:r>
    </w:p>
    <w:p w14:paraId="69B7113E" w14:textId="2264C09C" w:rsidR="00A815FD" w:rsidRPr="00123791" w:rsidRDefault="00771C1C" w:rsidP="00A815FD">
      <w:pPr>
        <w:pStyle w:val="ListBullet"/>
        <w:rPr>
          <w:rFonts w:cs="HelveticaNeue-Light"/>
          <w:color w:val="000000"/>
          <w:lang w:val="en-GB"/>
        </w:rPr>
      </w:pPr>
      <w:r w:rsidRPr="00123791">
        <w:rPr>
          <w:b/>
          <w:lang w:val="en-GB"/>
        </w:rPr>
        <w:t xml:space="preserve">Case: </w:t>
      </w:r>
      <w:r w:rsidR="00A815FD" w:rsidRPr="00A815FD">
        <w:rPr>
          <w:rFonts w:cs="HelveticaNeue-Light"/>
          <w:color w:val="000000"/>
          <w:lang w:val="en-GB"/>
        </w:rPr>
        <w:t>The individual at the centre of the case plan. In different settings people may use different terms such as “client” or “case” to refer to the individual at the centre of a case plan. As the forms relate specifically to case management, the term “case</w:t>
      </w:r>
      <w:r w:rsidR="00A815FD">
        <w:rPr>
          <w:rFonts w:cs="HelveticaNeue-Light"/>
          <w:color w:val="000000"/>
          <w:lang w:val="en-GB"/>
        </w:rPr>
        <w:t>” is generally used.</w:t>
      </w:r>
    </w:p>
    <w:p w14:paraId="2E0DFFC3" w14:textId="7553E3B9" w:rsidR="00DD30FA" w:rsidRPr="00123791" w:rsidRDefault="00DD30FA" w:rsidP="00A815FD">
      <w:pPr>
        <w:pStyle w:val="ListBullet"/>
        <w:rPr>
          <w:rFonts w:cs="HelveticaNeue-LightItalic"/>
          <w:iCs/>
          <w:color w:val="000000"/>
          <w:lang w:val="en-GB"/>
        </w:rPr>
      </w:pPr>
      <w:r w:rsidRPr="00123791">
        <w:rPr>
          <w:b/>
          <w:bCs/>
          <w:lang w:val="en-GB"/>
        </w:rPr>
        <w:t>Caseworker:</w:t>
      </w:r>
      <w:r w:rsidRPr="00A815FD">
        <w:rPr>
          <w:lang w:val="en-GB"/>
        </w:rPr>
        <w:t xml:space="preserve"> </w:t>
      </w:r>
      <w:r w:rsidR="00A815FD" w:rsidRPr="00A815FD">
        <w:rPr>
          <w:rFonts w:cs="HelveticaNeue-LightItalic"/>
          <w:iCs/>
          <w:color w:val="000000"/>
          <w:lang w:val="en-GB"/>
        </w:rPr>
        <w:t xml:space="preserve">The key worker in a case who maintains responsibility for the child’s care from identification to case closure. </w:t>
      </w:r>
      <w:r w:rsidR="00A815FD" w:rsidRPr="00A815FD">
        <w:rPr>
          <w:rFonts w:cs="HelveticaNeue-Light"/>
          <w:color w:val="000000"/>
          <w:lang w:val="en-GB"/>
        </w:rPr>
        <w:t>In different settings people may use different terms such as “social worker” or “case manager”.</w:t>
      </w:r>
    </w:p>
    <w:p w14:paraId="6A19A21F" w14:textId="77777777" w:rsidR="00DD30FA" w:rsidRPr="00837261" w:rsidRDefault="00DD30FA" w:rsidP="005E57CE">
      <w:pPr>
        <w:pStyle w:val="ListBullet"/>
        <w:rPr>
          <w:lang w:val="en-GB"/>
        </w:rPr>
      </w:pPr>
      <w:r w:rsidRPr="00837261">
        <w:rPr>
          <w:b/>
          <w:bCs/>
          <w:lang w:val="en-GB"/>
        </w:rPr>
        <w:t>Child Protection:</w:t>
      </w:r>
      <w:r w:rsidR="009A4709" w:rsidRPr="00837261">
        <w:rPr>
          <w:rStyle w:val="Strong"/>
          <w:rFonts w:ascii="Helvetica Neue Light" w:hAnsi="Helvetica Neue Light"/>
          <w:lang w:val="en-GB"/>
        </w:rPr>
        <w:t xml:space="preserve"> </w:t>
      </w:r>
      <w:r w:rsidRPr="00837261">
        <w:rPr>
          <w:lang w:val="en-GB"/>
        </w:rPr>
        <w:t>the prevention of and response to abuse, neglect, exploitation, and violence against children.</w:t>
      </w:r>
    </w:p>
    <w:p w14:paraId="19157DD0" w14:textId="0927F12B" w:rsidR="00A815FD" w:rsidRPr="00837261" w:rsidRDefault="00DD30FA" w:rsidP="005E57CE">
      <w:pPr>
        <w:pStyle w:val="ListBullet"/>
        <w:rPr>
          <w:lang w:val="en-GB"/>
        </w:rPr>
      </w:pPr>
      <w:r w:rsidRPr="00837261">
        <w:rPr>
          <w:b/>
          <w:bCs/>
          <w:lang w:val="en-GB"/>
        </w:rPr>
        <w:t xml:space="preserve">Child </w:t>
      </w:r>
      <w:r w:rsidR="00BE710A">
        <w:rPr>
          <w:b/>
          <w:bCs/>
          <w:lang w:val="en-GB"/>
        </w:rPr>
        <w:t>P</w:t>
      </w:r>
      <w:r w:rsidR="00BE710A" w:rsidRPr="00837261">
        <w:rPr>
          <w:b/>
          <w:bCs/>
          <w:lang w:val="en-GB"/>
        </w:rPr>
        <w:t xml:space="preserve">rotection </w:t>
      </w:r>
      <w:r w:rsidR="00BE710A">
        <w:rPr>
          <w:b/>
          <w:bCs/>
          <w:lang w:val="en-GB"/>
        </w:rPr>
        <w:t>S</w:t>
      </w:r>
      <w:r w:rsidRPr="00837261">
        <w:rPr>
          <w:b/>
          <w:bCs/>
          <w:lang w:val="en-GB"/>
        </w:rPr>
        <w:t>ystem</w:t>
      </w:r>
      <w:r w:rsidRPr="00837261">
        <w:rPr>
          <w:rStyle w:val="Strong"/>
          <w:rFonts w:ascii="Helvetica Neue Light" w:hAnsi="Helvetica Neue Light"/>
          <w:b/>
          <w:lang w:val="en-GB"/>
        </w:rPr>
        <w:t>:</w:t>
      </w:r>
      <w:r w:rsidRPr="00837261">
        <w:rPr>
          <w:lang w:val="en-GB"/>
        </w:rPr>
        <w:t xml:space="preserve"> The set of laws, policies, regulations and services needed across all social sectors – especially social welfare, education, health, security and justice – to support prevention and protective responses</w:t>
      </w:r>
      <w:r w:rsidR="00BE710A">
        <w:rPr>
          <w:lang w:val="en-GB"/>
        </w:rPr>
        <w:t xml:space="preserve"> for children</w:t>
      </w:r>
      <w:r w:rsidRPr="00837261">
        <w:rPr>
          <w:lang w:val="en-GB"/>
        </w:rPr>
        <w:t xml:space="preserve"> in</w:t>
      </w:r>
      <w:r w:rsidR="005E57CE" w:rsidRPr="00837261">
        <w:rPr>
          <w:lang w:val="en-GB"/>
        </w:rPr>
        <w:t>clusive of family strengthening</w:t>
      </w:r>
      <w:r w:rsidRPr="00837261">
        <w:rPr>
          <w:lang w:val="en-GB"/>
        </w:rPr>
        <w:t>.</w:t>
      </w:r>
      <w:r w:rsidRPr="00837261">
        <w:rPr>
          <w:rStyle w:val="FootnoteReference"/>
          <w:lang w:val="en-GB"/>
        </w:rPr>
        <w:footnoteReference w:id="3"/>
      </w:r>
    </w:p>
    <w:p w14:paraId="7AE8B15A" w14:textId="2D0F67D0" w:rsidR="00A815FD" w:rsidRPr="00123791" w:rsidRDefault="00771C1C" w:rsidP="00A815FD">
      <w:pPr>
        <w:pStyle w:val="ListBullet"/>
        <w:rPr>
          <w:rFonts w:cs="TimesNewRomanPSMT"/>
          <w:lang w:val="en-GB"/>
        </w:rPr>
      </w:pPr>
      <w:r w:rsidRPr="00123791">
        <w:rPr>
          <w:b/>
          <w:lang w:val="en-GB"/>
        </w:rPr>
        <w:t xml:space="preserve">Confidentiality: </w:t>
      </w:r>
      <w:r w:rsidR="00A815FD" w:rsidRPr="00A815FD">
        <w:rPr>
          <w:rFonts w:cs="TimesNewRomanPSMT"/>
          <w:lang w:val="en-GB"/>
        </w:rPr>
        <w:t>The obligation that information about an individual disclosed in a relationship of trust will not be disclosed or made available to unauthorized persons that are inconsistent with the understanding of the original disclosure or without prior permission.</w:t>
      </w:r>
    </w:p>
    <w:p w14:paraId="7F200525" w14:textId="1BB8D411" w:rsidR="00A815FD" w:rsidRPr="00A815FD" w:rsidRDefault="00771C1C" w:rsidP="00A815FD">
      <w:pPr>
        <w:pStyle w:val="ListBullet"/>
        <w:rPr>
          <w:rFonts w:cs="TimesNewRomanPSMT"/>
          <w:lang w:val="en-GB"/>
        </w:rPr>
      </w:pPr>
      <w:r w:rsidRPr="00123791">
        <w:rPr>
          <w:b/>
          <w:lang w:val="en-GB"/>
        </w:rPr>
        <w:t>Consent</w:t>
      </w:r>
      <w:r w:rsidRPr="00A815FD">
        <w:rPr>
          <w:lang w:val="en-GB"/>
        </w:rPr>
        <w:t xml:space="preserve">: </w:t>
      </w:r>
      <w:r w:rsidR="00A815FD" w:rsidRPr="00A815FD">
        <w:rPr>
          <w:rFonts w:cs="TimesNewRomanPSMT"/>
          <w:lang w:val="en-GB"/>
        </w:rPr>
        <w:t>Informed, free and voluntary agreement of an individual who has the legal capacity to give consent.</w:t>
      </w:r>
    </w:p>
    <w:p w14:paraId="64ADE146" w14:textId="77777777" w:rsidR="00A815FD" w:rsidRPr="00A815FD" w:rsidRDefault="00771C1C" w:rsidP="00123791">
      <w:pPr>
        <w:pStyle w:val="ListBullet"/>
        <w:rPr>
          <w:rFonts w:cs="HelveticaNeue-Light"/>
          <w:color w:val="000000"/>
          <w:lang w:val="en-GB"/>
        </w:rPr>
      </w:pPr>
      <w:r w:rsidRPr="00123791">
        <w:rPr>
          <w:b/>
          <w:lang w:val="en-GB"/>
        </w:rPr>
        <w:lastRenderedPageBreak/>
        <w:t xml:space="preserve">Documentation: </w:t>
      </w:r>
      <w:r w:rsidR="00A815FD" w:rsidRPr="00A815FD">
        <w:rPr>
          <w:rFonts w:cs="HelveticaNeue-Light"/>
          <w:color w:val="000000"/>
          <w:lang w:val="en-GB"/>
        </w:rPr>
        <w:t xml:space="preserve">The process of collecting and storing information specific to individual children and their families, both information that the child and family provide directly as well as any information collected indirectly, this also </w:t>
      </w:r>
      <w:r w:rsidR="00A815FD" w:rsidRPr="00A815FD">
        <w:rPr>
          <w:rFonts w:cs="TimesNewRomanPSMT"/>
          <w:lang w:val="en-GB"/>
        </w:rPr>
        <w:t>includes the use of case management forms, notes taken, and gathering these in case files.</w:t>
      </w:r>
    </w:p>
    <w:p w14:paraId="36768A4C" w14:textId="2D8B32CA" w:rsidR="00A815FD" w:rsidRPr="00A815FD" w:rsidRDefault="005E57CE" w:rsidP="00491258">
      <w:pPr>
        <w:pStyle w:val="ListBullet"/>
        <w:rPr>
          <w:b/>
          <w:bCs/>
          <w:lang w:val="en-GB"/>
        </w:rPr>
      </w:pPr>
      <w:r w:rsidRPr="00A815FD">
        <w:rPr>
          <w:b/>
          <w:bCs/>
          <w:lang w:val="en-GB"/>
        </w:rPr>
        <w:t xml:space="preserve">Psychosocial Support: </w:t>
      </w:r>
      <w:r w:rsidR="00502DC0">
        <w:t xml:space="preserve">Refers to any type of local or </w:t>
      </w:r>
      <w:r w:rsidR="00502DC0" w:rsidRPr="00A815FD">
        <w:rPr>
          <w:lang w:val="en-GB"/>
        </w:rPr>
        <w:t>outside support that aims to protect or promote psychosocial wellbeing and prevent or treat mental disorders.</w:t>
      </w:r>
    </w:p>
    <w:p w14:paraId="7F01ED65" w14:textId="29145096" w:rsidR="00A815FD" w:rsidRPr="00123791" w:rsidRDefault="005E57CE" w:rsidP="00A815FD">
      <w:pPr>
        <w:pStyle w:val="ListBullet"/>
        <w:rPr>
          <w:rFonts w:cs="HelveticaNeue-LightItalic"/>
          <w:iCs/>
          <w:color w:val="000000"/>
          <w:lang w:val="en-GB"/>
        </w:rPr>
      </w:pPr>
      <w:r w:rsidRPr="00123791">
        <w:rPr>
          <w:b/>
          <w:lang w:val="en-GB"/>
        </w:rPr>
        <w:t xml:space="preserve">Referral: </w:t>
      </w:r>
      <w:r w:rsidR="00A815FD" w:rsidRPr="00A815FD">
        <w:rPr>
          <w:rFonts w:cs="HelveticaNeue-LightItalic"/>
          <w:iCs/>
          <w:color w:val="000000"/>
          <w:lang w:val="en-GB"/>
        </w:rPr>
        <w:t>The process of formally requesting services for a child or their family from another agency through an established procedure and/or form; caseworkers maintain overall responsibility for the case regardless of referrals.</w:t>
      </w:r>
    </w:p>
    <w:p w14:paraId="42A47622" w14:textId="4F274466" w:rsidR="00DB2192" w:rsidRPr="00A815FD" w:rsidRDefault="005E57CE" w:rsidP="00A815FD">
      <w:pPr>
        <w:pStyle w:val="ListBullet"/>
        <w:rPr>
          <w:rFonts w:cs="HelveticaNeue-Light"/>
          <w:color w:val="000000"/>
          <w:lang w:val="en-GB"/>
        </w:rPr>
      </w:pPr>
      <w:r w:rsidRPr="00123791">
        <w:rPr>
          <w:b/>
          <w:lang w:val="en-GB"/>
        </w:rPr>
        <w:t xml:space="preserve">Resilience: </w:t>
      </w:r>
      <w:r w:rsidR="00A815FD" w:rsidRPr="00A815FD">
        <w:rPr>
          <w:rFonts w:cs="HelveticaNeue-LightItalic"/>
          <w:iCs/>
          <w:color w:val="000000"/>
          <w:lang w:val="en-GB"/>
        </w:rPr>
        <w:t>The ability of children and their families to deal with, and recover from, adversity and crisis, influenced by individual characteristics and external factors like: diversity of livelihoods, coping mechanisms, life skills such as problem-solving, the ability to seek support, motivation, optimism, faith, perseverance and resourcefulness</w:t>
      </w:r>
      <w:r w:rsidR="00A815FD" w:rsidRPr="00A815FD">
        <w:rPr>
          <w:rFonts w:cs="HelveticaNeue-Light"/>
          <w:color w:val="000000"/>
          <w:lang w:val="en-GB"/>
        </w:rPr>
        <w:t>.</w:t>
      </w:r>
    </w:p>
    <w:p w14:paraId="0C57ABE8" w14:textId="3077CA9B" w:rsidR="00A815FD" w:rsidRPr="00123791" w:rsidRDefault="00A815FD" w:rsidP="00A815FD">
      <w:pPr>
        <w:pStyle w:val="ListBullet"/>
      </w:pPr>
      <w:r w:rsidRPr="00123791">
        <w:rPr>
          <w:b/>
        </w:rPr>
        <w:t>Supervision</w:t>
      </w:r>
      <w:r>
        <w:t>: A</w:t>
      </w:r>
      <w:r w:rsidRPr="0083458E">
        <w:t xml:space="preserve"> relationship that supports the caseworker’s technical competence and practice, promotes well-being and </w:t>
      </w:r>
      <w:r w:rsidRPr="00A815FD">
        <w:rPr>
          <w:lang w:val="en-GB"/>
        </w:rPr>
        <w:t xml:space="preserve"> </w:t>
      </w:r>
      <w:r w:rsidRPr="0083458E">
        <w:t>enables effective and supportive monitoring of casework</w:t>
      </w:r>
      <w:r>
        <w:t>.</w:t>
      </w:r>
    </w:p>
    <w:p w14:paraId="4AA84217" w14:textId="0652819C" w:rsidR="00F575A8" w:rsidRPr="00123791" w:rsidRDefault="005E57CE" w:rsidP="00F575A8">
      <w:pPr>
        <w:pStyle w:val="ListBullet"/>
        <w:rPr>
          <w:rFonts w:cs="HelveticaNeue-LightItalic"/>
          <w:iCs/>
          <w:color w:val="000000"/>
          <w:lang w:val="en-GB"/>
        </w:rPr>
      </w:pPr>
      <w:r w:rsidRPr="00123791">
        <w:rPr>
          <w:b/>
          <w:lang w:val="en-GB"/>
        </w:rPr>
        <w:t xml:space="preserve">Vulnerability: </w:t>
      </w:r>
      <w:r w:rsidR="00A815FD" w:rsidRPr="00A815FD">
        <w:rPr>
          <w:rFonts w:cs="HelveticaNeue-LightItalic"/>
          <w:iCs/>
          <w:color w:val="000000"/>
          <w:lang w:val="en-GB"/>
        </w:rPr>
        <w:t xml:space="preserve">Physical, social, economic and environmental factors that increase the susceptibility of a community or individuals to difficulties and hazards and that </w:t>
      </w:r>
      <w:r w:rsidR="00A815FD">
        <w:rPr>
          <w:rFonts w:cs="HelveticaNeue-LightItalic"/>
          <w:iCs/>
          <w:color w:val="000000"/>
          <w:lang w:val="en-GB"/>
        </w:rPr>
        <w:t>put them at risk as a r</w:t>
      </w:r>
      <w:r w:rsidR="00A815FD" w:rsidRPr="00A815FD">
        <w:rPr>
          <w:rFonts w:cs="HelveticaNeue-LightItalic"/>
          <w:iCs/>
          <w:color w:val="000000"/>
          <w:lang w:val="en-GB"/>
        </w:rPr>
        <w:t>esult of loss, damage, insecurity, suffering and death.</w:t>
      </w:r>
    </w:p>
    <w:p w14:paraId="5C235ABD" w14:textId="63240F8D" w:rsidR="000C3B89" w:rsidRPr="000C3B89" w:rsidRDefault="00F575A8" w:rsidP="000C3B89">
      <w:pPr>
        <w:rPr>
          <w:color w:val="00B0F0"/>
          <w:lang w:val="en-GB"/>
        </w:rPr>
      </w:pPr>
      <w:r w:rsidRPr="00155B82">
        <w:rPr>
          <w:color w:val="00B0F0"/>
          <w:lang w:val="en-GB"/>
        </w:rPr>
        <w:t>A</w:t>
      </w:r>
      <w:r>
        <w:rPr>
          <w:color w:val="00B0F0"/>
          <w:lang w:val="en-GB"/>
        </w:rPr>
        <w:t>dd</w:t>
      </w:r>
      <w:r w:rsidRPr="00155B82">
        <w:rPr>
          <w:color w:val="00B0F0"/>
          <w:lang w:val="en-GB"/>
        </w:rPr>
        <w:t xml:space="preserve"> </w:t>
      </w:r>
      <w:r w:rsidR="000C3B89">
        <w:rPr>
          <w:color w:val="00B0F0"/>
          <w:lang w:val="en-GB"/>
        </w:rPr>
        <w:t>ke</w:t>
      </w:r>
      <w:r>
        <w:rPr>
          <w:color w:val="00B0F0"/>
          <w:lang w:val="en-GB"/>
        </w:rPr>
        <w:t>y terms</w:t>
      </w:r>
      <w:r w:rsidRPr="00155B82">
        <w:rPr>
          <w:color w:val="00B0F0"/>
          <w:lang w:val="en-GB"/>
        </w:rPr>
        <w:t xml:space="preserve"> according to context</w:t>
      </w:r>
    </w:p>
    <w:p w14:paraId="73EC3D4C" w14:textId="0648B02D" w:rsidR="007F41AB" w:rsidRDefault="005D0956" w:rsidP="005D0956">
      <w:pPr>
        <w:pStyle w:val="Heading2"/>
        <w:rPr>
          <w:rFonts w:cs="Calibri"/>
          <w:lang w:val="en-GB"/>
        </w:rPr>
      </w:pPr>
      <w:bookmarkStart w:id="15" w:name="_Toc3717852"/>
      <w:r w:rsidRPr="00837261">
        <w:rPr>
          <w:rFonts w:cs="Calibri"/>
          <w:lang w:val="en-GB"/>
        </w:rPr>
        <w:t xml:space="preserve">2.2 </w:t>
      </w:r>
      <w:r w:rsidR="007F41AB" w:rsidRPr="00837261">
        <w:rPr>
          <w:rFonts w:cs="Calibri"/>
          <w:lang w:val="en-GB"/>
        </w:rPr>
        <w:t xml:space="preserve">Guiding Principles for Case </w:t>
      </w:r>
      <w:r w:rsidR="0043742F" w:rsidRPr="00837261">
        <w:rPr>
          <w:rFonts w:cs="Calibri"/>
          <w:lang w:val="en-GB"/>
        </w:rPr>
        <w:t>Management</w:t>
      </w:r>
      <w:r w:rsidR="007F41AB" w:rsidRPr="00837261">
        <w:rPr>
          <w:rStyle w:val="FootnoteReference"/>
          <w:rFonts w:cs="Calibri"/>
          <w:lang w:val="en-GB"/>
        </w:rPr>
        <w:footnoteReference w:id="4"/>
      </w:r>
      <w:bookmarkEnd w:id="15"/>
    </w:p>
    <w:p w14:paraId="2FF9E705" w14:textId="76B37C87" w:rsidR="00701F5E" w:rsidRPr="00123791" w:rsidRDefault="00701F5E" w:rsidP="00123791">
      <w:pPr>
        <w:pStyle w:val="ListNumber2"/>
        <w:numPr>
          <w:ilvl w:val="0"/>
          <w:numId w:val="0"/>
        </w:numPr>
        <w:rPr>
          <w:i/>
          <w:lang w:val="en-GB"/>
        </w:rPr>
      </w:pPr>
      <w:r>
        <w:rPr>
          <w:i/>
          <w:lang w:val="en-GB"/>
        </w:rPr>
        <w:t>---------------------------------------------------------------------------------------------------------------------------</w:t>
      </w:r>
    </w:p>
    <w:p w14:paraId="35AAAF98" w14:textId="2D8C3AE5" w:rsidR="00D55071" w:rsidRPr="007B23DA" w:rsidRDefault="00D55071" w:rsidP="00D55071">
      <w:pPr>
        <w:rPr>
          <w:i/>
          <w:iCs/>
          <w:lang w:val="en-GB"/>
        </w:rPr>
      </w:pPr>
      <w:r w:rsidRPr="00DD2FEB">
        <w:rPr>
          <w:i/>
          <w:iCs/>
          <w:lang w:val="en-GB"/>
        </w:rPr>
        <w:t xml:space="preserve">The following guiding principles are taken from the </w:t>
      </w:r>
      <w:hyperlink r:id="rId11" w:history="1">
        <w:r w:rsidRPr="00145A6B">
          <w:rPr>
            <w:rStyle w:val="Hyperlink"/>
            <w:i/>
            <w:iCs/>
            <w:lang w:val="en-GB"/>
          </w:rPr>
          <w:t>Inter-agency Guidelines on Case Management and Child Protection</w:t>
        </w:r>
        <w:r w:rsidR="00145A6B" w:rsidRPr="00145A6B">
          <w:rPr>
            <w:rStyle w:val="Hyperlink"/>
            <w:i/>
            <w:iCs/>
            <w:lang w:val="en-GB"/>
          </w:rPr>
          <w:t xml:space="preserve"> (2014)</w:t>
        </w:r>
      </w:hyperlink>
      <w:r w:rsidRPr="00DD2FEB">
        <w:rPr>
          <w:i/>
          <w:iCs/>
          <w:lang w:val="en-GB"/>
        </w:rPr>
        <w:t>.  Key stakeholders engaged in child protection case management should comply with the</w:t>
      </w:r>
      <w:r w:rsidRPr="007B23DA">
        <w:rPr>
          <w:i/>
          <w:iCs/>
          <w:lang w:val="en-GB"/>
        </w:rPr>
        <w:t>se principles to guide their behaviour and interaction with children and their families / caregivers. This also provides a foundation of care and responsibility for decisions and actions taken. See additional guidance and minimum standards below in Section 8: References and Annexes.</w:t>
      </w:r>
    </w:p>
    <w:p w14:paraId="701F1E40" w14:textId="5FE82BD0" w:rsidR="00D55071" w:rsidRDefault="00D55071" w:rsidP="00D55071">
      <w:pPr>
        <w:rPr>
          <w:i/>
          <w:iCs/>
          <w:lang w:val="en-GB"/>
        </w:rPr>
      </w:pPr>
      <w:r w:rsidRPr="007B23DA">
        <w:rPr>
          <w:i/>
          <w:iCs/>
          <w:lang w:val="en-GB"/>
        </w:rPr>
        <w:t>Fundamental principles that guide case management should be discussed and agreed during the planning workshop (see the Five-Step Guide, under Step 2: Plan, page 8).</w:t>
      </w:r>
    </w:p>
    <w:p w14:paraId="6B93CED9" w14:textId="04B1B76F" w:rsidR="00D37C74" w:rsidRPr="00701F5E" w:rsidRDefault="00D37C74" w:rsidP="00123791">
      <w:pPr>
        <w:pStyle w:val="ListNumber2"/>
        <w:numPr>
          <w:ilvl w:val="0"/>
          <w:numId w:val="0"/>
        </w:numPr>
        <w:rPr>
          <w:i/>
          <w:lang w:val="en-GB"/>
        </w:rPr>
      </w:pPr>
      <w:r>
        <w:rPr>
          <w:i/>
          <w:lang w:val="en-GB"/>
        </w:rPr>
        <w:t>---------------------------------------------------------------------------------------------------------------------------</w:t>
      </w:r>
    </w:p>
    <w:p w14:paraId="7A319E33" w14:textId="68E5AF57" w:rsidR="00182CF6" w:rsidRPr="00837261" w:rsidRDefault="00182CF6" w:rsidP="00182CF6">
      <w:pPr>
        <w:spacing w:before="120" w:after="120"/>
        <w:rPr>
          <w:i/>
          <w:lang w:val="en-GB"/>
        </w:rPr>
      </w:pPr>
      <w:r w:rsidRPr="00182CF6">
        <w:rPr>
          <w:b/>
          <w:bCs/>
          <w:lang w:val="en-GB"/>
        </w:rPr>
        <w:t>Guiding Principles:</w:t>
      </w:r>
    </w:p>
    <w:p w14:paraId="48F89188" w14:textId="77777777" w:rsidR="007F41AB" w:rsidRPr="00837261" w:rsidRDefault="007F41AB" w:rsidP="007F41AB">
      <w:pPr>
        <w:spacing w:before="200" w:after="120"/>
        <w:rPr>
          <w:rFonts w:cs="Arial"/>
          <w:b/>
          <w:bCs/>
          <w:lang w:val="en-GB"/>
        </w:rPr>
      </w:pPr>
      <w:r w:rsidRPr="00837261">
        <w:rPr>
          <w:rFonts w:cs="Arial"/>
          <w:b/>
          <w:bCs/>
          <w:lang w:val="en-GB"/>
        </w:rPr>
        <w:t>Do No Harm</w:t>
      </w:r>
    </w:p>
    <w:p w14:paraId="02F3F13E" w14:textId="77777777" w:rsidR="007F41AB" w:rsidRPr="00837261" w:rsidRDefault="007F41AB" w:rsidP="007F41AB">
      <w:pPr>
        <w:rPr>
          <w:rFonts w:eastAsiaTheme="minorHAnsi"/>
          <w:lang w:val="en-GB"/>
        </w:rPr>
      </w:pPr>
      <w:r w:rsidRPr="00837261">
        <w:rPr>
          <w:rFonts w:eastAsiaTheme="minorHAnsi"/>
          <w:lang w:val="en-GB"/>
        </w:rPr>
        <w:t xml:space="preserve">This means ensuring that actions and interventions designed to support the child (and their family) do not expose them to further harm. At each step of the case management process, care must be taken to ensure that no harm </w:t>
      </w:r>
      <w:r w:rsidRPr="00837261">
        <w:rPr>
          <w:rFonts w:eastAsiaTheme="minorHAnsi"/>
          <w:lang w:val="en-GB"/>
        </w:rPr>
        <w:lastRenderedPageBreak/>
        <w:t>comes to children or their families as a result of caseworker conduct, decisions made, or actions taken on behalf of the child or family.</w:t>
      </w:r>
    </w:p>
    <w:p w14:paraId="1F43438C" w14:textId="4C8410C8" w:rsidR="00701F5E" w:rsidRDefault="007F41AB" w:rsidP="00123791">
      <w:pPr>
        <w:rPr>
          <w:rFonts w:cs="Arial"/>
          <w:b/>
          <w:bCs/>
          <w:lang w:val="en-GB"/>
        </w:rPr>
      </w:pPr>
      <w:r w:rsidRPr="00837261">
        <w:rPr>
          <w:rFonts w:eastAsiaTheme="minorHAnsi"/>
          <w:lang w:val="en-GB"/>
        </w:rPr>
        <w:t>Caution should also be taken to ensure that no harm comes to children or families as a result of collecting, storing or sharing their information. For example, care should be taken to avoid creating conflict between individuals, families or communities, and collecting unnecessary information that, if in the wrong hands, could put the child or family at risk of violence. Unless care is taken, this may expose a child and his/her family to further harm such as revenge acts or</w:t>
      </w:r>
      <w:r w:rsidR="00BC7B99">
        <w:rPr>
          <w:rFonts w:eastAsiaTheme="minorHAnsi"/>
          <w:lang w:val="en-GB"/>
        </w:rPr>
        <w:t xml:space="preserve"> </w:t>
      </w:r>
      <w:r w:rsidRPr="00837261">
        <w:rPr>
          <w:rFonts w:eastAsiaTheme="minorHAnsi"/>
          <w:lang w:val="en-GB"/>
        </w:rPr>
        <w:t>violence.</w:t>
      </w:r>
    </w:p>
    <w:p w14:paraId="6CCF0C38" w14:textId="77777777" w:rsidR="007F41AB" w:rsidRPr="00837261" w:rsidRDefault="007F41AB" w:rsidP="007F41AB">
      <w:pPr>
        <w:spacing w:before="200" w:after="120"/>
        <w:rPr>
          <w:rFonts w:cs="Arial"/>
          <w:b/>
          <w:bCs/>
          <w:lang w:val="en-GB"/>
        </w:rPr>
      </w:pPr>
      <w:r w:rsidRPr="00837261">
        <w:rPr>
          <w:rFonts w:cs="Arial"/>
          <w:b/>
          <w:bCs/>
          <w:lang w:val="en-GB"/>
        </w:rPr>
        <w:t>Prioritise the Best Interest of the Child</w:t>
      </w:r>
    </w:p>
    <w:p w14:paraId="5E14AC2A" w14:textId="3A4316D0" w:rsidR="007F41AB" w:rsidRPr="00837261" w:rsidRDefault="00BD7D8B" w:rsidP="007F41AB">
      <w:pPr>
        <w:rPr>
          <w:rFonts w:eastAsiaTheme="minorHAnsi"/>
          <w:lang w:val="en-GB"/>
        </w:rPr>
      </w:pPr>
      <w:r w:rsidRPr="00837261">
        <w:rPr>
          <w:rFonts w:eastAsiaTheme="minorHAnsi"/>
          <w:lang w:val="en-GB"/>
        </w:rPr>
        <w:t>The “best</w:t>
      </w:r>
      <w:r w:rsidR="007F41AB" w:rsidRPr="00837261">
        <w:rPr>
          <w:rFonts w:eastAsiaTheme="minorHAnsi"/>
          <w:lang w:val="en-GB"/>
        </w:rPr>
        <w:t xml:space="preserve"> interests of the child” encompass a child’s physical and emotional safety (their well-being) as well as their right to positive development. In line with Article 3 of the United Nations Convention on the Rights of the Child (UNCRC), the best interests of the child should provide the basis for all decisions and actions taken, and for the way in which service providers interact with children and their families. Caseworkers and their supervisors must constantly evaluate the risks and resources of the child and his environment as well as positive and negative consequences of actions and discuss these with the child and their caregivers when taking decisions. The least harmful course of action is the preferred one.</w:t>
      </w:r>
    </w:p>
    <w:p w14:paraId="5A1DAFC8" w14:textId="4C2074B6" w:rsidR="007F41AB" w:rsidRPr="00837261" w:rsidRDefault="007F41AB" w:rsidP="007F41AB">
      <w:pPr>
        <w:rPr>
          <w:rFonts w:eastAsiaTheme="minorHAnsi"/>
          <w:lang w:val="en-GB"/>
        </w:rPr>
      </w:pPr>
      <w:r w:rsidRPr="00837261">
        <w:rPr>
          <w:rFonts w:eastAsiaTheme="minorHAnsi"/>
          <w:lang w:val="en-GB"/>
        </w:rPr>
        <w:t>All actions should ensure that the child’s rights to safety and on-going development are never compromised. The Best Interests Principle must guide all decisions made during the case management process. Often in child protection there is no one “ideal” solution possible, but rather a series of more or less acceptable choices that must be balanced with a child’s best interests.</w:t>
      </w:r>
    </w:p>
    <w:p w14:paraId="3FED7468" w14:textId="77777777" w:rsidR="007F41AB" w:rsidRPr="00837261" w:rsidRDefault="007F41AB" w:rsidP="007F41AB">
      <w:pPr>
        <w:spacing w:before="200" w:after="120"/>
        <w:rPr>
          <w:rFonts w:cs="Arial"/>
          <w:b/>
          <w:bCs/>
          <w:lang w:val="en-GB"/>
        </w:rPr>
      </w:pPr>
      <w:r w:rsidRPr="00837261">
        <w:rPr>
          <w:rFonts w:cs="Arial"/>
          <w:b/>
          <w:bCs/>
          <w:lang w:val="en-GB"/>
        </w:rPr>
        <w:t>Non-discrimination</w:t>
      </w:r>
    </w:p>
    <w:p w14:paraId="13979113" w14:textId="77777777" w:rsidR="007F41AB" w:rsidRPr="00837261" w:rsidRDefault="007F41AB" w:rsidP="007F41AB">
      <w:pPr>
        <w:rPr>
          <w:rFonts w:eastAsiaTheme="minorHAnsi"/>
          <w:lang w:val="en-GB"/>
        </w:rPr>
      </w:pPr>
      <w:r w:rsidRPr="00837261">
        <w:rPr>
          <w:rFonts w:eastAsiaTheme="minorHAnsi"/>
          <w:lang w:val="en-GB"/>
        </w:rPr>
        <w:t>Adhering to the non-discrimination principle means ensuring that children are not discriminated against (treated poorly or denied services) because of their individual characteristics or a group they belong to (e.g. gender, age, socio-economic background, race, religion, ethnicity, disability, sexual orientation or gender identity).</w:t>
      </w:r>
    </w:p>
    <w:p w14:paraId="38A550D5" w14:textId="77777777" w:rsidR="007F41AB" w:rsidRPr="00837261" w:rsidRDefault="007F41AB" w:rsidP="007F41AB">
      <w:pPr>
        <w:rPr>
          <w:rFonts w:eastAsiaTheme="minorHAnsi"/>
          <w:lang w:val="en-GB"/>
        </w:rPr>
      </w:pPr>
      <w:r w:rsidRPr="00837261">
        <w:rPr>
          <w:rFonts w:eastAsiaTheme="minorHAnsi"/>
          <w:lang w:val="en-GB"/>
        </w:rPr>
        <w:t>Children in need of protective services should receive assistance from agencies and caseworkers that are trained and skilled to form respectful, non-discriminatory relationships with them, treating them with compassion, empathy and care. Case management staff must actively work to be non-judgmental and avoid negative/ judgmental language in their work. Whether engaged in awareness raising, prevention or response activities agencies and caseworkers should challenge discrimination, including policies and practices that reinforce discrimination.</w:t>
      </w:r>
    </w:p>
    <w:p w14:paraId="391AC76F" w14:textId="77777777" w:rsidR="007F41AB" w:rsidRPr="00837261" w:rsidRDefault="007F41AB" w:rsidP="007F41AB">
      <w:pPr>
        <w:spacing w:before="200" w:after="120"/>
        <w:rPr>
          <w:rFonts w:cs="Arial"/>
          <w:b/>
          <w:bCs/>
          <w:lang w:val="en-GB"/>
        </w:rPr>
      </w:pPr>
      <w:r w:rsidRPr="00837261">
        <w:rPr>
          <w:rFonts w:cs="Arial"/>
          <w:b/>
          <w:bCs/>
          <w:lang w:val="en-GB"/>
        </w:rPr>
        <w:t>Adhere to Ethical Standards</w:t>
      </w:r>
    </w:p>
    <w:p w14:paraId="5361AED0" w14:textId="77777777" w:rsidR="007F41AB" w:rsidRPr="00837261" w:rsidRDefault="007F41AB" w:rsidP="007F41AB">
      <w:pPr>
        <w:rPr>
          <w:rFonts w:eastAsiaTheme="minorHAnsi"/>
          <w:lang w:val="en-GB"/>
        </w:rPr>
      </w:pPr>
      <w:r w:rsidRPr="00837261">
        <w:rPr>
          <w:rFonts w:eastAsiaTheme="minorHAnsi"/>
          <w:lang w:val="en-GB"/>
        </w:rPr>
        <w:t>For agencies and staff working with children, professional ethical standards and practices should be developed and applied; these may be professional codes of conduct and child protection policies. National laws and policies may exist in addition to international norms and standards to protect children that are relevant and have to be respected. Adhering to ethical standards includes following the guidelines presented in this document. These guidelines are fundamental to the delivery of professional and quality care and protection for children.</w:t>
      </w:r>
    </w:p>
    <w:p w14:paraId="657C31F5" w14:textId="0D48921D" w:rsidR="007F41AB" w:rsidRPr="00837261" w:rsidRDefault="007F41AB" w:rsidP="007F41AB">
      <w:pPr>
        <w:spacing w:before="200" w:after="120"/>
        <w:rPr>
          <w:rFonts w:cs="Arial"/>
          <w:b/>
          <w:bCs/>
          <w:lang w:val="en-GB"/>
        </w:rPr>
      </w:pPr>
      <w:r w:rsidRPr="00837261">
        <w:rPr>
          <w:rFonts w:cs="Arial"/>
          <w:b/>
          <w:bCs/>
          <w:lang w:val="en-GB"/>
        </w:rPr>
        <w:t>Invol</w:t>
      </w:r>
      <w:r w:rsidR="00BD7D8B" w:rsidRPr="00837261">
        <w:rPr>
          <w:rFonts w:cs="Arial"/>
          <w:b/>
          <w:bCs/>
          <w:lang w:val="en-GB"/>
        </w:rPr>
        <w:t>ve the Child in Decision-making</w:t>
      </w:r>
    </w:p>
    <w:p w14:paraId="30D6D1A0" w14:textId="0184A738" w:rsidR="00D37C74" w:rsidRDefault="007F41AB" w:rsidP="007F41AB">
      <w:pPr>
        <w:rPr>
          <w:rFonts w:cs="Arial"/>
          <w:b/>
          <w:bCs/>
          <w:lang w:val="en-GB"/>
        </w:rPr>
      </w:pPr>
      <w:r w:rsidRPr="00837261">
        <w:rPr>
          <w:rFonts w:eastAsiaTheme="minorHAnsi"/>
          <w:lang w:val="en-GB"/>
        </w:rPr>
        <w:lastRenderedPageBreak/>
        <w:t>Children have the right to participate in decisions that affect in accordance with their evolving capacity related to their age and level of maturity. Listening to children’s ideas and opinions should not interfere with caregivers’ rights and responsibilities to express their views on matters affecting their children. While service providers may not always be able to follow the child’s wishes (based on considerations of their best interest), they should always empower and support children and deal with them in a transparent and respectful manner. In cases where a child’s wishes cannot be prioritized, the reasons should be explained to the child.</w:t>
      </w:r>
    </w:p>
    <w:p w14:paraId="4A6B1D85" w14:textId="341A224D" w:rsidR="007F41AB" w:rsidRPr="00837261" w:rsidRDefault="007F41AB" w:rsidP="007F41AB">
      <w:pPr>
        <w:spacing w:before="200" w:after="120"/>
        <w:rPr>
          <w:rFonts w:cs="Arial"/>
          <w:b/>
          <w:bCs/>
          <w:lang w:val="en-GB"/>
        </w:rPr>
      </w:pPr>
      <w:r w:rsidRPr="00837261">
        <w:rPr>
          <w:rFonts w:cs="Arial"/>
          <w:b/>
          <w:bCs/>
          <w:lang w:val="en-GB"/>
        </w:rPr>
        <w:t>Seek Informed Consent and/or Informed Assent</w:t>
      </w:r>
    </w:p>
    <w:p w14:paraId="0A586311" w14:textId="77777777" w:rsidR="007F41AB" w:rsidRPr="00837261" w:rsidRDefault="007F41AB" w:rsidP="007F41AB">
      <w:pPr>
        <w:rPr>
          <w:rFonts w:eastAsiaTheme="minorHAnsi"/>
          <w:lang w:val="en-GB"/>
        </w:rPr>
      </w:pPr>
      <w:r w:rsidRPr="00837261">
        <w:rPr>
          <w:rFonts w:eastAsiaTheme="minorHAnsi"/>
          <w:lang w:val="en-GB"/>
        </w:rPr>
        <w:t>Informed consent is the voluntary agreement of an individual who has the capacity to give consent, and who exercises free and informed choice. In all circumstances, consent should be sought from children and their families or caregivers prior to providing services.</w:t>
      </w:r>
    </w:p>
    <w:p w14:paraId="7BDD3E4A" w14:textId="590FCBA9" w:rsidR="007F41AB" w:rsidRPr="00837261" w:rsidRDefault="007F41AB" w:rsidP="007F41AB">
      <w:pPr>
        <w:rPr>
          <w:rFonts w:eastAsiaTheme="minorHAnsi"/>
          <w:lang w:val="en-GB"/>
        </w:rPr>
      </w:pPr>
      <w:r w:rsidRPr="00837261">
        <w:rPr>
          <w:rFonts w:eastAsiaTheme="minorHAnsi"/>
          <w:lang w:val="en-GB"/>
        </w:rPr>
        <w:t xml:space="preserve">To ensure </w:t>
      </w:r>
      <w:r w:rsidRPr="00837261">
        <w:rPr>
          <w:rFonts w:eastAsiaTheme="minorHAnsi"/>
          <w:i/>
          <w:iCs/>
          <w:lang w:val="en-GB"/>
        </w:rPr>
        <w:t>informed consent</w:t>
      </w:r>
      <w:r w:rsidRPr="00837261">
        <w:rPr>
          <w:rFonts w:eastAsiaTheme="minorHAnsi"/>
          <w:lang w:val="en-GB"/>
        </w:rPr>
        <w:t xml:space="preserve">, caseworkers must ensure that children and their families fully understand: the services and options available (i.e. the case management process), potential risks and benefits to receiving services, information that will be collected and how it will be used, and confidentiality and its limits. Caseworkers are responsible for communicating in a child-friendly manner and should encourage the child and their family to ask questions that will help them to make a decision regarding their own situation. (See </w:t>
      </w:r>
      <w:r w:rsidR="006C0157" w:rsidRPr="00837261">
        <w:rPr>
          <w:rFonts w:eastAsiaTheme="minorHAnsi"/>
          <w:lang w:val="en-GB"/>
        </w:rPr>
        <w:t>a</w:t>
      </w:r>
      <w:r w:rsidR="006C0157">
        <w:rPr>
          <w:rFonts w:eastAsiaTheme="minorHAnsi"/>
          <w:lang w:val="en-GB"/>
        </w:rPr>
        <w:t>ppendix</w:t>
      </w:r>
      <w:r w:rsidR="006C0157" w:rsidRPr="00837261">
        <w:rPr>
          <w:rFonts w:eastAsiaTheme="minorHAnsi"/>
          <w:lang w:val="en-GB"/>
        </w:rPr>
        <w:t xml:space="preserve"> </w:t>
      </w:r>
      <w:r w:rsidRPr="00837261">
        <w:rPr>
          <w:rFonts w:eastAsiaTheme="minorHAnsi"/>
          <w:lang w:val="en-GB"/>
        </w:rPr>
        <w:t xml:space="preserve">13 of the </w:t>
      </w:r>
      <w:hyperlink r:id="rId12" w:history="1">
        <w:r w:rsidRPr="00837261">
          <w:rPr>
            <w:rStyle w:val="Hyperlink"/>
            <w:lang w:val="en-GB"/>
          </w:rPr>
          <w:t>Inter-agency Guidelines for Case Management and Child Protection</w:t>
        </w:r>
      </w:hyperlink>
      <w:r w:rsidRPr="00837261">
        <w:rPr>
          <w:lang w:val="en-GB"/>
        </w:rPr>
        <w:t xml:space="preserve"> for a </w:t>
      </w:r>
      <w:r w:rsidRPr="00837261">
        <w:rPr>
          <w:rFonts w:eastAsiaTheme="minorHAnsi"/>
          <w:lang w:val="en-GB"/>
        </w:rPr>
        <w:t>sample of guidance note for informed consent).</w:t>
      </w:r>
    </w:p>
    <w:p w14:paraId="71ABA925" w14:textId="77777777" w:rsidR="007F41AB" w:rsidRPr="00837261" w:rsidRDefault="007F41AB" w:rsidP="002A33ED">
      <w:pPr>
        <w:rPr>
          <w:rFonts w:eastAsiaTheme="minorHAnsi"/>
          <w:lang w:val="en-GB"/>
        </w:rPr>
      </w:pPr>
      <w:r w:rsidRPr="00837261">
        <w:rPr>
          <w:rFonts w:eastAsiaTheme="minorHAnsi"/>
          <w:lang w:val="en-GB"/>
        </w:rPr>
        <w:t>Informed assent is the expressed willingness to participate in services. It requires the same child-friendly communication of information outlined above. However, for younger children who are by nature or law too young to give informed consent, but old enough to understand and agree to participate in services, the child’s “informed assent” is sought. Even for very young children (those under 5 years old) efforts should be made to explain in language appropriate to their age, what information is being sought, what it will be used for, and how it will be shared.</w:t>
      </w:r>
    </w:p>
    <w:p w14:paraId="6184F1D7" w14:textId="77777777" w:rsidR="007F41AB" w:rsidRPr="00837261" w:rsidRDefault="007F41AB" w:rsidP="002A33ED">
      <w:pPr>
        <w:rPr>
          <w:rFonts w:eastAsiaTheme="minorHAnsi"/>
          <w:lang w:val="en-GB"/>
        </w:rPr>
      </w:pPr>
      <w:r w:rsidRPr="00837261">
        <w:rPr>
          <w:rFonts w:eastAsiaTheme="minorHAnsi"/>
          <w:lang w:val="en-GB"/>
        </w:rPr>
        <w:t>In some situations, informed consent may not be possible or may be refused, and yet intervention may still be necessary to protect the child. For example, if a 12-year-old girl is being sexually abused by her father, she may feel loyalty to him and her family and not want to take any action. That does not mean that agencies can ignore what is happening.  Where consent is not given, and where the agencies involved have a legal mandate to take actions to protect a child, the reasons for this should be explained and the participation of children and non-offending family members continually encouraged.</w:t>
      </w:r>
    </w:p>
    <w:p w14:paraId="443EB99E" w14:textId="77777777" w:rsidR="007F41AB" w:rsidRPr="00837261" w:rsidRDefault="007F41AB" w:rsidP="007F41AB">
      <w:pPr>
        <w:spacing w:before="200" w:after="120"/>
        <w:rPr>
          <w:rFonts w:cs="Arial"/>
          <w:b/>
          <w:bCs/>
          <w:lang w:val="en-GB"/>
        </w:rPr>
      </w:pPr>
      <w:r w:rsidRPr="00837261">
        <w:rPr>
          <w:rFonts w:cs="Arial"/>
          <w:b/>
          <w:bCs/>
          <w:lang w:val="en-GB"/>
        </w:rPr>
        <w:t>Respect Confidentiality</w:t>
      </w:r>
    </w:p>
    <w:p w14:paraId="3563CD8C" w14:textId="77777777" w:rsidR="007F41AB" w:rsidRPr="00837261" w:rsidRDefault="007F41AB" w:rsidP="002A33ED">
      <w:pPr>
        <w:rPr>
          <w:rFonts w:eastAsiaTheme="minorHAnsi"/>
          <w:lang w:val="en-GB"/>
        </w:rPr>
      </w:pPr>
      <w:r w:rsidRPr="00837261">
        <w:rPr>
          <w:rFonts w:eastAsiaTheme="minorHAnsi"/>
          <w:lang w:val="en-GB"/>
        </w:rPr>
        <w:t>Confidentiality is linked to sharing information on a need-to-know basis. The term “need to-know” describes the limiting of information that is considered sensitive and sharing it only with those individuals and sharing it only with those individuals who require the information in order to protect the child. Any sensitive and identifying information collected on children should only be shared on a need-to-know basis with as few individuals as possible.</w:t>
      </w:r>
    </w:p>
    <w:p w14:paraId="50D143F5" w14:textId="77777777" w:rsidR="007F41AB" w:rsidRPr="00837261" w:rsidRDefault="007F41AB" w:rsidP="002A33ED">
      <w:pPr>
        <w:rPr>
          <w:rFonts w:eastAsiaTheme="minorHAnsi"/>
          <w:lang w:val="en-GB"/>
        </w:rPr>
      </w:pPr>
      <w:r w:rsidRPr="00837261">
        <w:rPr>
          <w:rFonts w:eastAsiaTheme="minorHAnsi"/>
          <w:lang w:val="en-GB"/>
        </w:rPr>
        <w:t xml:space="preserve">Respecting confidentiality requires service providers to protect information gathered about clients and to ensure it is accessible only with a client’s explicit permission. For agencies and caseworkers involved in case management, </w:t>
      </w:r>
      <w:r w:rsidRPr="00837261">
        <w:rPr>
          <w:rFonts w:eastAsiaTheme="minorHAnsi"/>
          <w:lang w:val="en-GB"/>
        </w:rPr>
        <w:lastRenderedPageBreak/>
        <w:t>it means collecting, keeping, sharing and storing information on individual cases in a safe way and according to agreed-upon data protection policies. Workers should not reveal children’s names or any identifying information to anyone not directly involved in the care of the child. This means taking special care in securing case files and documents and avoiding informal conversations with colleagues who may be naturally curious and interested in the work.</w:t>
      </w:r>
    </w:p>
    <w:p w14:paraId="0728EE84" w14:textId="77777777" w:rsidR="007F41AB" w:rsidRPr="00837261" w:rsidRDefault="007F41AB" w:rsidP="002A33ED">
      <w:pPr>
        <w:rPr>
          <w:rFonts w:eastAsiaTheme="minorHAnsi"/>
          <w:lang w:val="en-GB"/>
        </w:rPr>
      </w:pPr>
      <w:r w:rsidRPr="00837261">
        <w:rPr>
          <w:rFonts w:eastAsiaTheme="minorHAnsi"/>
          <w:lang w:val="en-GB"/>
        </w:rPr>
        <w:t>Importantly, confidentiality is limited when caseworkers identify safety concerns and need to reach out to other service providers for assistance (e.g. health care workers), or where they are required by law to report crimes. These limits must be explained to children and parents during the informed consent or assent processes. Supervisors and caseworkers should work together closely to take decisions in such cases where confidentiality needs to be broken.</w:t>
      </w:r>
    </w:p>
    <w:p w14:paraId="4852EFA1" w14:textId="77777777" w:rsidR="007F41AB" w:rsidRPr="00837261" w:rsidRDefault="007F41AB" w:rsidP="007F41AB">
      <w:pPr>
        <w:spacing w:before="200" w:after="120"/>
        <w:rPr>
          <w:rFonts w:cs="Arial"/>
          <w:b/>
          <w:bCs/>
          <w:lang w:val="en-GB"/>
        </w:rPr>
      </w:pPr>
      <w:r w:rsidRPr="00837261">
        <w:rPr>
          <w:rFonts w:cs="Arial"/>
          <w:b/>
          <w:bCs/>
          <w:lang w:val="en-GB"/>
        </w:rPr>
        <w:t>Ensure Accountability</w:t>
      </w:r>
    </w:p>
    <w:p w14:paraId="30BFDDBD" w14:textId="77777777" w:rsidR="007F41AB" w:rsidRPr="00837261" w:rsidRDefault="007F41AB" w:rsidP="002A33ED">
      <w:pPr>
        <w:rPr>
          <w:rFonts w:eastAsiaTheme="minorHAnsi"/>
          <w:lang w:val="en-GB"/>
        </w:rPr>
      </w:pPr>
      <w:r w:rsidRPr="00837261">
        <w:rPr>
          <w:rFonts w:eastAsiaTheme="minorHAnsi"/>
          <w:lang w:val="en-GB"/>
        </w:rPr>
        <w:t>Accountability refers to being held responsible for one’s actions and for the results of those actions. Agencies and staff involved in case management are accountable to the child, the family, and the community.</w:t>
      </w:r>
    </w:p>
    <w:p w14:paraId="4BAA64DD" w14:textId="4E04F4B3" w:rsidR="007F41AB" w:rsidRPr="00837261" w:rsidRDefault="007F41AB" w:rsidP="002A33ED">
      <w:pPr>
        <w:rPr>
          <w:rFonts w:eastAsiaTheme="minorHAnsi"/>
          <w:lang w:val="en-GB"/>
        </w:rPr>
      </w:pPr>
      <w:r w:rsidRPr="00837261">
        <w:rPr>
          <w:rFonts w:eastAsiaTheme="minorHAnsi"/>
          <w:lang w:val="en-GB"/>
        </w:rPr>
        <w:t xml:space="preserve">Agencies and individuals providing case management must comply with the national legal and policy framework and international standards around </w:t>
      </w:r>
      <w:hyperlink r:id="rId13" w:history="1">
        <w:r w:rsidRPr="00837261">
          <w:rPr>
            <w:rStyle w:val="Hyperlink"/>
            <w:lang w:val="en-GB"/>
          </w:rPr>
          <w:t xml:space="preserve">Protection from Sexual Exploitation and </w:t>
        </w:r>
        <w:r w:rsidRPr="00837261">
          <w:rPr>
            <w:rStyle w:val="Hyperlink"/>
            <w:lang w:val="en-GB"/>
          </w:rPr>
          <w:br/>
          <w:t>Abuse (PSEA</w:t>
        </w:r>
      </w:hyperlink>
      <w:r w:rsidR="002A33ED" w:rsidRPr="00837261">
        <w:rPr>
          <w:rStyle w:val="Hyperlink"/>
          <w:lang w:val="en-GB"/>
        </w:rPr>
        <w:t>)</w:t>
      </w:r>
      <w:r w:rsidRPr="00837261">
        <w:rPr>
          <w:rStyle w:val="Hyperlink"/>
          <w:lang w:val="en-GB"/>
        </w:rPr>
        <w:t xml:space="preserve"> </w:t>
      </w:r>
      <w:r w:rsidRPr="00837261">
        <w:rPr>
          <w:rFonts w:eastAsiaTheme="minorHAnsi"/>
          <w:lang w:val="en-GB"/>
        </w:rPr>
        <w:t xml:space="preserve">and </w:t>
      </w:r>
      <w:hyperlink r:id="rId14" w:history="1">
        <w:r w:rsidRPr="00837261">
          <w:rPr>
            <w:rStyle w:val="Hyperlink"/>
            <w:lang w:val="en-GB"/>
          </w:rPr>
          <w:t>accountability to affected populations</w:t>
        </w:r>
      </w:hyperlink>
      <w:r w:rsidRPr="00837261">
        <w:rPr>
          <w:rFonts w:eastAsiaTheme="minorHAnsi"/>
          <w:lang w:val="en-GB"/>
        </w:rPr>
        <w:t xml:space="preserve">.  They will also have to comply with professional codes of conduct where these exist. In the absence of a legal framework, the guiding principles and the good practice standards outlined in the </w:t>
      </w:r>
      <w:r w:rsidR="00F66491">
        <w:rPr>
          <w:rFonts w:eastAsiaTheme="minorHAnsi"/>
          <w:lang w:val="en-GB"/>
        </w:rPr>
        <w:t>Minimum Standard for Child Protection in Humanitarian Action (2012)</w:t>
      </w:r>
      <w:r w:rsidR="00F66491" w:rsidRPr="00837261">
        <w:rPr>
          <w:rFonts w:eastAsiaTheme="minorHAnsi"/>
          <w:lang w:val="en-GB"/>
        </w:rPr>
        <w:t xml:space="preserve"> </w:t>
      </w:r>
      <w:r w:rsidRPr="00837261">
        <w:rPr>
          <w:rFonts w:eastAsiaTheme="minorHAnsi"/>
          <w:lang w:val="en-GB"/>
        </w:rPr>
        <w:t>provide a foundation for practice.</w:t>
      </w:r>
    </w:p>
    <w:p w14:paraId="338AEE7F" w14:textId="3FDCC5DE" w:rsidR="007F41AB" w:rsidRPr="00182CF6" w:rsidRDefault="007F41AB" w:rsidP="002A33ED">
      <w:pPr>
        <w:rPr>
          <w:rFonts w:eastAsiaTheme="minorHAnsi"/>
          <w:lang w:val="en-GB"/>
        </w:rPr>
      </w:pPr>
      <w:r w:rsidRPr="00837261">
        <w:rPr>
          <w:rFonts w:eastAsiaTheme="minorHAnsi"/>
          <w:lang w:val="en-GB"/>
        </w:rPr>
        <w:t>Agencies introducing or supporting case management services must take responsibility for the initial training, on-going capacity building and regular supervision of staff to ensure appropriate quality of care. This must also provide children and their families with routine opportunities to give feedback on the support and services they have received.</w:t>
      </w:r>
    </w:p>
    <w:p w14:paraId="797592B3" w14:textId="77777777" w:rsidR="000C3B89" w:rsidRDefault="000C3B89" w:rsidP="002A33ED">
      <w:pPr>
        <w:rPr>
          <w:rFonts w:eastAsiaTheme="minorHAnsi"/>
          <w:b/>
          <w:lang w:val="en-GB"/>
        </w:rPr>
      </w:pPr>
    </w:p>
    <w:p w14:paraId="043F4E62" w14:textId="114E5FA7" w:rsidR="00816885" w:rsidRPr="00837261" w:rsidRDefault="00816885" w:rsidP="002A33ED">
      <w:pPr>
        <w:rPr>
          <w:rFonts w:eastAsiaTheme="minorHAnsi"/>
          <w:b/>
          <w:lang w:val="en-GB"/>
        </w:rPr>
      </w:pPr>
      <w:r w:rsidRPr="00182CF6">
        <w:rPr>
          <w:rFonts w:eastAsiaTheme="minorHAnsi"/>
          <w:b/>
          <w:lang w:val="en-GB"/>
        </w:rPr>
        <w:t>Case Management Services Should Be:</w:t>
      </w:r>
    </w:p>
    <w:p w14:paraId="2C94BEDC" w14:textId="77777777" w:rsidR="00816885" w:rsidRPr="00837261" w:rsidRDefault="00816885" w:rsidP="00837261">
      <w:r w:rsidRPr="00837261">
        <w:rPr>
          <w:bCs/>
        </w:rPr>
        <w:t>Child Friendly:</w:t>
      </w:r>
      <w:r w:rsidRPr="00182CF6">
        <w:rPr>
          <w:b/>
          <w:bCs/>
        </w:rPr>
        <w:t xml:space="preserve"> </w:t>
      </w:r>
      <w:r w:rsidRPr="00182CF6">
        <w:t>entails providing services in ways that are appropriate and accessible for children. For example, by providing information in formats / language that can be understood</w:t>
      </w:r>
      <w:r w:rsidRPr="00837261">
        <w:t xml:space="preserve"> </w:t>
      </w:r>
      <w:r w:rsidRPr="00182CF6">
        <w:t>by children of different ages.</w:t>
      </w:r>
    </w:p>
    <w:p w14:paraId="673459B3" w14:textId="77777777" w:rsidR="000C3B89" w:rsidRDefault="00816885" w:rsidP="000C3B89">
      <w:r w:rsidRPr="00837261">
        <w:rPr>
          <w:bCs/>
        </w:rPr>
        <w:t>Child Centered:</w:t>
      </w:r>
      <w:r w:rsidRPr="00182CF6">
        <w:rPr>
          <w:b/>
          <w:bCs/>
        </w:rPr>
        <w:t xml:space="preserve"> </w:t>
      </w:r>
      <w:r w:rsidRPr="00182CF6">
        <w:t>entails organizing and delivering services, and making decisions in a</w:t>
      </w:r>
      <w:r w:rsidRPr="00182CF6">
        <w:rPr>
          <w:spacing w:val="-23"/>
        </w:rPr>
        <w:t xml:space="preserve"> </w:t>
      </w:r>
      <w:r w:rsidRPr="00182CF6">
        <w:t>way</w:t>
      </w:r>
      <w:r w:rsidRPr="00837261">
        <w:t xml:space="preserve"> </w:t>
      </w:r>
      <w:r w:rsidRPr="00182CF6">
        <w:t>that centers on children’s needs and best interests. For example, you should consider holding reviews and meetings at times that are convenient for children and their families, rather than those which fit in with the working hours of staff.</w:t>
      </w:r>
    </w:p>
    <w:p w14:paraId="222511F5" w14:textId="5E620982" w:rsidR="00182CF6" w:rsidRPr="000C3B89" w:rsidRDefault="00182CF6" w:rsidP="000C3B89">
      <w:r w:rsidRPr="00182CF6">
        <w:rPr>
          <w:b/>
        </w:rPr>
        <w:t>Empower Children and Families to build upon their Strengths</w:t>
      </w:r>
    </w:p>
    <w:p w14:paraId="38139AAD" w14:textId="2E958E6D" w:rsidR="00182CF6" w:rsidRPr="00182CF6" w:rsidRDefault="00182CF6" w:rsidP="00837261">
      <w:pPr>
        <w:pStyle w:val="BodyText"/>
      </w:pPr>
      <w:r w:rsidRPr="00182CF6">
        <w:t>A</w:t>
      </w:r>
      <w:r w:rsidR="00816885" w:rsidRPr="00182CF6">
        <w:t>ll children, and their families, possess resources and skills to help themselves and contribute positively towards finding solutions to their own problems. Caseworkers and supervisors must work to engage children and families to play an active role in the case management process.</w:t>
      </w:r>
    </w:p>
    <w:p w14:paraId="03697CC7" w14:textId="77777777" w:rsidR="00182CF6" w:rsidRPr="00182CF6" w:rsidRDefault="00816885" w:rsidP="00837261">
      <w:pPr>
        <w:pStyle w:val="BodyText"/>
        <w:spacing w:before="80"/>
        <w:ind w:right="156"/>
      </w:pPr>
      <w:r w:rsidRPr="00182CF6">
        <w:lastRenderedPageBreak/>
        <w:t>Throughout the case management process (including during assessment, case planning, and reviews) caseworkers should focus on empowering children and their families to recognize, prevent and respond to child protection concerns themselves. In practice, this means that, in addition to identifying problems and providing services, caseworkers must consider the child and family’s strengths and resources and how to build their capacity to care for themselves.</w:t>
      </w:r>
    </w:p>
    <w:p w14:paraId="76F06E0D" w14:textId="00E49632" w:rsidR="00816885" w:rsidRPr="00182CF6" w:rsidRDefault="00816885" w:rsidP="00837261">
      <w:pPr>
        <w:pStyle w:val="BodyText"/>
        <w:spacing w:before="80"/>
        <w:ind w:right="156"/>
      </w:pPr>
      <w:r w:rsidRPr="00182CF6">
        <w:t>While caseworkers are providing an important service, it is ultimately the child and their family’s lives that are affected; they must always be active participants in the decisions made for their care. Furthermore, helping children to participate in decision-making is an important part of the recovery process that builds their sense of control over their lives and helps them to develop natural resilience.</w:t>
      </w:r>
    </w:p>
    <w:p w14:paraId="0316A2B3" w14:textId="77777777" w:rsidR="00182CF6" w:rsidRPr="00837261" w:rsidRDefault="00182CF6" w:rsidP="00837261">
      <w:pPr>
        <w:pStyle w:val="BodyText"/>
        <w:spacing w:before="2"/>
        <w:rPr>
          <w:b/>
        </w:rPr>
      </w:pPr>
      <w:r w:rsidRPr="00837261">
        <w:rPr>
          <w:b/>
        </w:rPr>
        <w:t>Base all Actions on Sound Knowledge of Child Development, Child Rights and Child Protection</w:t>
      </w:r>
    </w:p>
    <w:p w14:paraId="163E760A" w14:textId="0794AE5C" w:rsidR="00816885" w:rsidRPr="00837261" w:rsidRDefault="00816885" w:rsidP="00837261">
      <w:pPr>
        <w:pStyle w:val="BodyText"/>
        <w:spacing w:before="2"/>
        <w:rPr>
          <w:b/>
        </w:rPr>
      </w:pPr>
      <w:r w:rsidRPr="00182CF6">
        <w:t xml:space="preserve">Assessments and interventions must be made on the basis of knowledge about child development, child rights and child protection (such as understanding vulnerabilities and risk factors, and family dynamics). </w:t>
      </w:r>
      <w:r w:rsidRPr="00182CF6">
        <w:rPr>
          <w:i/>
          <w:iCs/>
        </w:rPr>
        <w:t xml:space="preserve">Child development </w:t>
      </w:r>
      <w:r w:rsidRPr="00182CF6">
        <w:t xml:space="preserve">knowledge helps caseworkers to determine how to involve and communicate with children depending on the age and evolving capacities. As standards for the treatment of children vary across cultures and regions, </w:t>
      </w:r>
      <w:r w:rsidRPr="00182CF6">
        <w:rPr>
          <w:i/>
          <w:iCs/>
        </w:rPr>
        <w:t xml:space="preserve">child rights </w:t>
      </w:r>
      <w:r w:rsidRPr="00182CF6">
        <w:t>knowledge is essential to ensure international norms and standards are respected and incorporated into case decisions. Finally, staff working with children who are affected by humanitarian crises, sexually exploited or unaccompanied or separated should also receive specialized training in handling such sensitive cases. Without such knowledge, case plans</w:t>
      </w:r>
      <w:r w:rsidR="00182CF6" w:rsidRPr="00837261">
        <w:rPr>
          <w:b/>
        </w:rPr>
        <w:t xml:space="preserve"> </w:t>
      </w:r>
      <w:r w:rsidRPr="00182CF6">
        <w:t>may not adequately address children’s needs and uphold their rights, and could even be harmful to the child.</w:t>
      </w:r>
    </w:p>
    <w:p w14:paraId="47994DA3" w14:textId="77777777" w:rsidR="00182CF6" w:rsidRPr="00837261" w:rsidRDefault="00182CF6" w:rsidP="00837261">
      <w:pPr>
        <w:pStyle w:val="BodyText"/>
        <w:spacing w:before="4"/>
        <w:rPr>
          <w:b/>
        </w:rPr>
      </w:pPr>
      <w:r w:rsidRPr="00837261">
        <w:rPr>
          <w:b/>
        </w:rPr>
        <w:t>Facilitate Meaningful Participation of Children</w:t>
      </w:r>
    </w:p>
    <w:p w14:paraId="63B6F4D2" w14:textId="77777777" w:rsidR="00182CF6" w:rsidRPr="00182CF6" w:rsidRDefault="00816885" w:rsidP="00837261">
      <w:pPr>
        <w:pStyle w:val="BodyText"/>
        <w:spacing w:before="4"/>
      </w:pPr>
      <w:r w:rsidRPr="00182CF6">
        <w:t>Children have a right to express opinions about their experiences and to participate in decisions that affect their lives. Agencies and caseworkers are responsible for communicating with children their right to participate – including the right not to answer questions that make them uncomfortable – and supporting them to claim this right throughout the case</w:t>
      </w:r>
      <w:r w:rsidR="00182CF6" w:rsidRPr="00837261">
        <w:rPr>
          <w:b/>
        </w:rPr>
        <w:t xml:space="preserve"> </w:t>
      </w:r>
      <w:r w:rsidRPr="00182CF6">
        <w:t>management process. Children’s participation helps to prevent a caseworker from coming to a decision that is in their best interests but against their wishes (e.g. removing them from an abusive home), and caseworkers should explain such decisions with care and empathy to the child involved.</w:t>
      </w:r>
      <w:r w:rsidR="00182CF6" w:rsidRPr="00837261">
        <w:rPr>
          <w:b/>
        </w:rPr>
        <w:t xml:space="preserve"> </w:t>
      </w:r>
      <w:r w:rsidRPr="00182CF6">
        <w:t>Involving children, and their families, in planning and decision-making regarding their own care is critical to ensure services provided are appropriate and effective; furthermore it</w:t>
      </w:r>
      <w:r w:rsidR="00182CF6" w:rsidRPr="00837261">
        <w:rPr>
          <w:b/>
        </w:rPr>
        <w:t xml:space="preserve"> </w:t>
      </w:r>
      <w:r w:rsidRPr="00182CF6">
        <w:t>contributes to children’s natural resilience and their ability to be agents for their own protection</w:t>
      </w:r>
      <w:r w:rsidR="00182CF6" w:rsidRPr="00182CF6">
        <w:t>.</w:t>
      </w:r>
    </w:p>
    <w:p w14:paraId="176BF31B" w14:textId="77777777" w:rsidR="00182CF6" w:rsidRPr="00182CF6" w:rsidRDefault="00182CF6" w:rsidP="00837261">
      <w:pPr>
        <w:pStyle w:val="BodyText"/>
        <w:spacing w:before="4"/>
      </w:pPr>
      <w:r w:rsidRPr="00182CF6">
        <w:t>I</w:t>
      </w:r>
      <w:r w:rsidR="00816885" w:rsidRPr="00182CF6">
        <w:t>t is important to remember that a child’s ability to make decisions is related to their age, maturity, and evolving capacities. Even very young children are able to participate in decisions, although this may take more time and skills from the caseworker to be able to support the child to voice their views. Children have the right to receive information in an appropriate format so that the child understands what is happening throughout the case management process.</w:t>
      </w:r>
    </w:p>
    <w:p w14:paraId="7E6A0690" w14:textId="235A1785" w:rsidR="00816885" w:rsidRPr="00182CF6" w:rsidRDefault="00816885" w:rsidP="00837261">
      <w:pPr>
        <w:pStyle w:val="BodyText"/>
        <w:spacing w:before="4"/>
      </w:pPr>
      <w:r w:rsidRPr="00182CF6">
        <w:t xml:space="preserve">In contexts where children’s status is weak (e.g. due to gender, ethnicity, or disability) or where it is not culturally or socially acceptable for them to participate, children may be less at ease or feel less confident in participating </w:t>
      </w:r>
      <w:r w:rsidRPr="00182CF6">
        <w:lastRenderedPageBreak/>
        <w:t>and in making decisions. Caseworkers have a role to play in encouraging children to voice their concerns and in reassuring them about their ability to take decisions. Particularly in contexts where it may be not safe for children to speak out publicly, caseworkers have a responsibility to create a safe and confidential space for children to participate in their own case. Upholding confidentiality and considering safety in the development of case plans are essential to ensure children are not placed at risk.</w:t>
      </w:r>
    </w:p>
    <w:p w14:paraId="6F7C4E29" w14:textId="77777777" w:rsidR="00182CF6" w:rsidRPr="00837261" w:rsidRDefault="00182CF6" w:rsidP="00837261">
      <w:pPr>
        <w:pStyle w:val="BodyText"/>
        <w:spacing w:before="5"/>
        <w:rPr>
          <w:b/>
        </w:rPr>
      </w:pPr>
      <w:r w:rsidRPr="00837261">
        <w:rPr>
          <w:b/>
        </w:rPr>
        <w:t>Provide Culturally Appropriate Processes and Services</w:t>
      </w:r>
    </w:p>
    <w:p w14:paraId="3C21DE78" w14:textId="77777777" w:rsidR="00182CF6" w:rsidRPr="00837261" w:rsidRDefault="00816885" w:rsidP="00837261">
      <w:pPr>
        <w:pStyle w:val="BodyText"/>
        <w:spacing w:before="5"/>
        <w:rPr>
          <w:b/>
        </w:rPr>
      </w:pPr>
      <w:r w:rsidRPr="00182CF6">
        <w:t>Caseworkers and agencies should recognize and respect diversity in the communities where they work and be aware of individual, family, group and community differences. This is important to be able to make an informed and holistic assessment of a child’s situation.</w:t>
      </w:r>
    </w:p>
    <w:p w14:paraId="42083B9E" w14:textId="77777777" w:rsidR="00182CF6" w:rsidRPr="00837261" w:rsidRDefault="00816885" w:rsidP="00837261">
      <w:pPr>
        <w:pStyle w:val="BodyText"/>
        <w:spacing w:before="5"/>
        <w:rPr>
          <w:b/>
        </w:rPr>
      </w:pPr>
      <w:r w:rsidRPr="00182CF6">
        <w:t>Cultural sensitivity also improves caseworkers’ capacity to work effectively with children, families and communities and to identify solutions that leverage local methods of care and protection and are in line with the children and families’ values and beliefs. Without consideration of the cultural context, the quality of case management services can be hindered, leading to the development of case plans that do not fit the realities of people’s lives and beliefs and that may not be acceptable and therefore difficult to implement.</w:t>
      </w:r>
    </w:p>
    <w:p w14:paraId="16560D90" w14:textId="77777777" w:rsidR="00182CF6" w:rsidRPr="00837261" w:rsidRDefault="00816885" w:rsidP="00837261">
      <w:pPr>
        <w:pStyle w:val="BodyText"/>
        <w:spacing w:before="5"/>
        <w:rPr>
          <w:b/>
        </w:rPr>
      </w:pPr>
      <w:r w:rsidRPr="00182CF6">
        <w:t>When what is in the best interest of the child conflicts with cultural values or practices, managers and caseworkers must continue to prioritize the child’s best interests and take decisions that do not place them in additional risk (do no harm). It may be difficult to identify solutions that are seen as acceptable to the family or community, but managers and caseworkers must make every effort to work with children and families to identify culturally acceptable solutions that at the same time uphold the rights of children. With difficult issues like female genital mutilation, non-education of girls or child laborers, caseworkers should develop harm reduction strategies and seek to address the underlying causes of social conditions. For example, families who send girls to school might be given priority access to cash transfer programs or livelihood projects.</w:t>
      </w:r>
    </w:p>
    <w:p w14:paraId="38E05EED" w14:textId="77777777" w:rsidR="00182CF6" w:rsidRPr="00182CF6" w:rsidRDefault="00816885" w:rsidP="00837261">
      <w:pPr>
        <w:pStyle w:val="BodyText"/>
        <w:spacing w:before="5"/>
      </w:pPr>
      <w:r w:rsidRPr="00182CF6">
        <w:t>In some contexts, confronting these protection issues and cultural practices can lead to conflict and may create additional risks for children, families and communities as well as for caseworkers. Decisions made around these issues must include a careful assessment of risk and always respect the principles of do no harm and the best interests of the child.</w:t>
      </w:r>
    </w:p>
    <w:p w14:paraId="5BE1EB84" w14:textId="77777777" w:rsidR="00182CF6" w:rsidRPr="00837261" w:rsidRDefault="00182CF6" w:rsidP="00837261">
      <w:pPr>
        <w:pStyle w:val="BodyText"/>
        <w:spacing w:before="5"/>
        <w:rPr>
          <w:b/>
        </w:rPr>
      </w:pPr>
      <w:r w:rsidRPr="00837261">
        <w:rPr>
          <w:b/>
        </w:rPr>
        <w:t>Coordinate and Collaborate</w:t>
      </w:r>
    </w:p>
    <w:p w14:paraId="6E690C52" w14:textId="77777777" w:rsidR="00182CF6" w:rsidRPr="00837261" w:rsidRDefault="00816885" w:rsidP="00837261">
      <w:pPr>
        <w:pStyle w:val="BodyText"/>
        <w:spacing w:before="5"/>
        <w:rPr>
          <w:b/>
        </w:rPr>
      </w:pPr>
      <w:r w:rsidRPr="00182CF6">
        <w:t>Child protection programs are more effective when agencies work together, and involv</w:t>
      </w:r>
      <w:r w:rsidR="00182CF6" w:rsidRPr="00182CF6">
        <w:t>e communities , families and children in their efforts. Case management can provide a process for improving coordination and collaboration among all actors with a mandate to protect children including community leaders, government departments, service providers, CBOs, local NGOs and international agencies.</w:t>
      </w:r>
    </w:p>
    <w:p w14:paraId="613DFCA9" w14:textId="2F2C6852" w:rsidR="00982EBD" w:rsidRDefault="00182CF6" w:rsidP="00837261">
      <w:pPr>
        <w:pStyle w:val="BodyText"/>
        <w:spacing w:before="5"/>
        <w:rPr>
          <w:b/>
        </w:rPr>
      </w:pPr>
      <w:r w:rsidRPr="00182CF6">
        <w:t>Agreed protocols on information sharing and referrals contribute to quality case management and ensure confidentiality and the best interests of the child are upheld. International organizations, in particular, have a responsibility to coordinate their activities and efforts with national governments and non-government agencies to ensure that existing systems are strengthened and not duplicated.</w:t>
      </w:r>
    </w:p>
    <w:p w14:paraId="3235AD0A" w14:textId="77777777" w:rsidR="00182CF6" w:rsidRPr="00837261" w:rsidRDefault="00182CF6" w:rsidP="00837261">
      <w:pPr>
        <w:pStyle w:val="BodyText"/>
        <w:spacing w:before="5"/>
        <w:rPr>
          <w:b/>
        </w:rPr>
      </w:pPr>
      <w:r w:rsidRPr="00182CF6">
        <w:rPr>
          <w:b/>
        </w:rPr>
        <w:lastRenderedPageBreak/>
        <w:t>Maintain Professional Boundaries &amp; Addressing Conflicts of Interests</w:t>
      </w:r>
    </w:p>
    <w:p w14:paraId="76D05C75" w14:textId="77777777" w:rsidR="00182CF6" w:rsidRPr="00837261" w:rsidRDefault="00182CF6" w:rsidP="00837261">
      <w:pPr>
        <w:pStyle w:val="BodyText"/>
        <w:spacing w:before="5"/>
        <w:rPr>
          <w:b/>
        </w:rPr>
      </w:pPr>
      <w:r w:rsidRPr="00182CF6">
        <w:t>Caseworkers and agencies should act with integrity by not abusing the power or the trust of the child or their family. Caseworkers must not ask for or accept favors, payments or gifts in exchange for services or support.</w:t>
      </w:r>
    </w:p>
    <w:p w14:paraId="282A8AB1" w14:textId="77777777" w:rsidR="00182CF6" w:rsidRPr="00837261" w:rsidRDefault="00182CF6" w:rsidP="00837261">
      <w:pPr>
        <w:pStyle w:val="BodyText"/>
        <w:spacing w:before="5"/>
        <w:rPr>
          <w:b/>
        </w:rPr>
      </w:pPr>
      <w:r w:rsidRPr="00182CF6">
        <w:t>Personal and professional limitations and boundaries must be recognized and respected. Steps should be taken to address conflicts of interest where these arise. An example of a conflict of interest might be where the caseworker and child are in some way related or from the same social network, or where the caseworker working with the child is also the caseworker for the perpetrator of the abuse.</w:t>
      </w:r>
    </w:p>
    <w:p w14:paraId="130CE8A1" w14:textId="3230779C" w:rsidR="00182CF6" w:rsidRPr="00182CF6" w:rsidRDefault="00182CF6" w:rsidP="00837261">
      <w:pPr>
        <w:pStyle w:val="BodyText"/>
        <w:spacing w:before="5"/>
      </w:pPr>
      <w:r w:rsidRPr="00182CF6">
        <w:t>Caseworkers and agencies should take action to resolve these issues in a way that is positive for the child so that children are neither negatively affected nor given an unfair benefit as a result.</w:t>
      </w:r>
    </w:p>
    <w:p w14:paraId="0C82D131" w14:textId="77777777" w:rsidR="00182CF6" w:rsidRPr="00182CF6" w:rsidRDefault="00182CF6" w:rsidP="00837261">
      <w:pPr>
        <w:pStyle w:val="BodyText"/>
        <w:spacing w:before="5"/>
        <w:rPr>
          <w:b/>
        </w:rPr>
      </w:pPr>
      <w:r w:rsidRPr="00182CF6">
        <w:rPr>
          <w:b/>
        </w:rPr>
        <w:t>Observe Mandatory Reporting Laws and Policies</w:t>
      </w:r>
    </w:p>
    <w:p w14:paraId="72D7EEA4" w14:textId="77777777" w:rsidR="00182CF6" w:rsidRPr="00182CF6" w:rsidRDefault="00182CF6" w:rsidP="00837261">
      <w:pPr>
        <w:pStyle w:val="BodyText"/>
        <w:spacing w:before="5"/>
        <w:rPr>
          <w:b/>
        </w:rPr>
      </w:pPr>
      <w:r w:rsidRPr="00182CF6">
        <w:t>Many countries have mandatory reporting requirements, which oblige certain actors (such as child protection agencies and staff, teachers, nurses and doctors) to report cases of child abuse to relevant government authorities. However, these requirements can be challenging for caseworkers when the information is of such a sensitive nature that it cannot be shared with other actors without placing the child at risk of further harm.</w:t>
      </w:r>
    </w:p>
    <w:p w14:paraId="3A8F38C2" w14:textId="77777777" w:rsidR="00182CF6" w:rsidRPr="00182CF6" w:rsidRDefault="00182CF6" w:rsidP="00837261">
      <w:pPr>
        <w:pStyle w:val="BodyText"/>
        <w:spacing w:before="5"/>
        <w:rPr>
          <w:b/>
        </w:rPr>
      </w:pPr>
      <w:r w:rsidRPr="00182CF6">
        <w:t>This is of particular concern when data protection protocols are not in place or are not strictly followed. In humanitarian settings, where there is concern about the safety and security of those involved, it is good practice to deal with reporting decisions on a case by case basis, informed by the local standards and practices applicable in the country of operation, and always guided by the best interests of the child.</w:t>
      </w:r>
    </w:p>
    <w:p w14:paraId="17D1D0E6" w14:textId="77777777" w:rsidR="00FB7A33" w:rsidRDefault="00182CF6" w:rsidP="00837261">
      <w:pPr>
        <w:pStyle w:val="BodyText"/>
      </w:pPr>
      <w:r w:rsidRPr="00CB1229">
        <w:t>Agencies working with children should have their own internal child protection / safeguarding policies that should be complied with at all times (See Reference Section for further information). Often these set higher standards regarding the responsibilities of staff and expected behavior than that sanctioned in la</w:t>
      </w:r>
      <w:r w:rsidR="00FB7A33">
        <w:t>w.</w:t>
      </w:r>
    </w:p>
    <w:p w14:paraId="14D5F6D6" w14:textId="77777777" w:rsidR="00FB7A33" w:rsidRDefault="00FB7A33">
      <w:pPr>
        <w:spacing w:line="276" w:lineRule="auto"/>
      </w:pPr>
      <w:r>
        <w:br w:type="page"/>
      </w:r>
    </w:p>
    <w:p w14:paraId="5A424AF7" w14:textId="698E88D7" w:rsidR="001F73ED" w:rsidRPr="000C3607" w:rsidRDefault="001F73ED" w:rsidP="001F73ED">
      <w:pPr>
        <w:pStyle w:val="Heading1"/>
        <w:rPr>
          <w:lang w:val="en-GB"/>
        </w:rPr>
      </w:pPr>
      <w:bookmarkStart w:id="16" w:name="_Toc3717853"/>
      <w:r w:rsidRPr="000C3607">
        <w:rPr>
          <w:lang w:val="en-GB"/>
        </w:rPr>
        <w:lastRenderedPageBreak/>
        <w:t xml:space="preserve">Section </w:t>
      </w:r>
      <w:r>
        <w:rPr>
          <w:lang w:val="en-GB"/>
        </w:rPr>
        <w:t>3</w:t>
      </w:r>
      <w:r w:rsidRPr="000C3607">
        <w:rPr>
          <w:lang w:val="en-GB"/>
        </w:rPr>
        <w:t>: Roles and Responsibilities</w:t>
      </w:r>
      <w:bookmarkEnd w:id="16"/>
    </w:p>
    <w:p w14:paraId="3C42BDFF" w14:textId="6B596840" w:rsidR="001F73ED" w:rsidRDefault="00F76190" w:rsidP="001F73ED">
      <w:pPr>
        <w:pStyle w:val="Heading2"/>
        <w:rPr>
          <w:lang w:val="en-GB"/>
        </w:rPr>
      </w:pPr>
      <w:bookmarkStart w:id="17" w:name="_Toc3717854"/>
      <w:r>
        <w:rPr>
          <w:lang w:val="en-GB"/>
        </w:rPr>
        <w:t>3</w:t>
      </w:r>
      <w:r w:rsidR="001F73ED" w:rsidRPr="000C3607">
        <w:rPr>
          <w:lang w:val="en-GB"/>
        </w:rPr>
        <w:t>.1 Roles and Responsibilities of Key Stakeholders</w:t>
      </w:r>
      <w:bookmarkEnd w:id="17"/>
    </w:p>
    <w:p w14:paraId="1833C132" w14:textId="24EC663F" w:rsidR="00701F5E" w:rsidRPr="00123791" w:rsidRDefault="00701F5E" w:rsidP="00123791">
      <w:pPr>
        <w:pStyle w:val="ListNumber2"/>
        <w:numPr>
          <w:ilvl w:val="0"/>
          <w:numId w:val="0"/>
        </w:numPr>
        <w:rPr>
          <w:i/>
          <w:lang w:val="en-GB"/>
        </w:rPr>
      </w:pPr>
      <w:r>
        <w:rPr>
          <w:i/>
          <w:lang w:val="en-GB"/>
        </w:rPr>
        <w:t>---------------------------------------------------------------------------------------------------------------------------</w:t>
      </w:r>
    </w:p>
    <w:p w14:paraId="677FB86D" w14:textId="79E62AA7" w:rsidR="001F73ED" w:rsidRDefault="001F73ED" w:rsidP="001F73ED">
      <w:pPr>
        <w:rPr>
          <w:i/>
          <w:iCs/>
          <w:lang w:val="en-GB"/>
        </w:rPr>
      </w:pPr>
      <w:r w:rsidRPr="003B4E91">
        <w:rPr>
          <w:i/>
          <w:iCs/>
          <w:lang w:val="en-GB"/>
        </w:rPr>
        <w:t>Case management roles and responsibilities should be defined during the planning workshop (see the Five-Step Guide, under Step 2: Plan, page 8/9) for the actors involved in the case management system outlined below.</w:t>
      </w:r>
      <w:r w:rsidR="005E42CD">
        <w:rPr>
          <w:i/>
          <w:iCs/>
          <w:lang w:val="en-GB"/>
        </w:rPr>
        <w:t xml:space="preserve"> A Template Terms of Reference (ToR) for the </w:t>
      </w:r>
      <w:r w:rsidR="00387811">
        <w:rPr>
          <w:i/>
          <w:iCs/>
          <w:lang w:val="en-GB"/>
        </w:rPr>
        <w:t>Country-level</w:t>
      </w:r>
      <w:r w:rsidR="005E42CD">
        <w:rPr>
          <w:i/>
          <w:iCs/>
          <w:lang w:val="en-GB"/>
        </w:rPr>
        <w:t xml:space="preserve"> Child Protection Case Management Task Force can b</w:t>
      </w:r>
      <w:r w:rsidR="00A77C79">
        <w:rPr>
          <w:i/>
          <w:iCs/>
          <w:lang w:val="en-GB"/>
        </w:rPr>
        <w:t>e found in Annex C</w:t>
      </w:r>
      <w:r w:rsidR="005E42CD">
        <w:rPr>
          <w:i/>
          <w:iCs/>
          <w:lang w:val="en-GB"/>
        </w:rPr>
        <w:t>.</w:t>
      </w:r>
    </w:p>
    <w:p w14:paraId="6EC0821E" w14:textId="1ADEFDC8" w:rsidR="00D37C74" w:rsidRPr="00701F5E" w:rsidRDefault="00D37C74" w:rsidP="00123791">
      <w:pPr>
        <w:pStyle w:val="ListNumber2"/>
        <w:numPr>
          <w:ilvl w:val="0"/>
          <w:numId w:val="0"/>
        </w:numPr>
        <w:rPr>
          <w:i/>
          <w:lang w:val="en-GB"/>
        </w:rPr>
      </w:pPr>
      <w:r>
        <w:rPr>
          <w:i/>
          <w:lang w:val="en-GB"/>
        </w:rPr>
        <w:t>---------------------------------------------------------------------------------------------------------------------------</w:t>
      </w:r>
    </w:p>
    <w:p w14:paraId="29D310CE" w14:textId="78804F66" w:rsidR="001F73ED" w:rsidRPr="003B4E91" w:rsidRDefault="001F73ED" w:rsidP="001F73ED">
      <w:pPr>
        <w:rPr>
          <w:bCs/>
          <w:iCs/>
          <w:lang w:val="en-GB"/>
        </w:rPr>
      </w:pPr>
      <w:r w:rsidRPr="003B4E91">
        <w:rPr>
          <w:bCs/>
          <w:iCs/>
          <w:lang w:val="en-GB"/>
        </w:rPr>
        <w:t>This section outlines the roles and responsibilities of actors involved in child protection case management, as follows:</w:t>
      </w:r>
    </w:p>
    <w:p w14:paraId="21387532" w14:textId="77777777" w:rsidR="001F73ED" w:rsidRPr="000C3607" w:rsidRDefault="001F73ED" w:rsidP="001F73ED">
      <w:pPr>
        <w:pStyle w:val="ListParagraph"/>
        <w:numPr>
          <w:ilvl w:val="0"/>
          <w:numId w:val="16"/>
        </w:numPr>
        <w:rPr>
          <w:bCs/>
          <w:iCs/>
          <w:lang w:val="en-GB"/>
        </w:rPr>
      </w:pPr>
      <w:r w:rsidRPr="000C3607">
        <w:rPr>
          <w:bCs/>
          <w:iCs/>
          <w:lang w:val="en-GB"/>
        </w:rPr>
        <w:t>Relevant government bodies at different levels;</w:t>
      </w:r>
    </w:p>
    <w:p w14:paraId="0DF4C826" w14:textId="34313086" w:rsidR="001F73ED" w:rsidRPr="000C3607" w:rsidRDefault="001F73ED" w:rsidP="001F73ED">
      <w:pPr>
        <w:pStyle w:val="ListParagraph"/>
        <w:numPr>
          <w:ilvl w:val="0"/>
          <w:numId w:val="16"/>
        </w:numPr>
        <w:rPr>
          <w:bCs/>
          <w:iCs/>
          <w:lang w:val="en-GB"/>
        </w:rPr>
      </w:pPr>
      <w:r w:rsidRPr="000C3607">
        <w:rPr>
          <w:bCs/>
          <w:iCs/>
          <w:lang w:val="en-GB"/>
        </w:rPr>
        <w:t>C</w:t>
      </w:r>
      <w:r w:rsidR="00BA7A48">
        <w:rPr>
          <w:bCs/>
          <w:iCs/>
          <w:lang w:val="en-GB"/>
        </w:rPr>
        <w:t>P</w:t>
      </w:r>
      <w:r w:rsidR="000439E3">
        <w:rPr>
          <w:bCs/>
          <w:iCs/>
          <w:lang w:val="en-GB"/>
        </w:rPr>
        <w:t xml:space="preserve"> Coordination </w:t>
      </w:r>
      <w:r w:rsidR="005E42CD">
        <w:rPr>
          <w:bCs/>
          <w:iCs/>
          <w:lang w:val="en-GB"/>
        </w:rPr>
        <w:t xml:space="preserve">Group </w:t>
      </w:r>
      <w:r w:rsidRPr="000C3607">
        <w:rPr>
          <w:bCs/>
          <w:iCs/>
          <w:lang w:val="en-GB"/>
        </w:rPr>
        <w:t xml:space="preserve">and/or Case Management Task Force under the </w:t>
      </w:r>
      <w:r w:rsidR="005E42CD" w:rsidRPr="000C3607">
        <w:rPr>
          <w:bCs/>
          <w:iCs/>
          <w:lang w:val="en-GB"/>
        </w:rPr>
        <w:t>C</w:t>
      </w:r>
      <w:r w:rsidR="005E42CD">
        <w:rPr>
          <w:bCs/>
          <w:iCs/>
          <w:lang w:val="en-GB"/>
        </w:rPr>
        <w:t xml:space="preserve">P Coordination Group </w:t>
      </w:r>
      <w:r w:rsidRPr="000C3607">
        <w:rPr>
          <w:bCs/>
          <w:iCs/>
          <w:lang w:val="en-GB"/>
        </w:rPr>
        <w:t>at national and sub-national levels;</w:t>
      </w:r>
    </w:p>
    <w:p w14:paraId="02AF0A23" w14:textId="77777777" w:rsidR="001F73ED" w:rsidRPr="000C3607" w:rsidRDefault="001F73ED" w:rsidP="001F73ED">
      <w:pPr>
        <w:pStyle w:val="ListParagraph"/>
        <w:numPr>
          <w:ilvl w:val="0"/>
          <w:numId w:val="16"/>
        </w:numPr>
        <w:rPr>
          <w:bCs/>
          <w:iCs/>
          <w:lang w:val="en-GB"/>
        </w:rPr>
      </w:pPr>
      <w:r w:rsidRPr="000C3607">
        <w:rPr>
          <w:bCs/>
          <w:iCs/>
          <w:lang w:val="en-GB"/>
        </w:rPr>
        <w:t>Child Protection Case Management Agencies;</w:t>
      </w:r>
    </w:p>
    <w:p w14:paraId="296CF8A8" w14:textId="305C2824" w:rsidR="00BA7A48" w:rsidRDefault="00BA7A48">
      <w:pPr>
        <w:pStyle w:val="ListParagraph"/>
        <w:numPr>
          <w:ilvl w:val="0"/>
          <w:numId w:val="16"/>
        </w:numPr>
        <w:rPr>
          <w:bCs/>
          <w:iCs/>
          <w:lang w:val="en-GB"/>
        </w:rPr>
      </w:pPr>
      <w:r>
        <w:rPr>
          <w:bCs/>
          <w:iCs/>
          <w:lang w:val="en-GB"/>
        </w:rPr>
        <w:t>Case Management Supervisors</w:t>
      </w:r>
      <w:r w:rsidR="005E42CD">
        <w:rPr>
          <w:bCs/>
          <w:iCs/>
          <w:lang w:val="en-GB"/>
        </w:rPr>
        <w:t>;</w:t>
      </w:r>
    </w:p>
    <w:p w14:paraId="3AF4EC78" w14:textId="2C8DA313" w:rsidR="00BA7A48" w:rsidRPr="00CB1229" w:rsidRDefault="001F73ED">
      <w:pPr>
        <w:pStyle w:val="ListParagraph"/>
        <w:numPr>
          <w:ilvl w:val="0"/>
          <w:numId w:val="16"/>
        </w:numPr>
        <w:rPr>
          <w:bCs/>
          <w:iCs/>
          <w:lang w:val="en-GB"/>
        </w:rPr>
      </w:pPr>
      <w:r w:rsidRPr="000C3607">
        <w:rPr>
          <w:bCs/>
          <w:iCs/>
          <w:lang w:val="en-GB"/>
        </w:rPr>
        <w:t>Case</w:t>
      </w:r>
      <w:r w:rsidR="00551599">
        <w:rPr>
          <w:bCs/>
          <w:iCs/>
          <w:lang w:val="en-GB"/>
        </w:rPr>
        <w:t>w</w:t>
      </w:r>
      <w:r w:rsidRPr="000C3607">
        <w:rPr>
          <w:bCs/>
          <w:iCs/>
          <w:lang w:val="en-GB"/>
        </w:rPr>
        <w:t>orkers;</w:t>
      </w:r>
    </w:p>
    <w:p w14:paraId="673EC2FF" w14:textId="5E1F5BF8" w:rsidR="001F73ED" w:rsidRPr="000C3607" w:rsidRDefault="001F73ED" w:rsidP="001F73ED">
      <w:pPr>
        <w:pStyle w:val="ListParagraph"/>
        <w:numPr>
          <w:ilvl w:val="0"/>
          <w:numId w:val="16"/>
        </w:numPr>
        <w:rPr>
          <w:bCs/>
          <w:iCs/>
          <w:lang w:val="en-GB"/>
        </w:rPr>
      </w:pPr>
      <w:r w:rsidRPr="000C3607">
        <w:rPr>
          <w:bCs/>
          <w:iCs/>
          <w:lang w:val="en-GB"/>
        </w:rPr>
        <w:t xml:space="preserve">Service providers identified through the related mapping (see </w:t>
      </w:r>
      <w:r w:rsidR="005E42CD">
        <w:rPr>
          <w:bCs/>
          <w:iCs/>
          <w:lang w:val="en-GB"/>
        </w:rPr>
        <w:t>3</w:t>
      </w:r>
      <w:r w:rsidRPr="000C3607">
        <w:rPr>
          <w:bCs/>
          <w:iCs/>
          <w:lang w:val="en-GB"/>
        </w:rPr>
        <w:t>.</w:t>
      </w:r>
      <w:r w:rsidR="00BA7A48">
        <w:rPr>
          <w:bCs/>
          <w:iCs/>
          <w:lang w:val="en-GB"/>
        </w:rPr>
        <w:t>3</w:t>
      </w:r>
      <w:r w:rsidRPr="000C3607">
        <w:rPr>
          <w:bCs/>
          <w:iCs/>
          <w:lang w:val="en-GB"/>
        </w:rPr>
        <w:t>);</w:t>
      </w:r>
    </w:p>
    <w:p w14:paraId="6DCBAC7E" w14:textId="77777777" w:rsidR="001F73ED" w:rsidRPr="000C3607" w:rsidRDefault="001F73ED" w:rsidP="001F73ED">
      <w:pPr>
        <w:pStyle w:val="ListParagraph"/>
        <w:numPr>
          <w:ilvl w:val="0"/>
          <w:numId w:val="16"/>
        </w:numPr>
        <w:rPr>
          <w:bCs/>
          <w:iCs/>
          <w:lang w:val="en-GB"/>
        </w:rPr>
      </w:pPr>
      <w:r w:rsidRPr="000C3607">
        <w:rPr>
          <w:bCs/>
          <w:iCs/>
          <w:lang w:val="en-GB"/>
        </w:rPr>
        <w:t>Relevant community structures including local leadership;</w:t>
      </w:r>
    </w:p>
    <w:p w14:paraId="658AC904" w14:textId="74182A62" w:rsidR="00D37C74" w:rsidRPr="00E011BD" w:rsidRDefault="001F73ED" w:rsidP="00E011BD">
      <w:pPr>
        <w:pStyle w:val="ListParagraph"/>
        <w:numPr>
          <w:ilvl w:val="0"/>
          <w:numId w:val="16"/>
        </w:numPr>
        <w:rPr>
          <w:bCs/>
          <w:iCs/>
          <w:lang w:val="en-GB"/>
        </w:rPr>
      </w:pPr>
      <w:r w:rsidRPr="000C3607">
        <w:rPr>
          <w:bCs/>
          <w:iCs/>
          <w:lang w:val="en-GB"/>
        </w:rPr>
        <w:t>Children and their families / caregivers</w:t>
      </w:r>
      <w:r w:rsidR="005E42CD">
        <w:rPr>
          <w:bCs/>
          <w:iCs/>
          <w:lang w:val="en-GB"/>
        </w:rPr>
        <w:t>.</w:t>
      </w:r>
    </w:p>
    <w:p w14:paraId="6AA11CDC" w14:textId="38B71001" w:rsidR="00E011BD" w:rsidRDefault="00E011BD" w:rsidP="00123791">
      <w:pPr>
        <w:rPr>
          <w:color w:val="00B0F0"/>
          <w:lang w:val="en-GB"/>
        </w:rPr>
      </w:pPr>
      <w:r w:rsidRPr="00155B82">
        <w:rPr>
          <w:color w:val="00B0F0"/>
          <w:lang w:val="en-GB"/>
        </w:rPr>
        <w:t>A</w:t>
      </w:r>
      <w:r>
        <w:rPr>
          <w:color w:val="00B0F0"/>
          <w:lang w:val="en-GB"/>
        </w:rPr>
        <w:t>dd</w:t>
      </w:r>
      <w:r w:rsidRPr="00155B82">
        <w:rPr>
          <w:color w:val="00B0F0"/>
          <w:lang w:val="en-GB"/>
        </w:rPr>
        <w:t xml:space="preserve"> information according to context</w:t>
      </w:r>
    </w:p>
    <w:p w14:paraId="77A503C0" w14:textId="77777777" w:rsidR="00E011BD" w:rsidRPr="00123791" w:rsidRDefault="00E011BD" w:rsidP="00123791">
      <w:pPr>
        <w:rPr>
          <w:color w:val="00B0F0"/>
          <w:lang w:val="en-GB"/>
        </w:rPr>
      </w:pPr>
    </w:p>
    <w:p w14:paraId="13C62307" w14:textId="135CE0D1" w:rsidR="001F73ED" w:rsidRDefault="00F76190" w:rsidP="001F73ED">
      <w:pPr>
        <w:pStyle w:val="Heading2"/>
        <w:rPr>
          <w:lang w:val="en-GB"/>
        </w:rPr>
      </w:pPr>
      <w:bookmarkStart w:id="18" w:name="_Toc3717855"/>
      <w:r>
        <w:rPr>
          <w:lang w:val="en-GB"/>
        </w:rPr>
        <w:t>3</w:t>
      </w:r>
      <w:r w:rsidR="001F73ED" w:rsidRPr="000C3607">
        <w:rPr>
          <w:lang w:val="en-GB"/>
        </w:rPr>
        <w:t>.2 Case</w:t>
      </w:r>
      <w:r w:rsidR="00551599">
        <w:rPr>
          <w:lang w:val="en-GB"/>
        </w:rPr>
        <w:t>w</w:t>
      </w:r>
      <w:r w:rsidR="001F73ED" w:rsidRPr="000C3607">
        <w:rPr>
          <w:lang w:val="en-GB"/>
        </w:rPr>
        <w:t xml:space="preserve">orker and Case </w:t>
      </w:r>
      <w:r w:rsidR="00551599">
        <w:rPr>
          <w:lang w:val="en-GB"/>
        </w:rPr>
        <w:t xml:space="preserve">Management </w:t>
      </w:r>
      <w:r w:rsidR="001F73ED" w:rsidRPr="000C3607">
        <w:rPr>
          <w:lang w:val="en-GB"/>
        </w:rPr>
        <w:t xml:space="preserve">Supervisor Roles and Responsibilities, </w:t>
      </w:r>
      <w:r w:rsidR="00676DB8">
        <w:rPr>
          <w:lang w:val="en-GB"/>
        </w:rPr>
        <w:t xml:space="preserve">Staff Ratios, </w:t>
      </w:r>
      <w:r w:rsidR="001F73ED" w:rsidRPr="000C3607">
        <w:rPr>
          <w:lang w:val="en-GB"/>
        </w:rPr>
        <w:t>Core Competencies and Capacity Building</w:t>
      </w:r>
      <w:bookmarkEnd w:id="18"/>
    </w:p>
    <w:p w14:paraId="4677196A" w14:textId="217848D9" w:rsidR="00D37C74" w:rsidRPr="00123791" w:rsidRDefault="00D37C74" w:rsidP="00123791">
      <w:pPr>
        <w:pStyle w:val="ListNumber2"/>
        <w:numPr>
          <w:ilvl w:val="0"/>
          <w:numId w:val="0"/>
        </w:numPr>
        <w:rPr>
          <w:i/>
          <w:lang w:val="en-GB"/>
        </w:rPr>
      </w:pPr>
      <w:r>
        <w:rPr>
          <w:i/>
          <w:lang w:val="en-GB"/>
        </w:rPr>
        <w:t>---------------------------------------------------------------------------------------------------------------------------</w:t>
      </w:r>
    </w:p>
    <w:p w14:paraId="333A7C0A" w14:textId="56FB8897" w:rsidR="001F73ED" w:rsidRDefault="00701F5E" w:rsidP="001F73ED">
      <w:pPr>
        <w:spacing w:before="120" w:after="120"/>
        <w:rPr>
          <w:b/>
          <w:bCs/>
          <w:i/>
          <w:lang w:val="en-GB"/>
        </w:rPr>
      </w:pPr>
      <w:r>
        <w:rPr>
          <w:b/>
          <w:bCs/>
          <w:i/>
          <w:iCs/>
          <w:u w:val="single"/>
          <w:lang w:val="en-GB"/>
        </w:rPr>
        <w:t xml:space="preserve">Caseworker and Case Management Supervisor </w:t>
      </w:r>
      <w:r w:rsidR="00317253" w:rsidRPr="00837261">
        <w:rPr>
          <w:b/>
          <w:bCs/>
          <w:i/>
          <w:iCs/>
          <w:u w:val="single"/>
          <w:lang w:val="en-GB"/>
        </w:rPr>
        <w:t>Roles and Responsibilities:</w:t>
      </w:r>
      <w:r w:rsidR="00317253">
        <w:rPr>
          <w:b/>
          <w:bCs/>
          <w:lang w:val="en-GB"/>
        </w:rPr>
        <w:t xml:space="preserve"> </w:t>
      </w:r>
      <w:r w:rsidR="001F73ED" w:rsidRPr="00837261">
        <w:rPr>
          <w:i/>
          <w:lang w:val="en-GB"/>
        </w:rPr>
        <w:t>Case</w:t>
      </w:r>
      <w:r w:rsidR="00551599">
        <w:rPr>
          <w:i/>
          <w:lang w:val="en-GB"/>
        </w:rPr>
        <w:t>w</w:t>
      </w:r>
      <w:r w:rsidR="001F73ED" w:rsidRPr="00837261">
        <w:rPr>
          <w:i/>
          <w:lang w:val="en-GB"/>
        </w:rPr>
        <w:t xml:space="preserve">orker and </w:t>
      </w:r>
      <w:r w:rsidR="00551599">
        <w:rPr>
          <w:i/>
          <w:lang w:val="en-GB"/>
        </w:rPr>
        <w:t>c</w:t>
      </w:r>
      <w:r w:rsidR="001F73ED" w:rsidRPr="00837261">
        <w:rPr>
          <w:i/>
          <w:lang w:val="en-GB"/>
        </w:rPr>
        <w:t xml:space="preserve">ase </w:t>
      </w:r>
      <w:r w:rsidR="00551599">
        <w:rPr>
          <w:i/>
          <w:lang w:val="en-GB"/>
        </w:rPr>
        <w:t>management s</w:t>
      </w:r>
      <w:r w:rsidR="001F73ED" w:rsidRPr="00837261">
        <w:rPr>
          <w:i/>
          <w:lang w:val="en-GB"/>
        </w:rPr>
        <w:t xml:space="preserve">upervisor roles and responsibilities should be aligned and agreed between case management actors and core elements of job descriptions </w:t>
      </w:r>
      <w:r w:rsidR="00B90DE7">
        <w:rPr>
          <w:i/>
          <w:lang w:val="en-GB"/>
        </w:rPr>
        <w:t xml:space="preserve">should be </w:t>
      </w:r>
      <w:r w:rsidR="001F73ED" w:rsidRPr="00837261">
        <w:rPr>
          <w:i/>
          <w:lang w:val="en-GB"/>
        </w:rPr>
        <w:t>developed and annexed to the SOPs.</w:t>
      </w:r>
      <w:r w:rsidR="001F73ED" w:rsidRPr="00837261">
        <w:rPr>
          <w:b/>
          <w:bCs/>
          <w:i/>
          <w:lang w:val="en-GB"/>
        </w:rPr>
        <w:t xml:space="preserve"> </w:t>
      </w:r>
    </w:p>
    <w:p w14:paraId="1467955B" w14:textId="0918AE6C" w:rsidR="00D37C74" w:rsidRPr="00123791" w:rsidRDefault="00D37C74" w:rsidP="00123791">
      <w:pPr>
        <w:pStyle w:val="ListNumber2"/>
        <w:numPr>
          <w:ilvl w:val="0"/>
          <w:numId w:val="0"/>
        </w:numPr>
        <w:rPr>
          <w:i/>
          <w:lang w:val="en-GB"/>
        </w:rPr>
      </w:pPr>
      <w:r>
        <w:rPr>
          <w:i/>
          <w:lang w:val="en-GB"/>
        </w:rPr>
        <w:t>---------------------------------------------------------------------------------------------------------------------------</w:t>
      </w:r>
    </w:p>
    <w:p w14:paraId="65B563D2" w14:textId="2D752C66" w:rsidR="001F73ED" w:rsidRDefault="001F73ED" w:rsidP="001F73ED">
      <w:pPr>
        <w:rPr>
          <w:lang w:val="en-GB"/>
        </w:rPr>
      </w:pPr>
      <w:r w:rsidRPr="000C3607">
        <w:rPr>
          <w:lang w:val="en-GB"/>
        </w:rPr>
        <w:t>It is essential that staff working in case management have clear roles and responsibilities</w:t>
      </w:r>
      <w:r w:rsidR="00B90DE7">
        <w:rPr>
          <w:lang w:val="en-GB"/>
        </w:rPr>
        <w:t xml:space="preserve"> and</w:t>
      </w:r>
      <w:r w:rsidRPr="000C3607">
        <w:rPr>
          <w:lang w:val="en-GB"/>
        </w:rPr>
        <w:t xml:space="preserve"> a management and supervision structure</w:t>
      </w:r>
      <w:r w:rsidR="00B90DE7">
        <w:rPr>
          <w:lang w:val="en-GB"/>
        </w:rPr>
        <w:t xml:space="preserve"> in place</w:t>
      </w:r>
      <w:r w:rsidRPr="000C3607">
        <w:rPr>
          <w:lang w:val="en-GB"/>
        </w:rPr>
        <w:t>.</w:t>
      </w:r>
      <w:r w:rsidR="00E011BD">
        <w:rPr>
          <w:lang w:val="en-GB"/>
        </w:rPr>
        <w:t xml:space="preserve"> </w:t>
      </w:r>
      <w:r w:rsidR="00551599">
        <w:rPr>
          <w:lang w:val="en-GB"/>
        </w:rPr>
        <w:t>Sample</w:t>
      </w:r>
      <w:r w:rsidRPr="000C3607">
        <w:rPr>
          <w:lang w:val="en-GB"/>
        </w:rPr>
        <w:t xml:space="preserve"> job descriptions for </w:t>
      </w:r>
      <w:r w:rsidR="00551599">
        <w:rPr>
          <w:lang w:val="en-GB"/>
        </w:rPr>
        <w:t>c</w:t>
      </w:r>
      <w:r w:rsidRPr="000C3607">
        <w:rPr>
          <w:lang w:val="en-GB"/>
        </w:rPr>
        <w:t>ase</w:t>
      </w:r>
      <w:r w:rsidR="00551599">
        <w:rPr>
          <w:lang w:val="en-GB"/>
        </w:rPr>
        <w:t>w</w:t>
      </w:r>
      <w:r w:rsidRPr="000C3607">
        <w:rPr>
          <w:lang w:val="en-GB"/>
        </w:rPr>
        <w:t xml:space="preserve">orkers and </w:t>
      </w:r>
      <w:r w:rsidR="00551599">
        <w:rPr>
          <w:lang w:val="en-GB"/>
        </w:rPr>
        <w:t>c</w:t>
      </w:r>
      <w:r w:rsidRPr="000C3607">
        <w:rPr>
          <w:lang w:val="en-GB"/>
        </w:rPr>
        <w:t xml:space="preserve">ase </w:t>
      </w:r>
      <w:r w:rsidR="00551599">
        <w:rPr>
          <w:lang w:val="en-GB"/>
        </w:rPr>
        <w:t>management s</w:t>
      </w:r>
      <w:r w:rsidRPr="000C3607">
        <w:rPr>
          <w:lang w:val="en-GB"/>
        </w:rPr>
        <w:t xml:space="preserve">upervisors </w:t>
      </w:r>
      <w:r w:rsidR="00E011BD">
        <w:rPr>
          <w:lang w:val="en-GB"/>
        </w:rPr>
        <w:t xml:space="preserve">can be found in </w:t>
      </w:r>
      <w:r w:rsidR="00E011BD">
        <w:rPr>
          <w:color w:val="00B0F0"/>
          <w:lang w:val="en-GB"/>
        </w:rPr>
        <w:t>Annex X</w:t>
      </w:r>
      <w:r w:rsidRPr="000C3607">
        <w:rPr>
          <w:lang w:val="en-GB"/>
        </w:rPr>
        <w:t xml:space="preserve"> and </w:t>
      </w:r>
      <w:r w:rsidR="00551599">
        <w:rPr>
          <w:lang w:val="en-GB"/>
        </w:rPr>
        <w:t>can</w:t>
      </w:r>
      <w:r w:rsidRPr="000C3607">
        <w:rPr>
          <w:lang w:val="en-GB"/>
        </w:rPr>
        <w:t xml:space="preserve"> be adapted for use by each case management actor.</w:t>
      </w:r>
    </w:p>
    <w:p w14:paraId="0EA4520C" w14:textId="77777777" w:rsidR="00E011BD" w:rsidRDefault="00E011BD" w:rsidP="00E011BD">
      <w:pPr>
        <w:rPr>
          <w:color w:val="00B0F0"/>
          <w:lang w:val="en-GB"/>
        </w:rPr>
      </w:pPr>
      <w:r w:rsidRPr="00155B82">
        <w:rPr>
          <w:color w:val="00B0F0"/>
          <w:lang w:val="en-GB"/>
        </w:rPr>
        <w:t>A</w:t>
      </w:r>
      <w:r>
        <w:rPr>
          <w:color w:val="00B0F0"/>
          <w:lang w:val="en-GB"/>
        </w:rPr>
        <w:t>dd</w:t>
      </w:r>
      <w:r w:rsidRPr="00155B82">
        <w:rPr>
          <w:color w:val="00B0F0"/>
          <w:lang w:val="en-GB"/>
        </w:rPr>
        <w:t xml:space="preserve"> information according to context</w:t>
      </w:r>
    </w:p>
    <w:p w14:paraId="1E8F827A" w14:textId="77777777" w:rsidR="00D37C74" w:rsidRPr="00155B82" w:rsidRDefault="00D37C74" w:rsidP="00D37C74">
      <w:pPr>
        <w:pStyle w:val="ListNumber2"/>
        <w:numPr>
          <w:ilvl w:val="0"/>
          <w:numId w:val="0"/>
        </w:numPr>
        <w:rPr>
          <w:i/>
          <w:lang w:val="en-GB"/>
        </w:rPr>
      </w:pPr>
      <w:r>
        <w:rPr>
          <w:i/>
          <w:lang w:val="en-GB"/>
        </w:rPr>
        <w:t>---------------------------------------------------------------------------------------------------------------------------</w:t>
      </w:r>
    </w:p>
    <w:p w14:paraId="6256D3DE" w14:textId="49E7CB0B" w:rsidR="00EC6594" w:rsidRDefault="003939A3" w:rsidP="00EC6594">
      <w:pPr>
        <w:spacing w:before="120" w:after="120"/>
        <w:rPr>
          <w:i/>
          <w:lang w:val="en-GB"/>
        </w:rPr>
      </w:pPr>
      <w:r w:rsidRPr="00837261">
        <w:rPr>
          <w:b/>
          <w:bCs/>
          <w:i/>
          <w:iCs/>
          <w:u w:val="single"/>
          <w:lang w:val="en-GB"/>
        </w:rPr>
        <w:lastRenderedPageBreak/>
        <w:t>Staff Ratios:</w:t>
      </w:r>
      <w:r>
        <w:rPr>
          <w:b/>
          <w:bCs/>
          <w:i/>
          <w:iCs/>
          <w:lang w:val="en-GB"/>
        </w:rPr>
        <w:t xml:space="preserve"> </w:t>
      </w:r>
      <w:r w:rsidR="00551599">
        <w:rPr>
          <w:bCs/>
          <w:i/>
          <w:iCs/>
          <w:lang w:val="en-GB"/>
        </w:rPr>
        <w:t xml:space="preserve">The caseworker to cases ratio, case management supervisor to caseworkers ratio, and (where applicable) data entry staff to cases ratio should be agreed upon </w:t>
      </w:r>
      <w:r w:rsidR="00551599" w:rsidRPr="000C3607">
        <w:rPr>
          <w:i/>
          <w:lang w:val="en-GB"/>
        </w:rPr>
        <w:t>between case management actors</w:t>
      </w:r>
      <w:r w:rsidR="00551599">
        <w:rPr>
          <w:i/>
          <w:lang w:val="en-GB"/>
        </w:rPr>
        <w:t xml:space="preserve"> and included in the SOPs.</w:t>
      </w:r>
      <w:r w:rsidR="00E07C7C">
        <w:rPr>
          <w:i/>
          <w:lang w:val="en-GB"/>
        </w:rPr>
        <w:t xml:space="preserve"> It is encouraged that caseworkers conduct their own data</w:t>
      </w:r>
      <w:r w:rsidR="005D4509">
        <w:rPr>
          <w:i/>
          <w:lang w:val="en-GB"/>
        </w:rPr>
        <w:t xml:space="preserve"> entry</w:t>
      </w:r>
      <w:r w:rsidR="00E07C7C">
        <w:rPr>
          <w:i/>
          <w:lang w:val="en-GB"/>
        </w:rPr>
        <w:t xml:space="preserve">. However, </w:t>
      </w:r>
      <w:r w:rsidR="009F6CE9">
        <w:rPr>
          <w:i/>
          <w:lang w:val="en-GB"/>
        </w:rPr>
        <w:t>if</w:t>
      </w:r>
      <w:r w:rsidR="00E07C7C">
        <w:rPr>
          <w:i/>
          <w:lang w:val="en-GB"/>
        </w:rPr>
        <w:t xml:space="preserve"> not possible, the standard text below provides a suggested ratio for </w:t>
      </w:r>
      <w:r w:rsidR="009F6CE9">
        <w:rPr>
          <w:i/>
          <w:lang w:val="en-GB"/>
        </w:rPr>
        <w:t>data entry staff</w:t>
      </w:r>
      <w:r w:rsidR="00E07C7C">
        <w:rPr>
          <w:i/>
          <w:lang w:val="en-GB"/>
        </w:rPr>
        <w:t>.</w:t>
      </w:r>
    </w:p>
    <w:p w14:paraId="137143EE" w14:textId="77777777" w:rsidR="00D37C74" w:rsidRPr="00155B82" w:rsidRDefault="00D37C74" w:rsidP="00D37C74">
      <w:pPr>
        <w:pStyle w:val="ListNumber2"/>
        <w:numPr>
          <w:ilvl w:val="0"/>
          <w:numId w:val="0"/>
        </w:numPr>
        <w:rPr>
          <w:i/>
          <w:lang w:val="en-GB"/>
        </w:rPr>
      </w:pPr>
      <w:r>
        <w:rPr>
          <w:i/>
          <w:lang w:val="en-GB"/>
        </w:rPr>
        <w:t>---------------------------------------------------------------------------------------------------------------------------</w:t>
      </w:r>
    </w:p>
    <w:p w14:paraId="42668C9E" w14:textId="796C579C" w:rsidR="00CF49C3" w:rsidRDefault="00551599" w:rsidP="00837261">
      <w:pPr>
        <w:rPr>
          <w:rFonts w:cs="HelveticaNeue-Light"/>
          <w:lang w:val="en-GB"/>
        </w:rPr>
      </w:pPr>
      <w:r w:rsidRPr="002F06DD">
        <w:rPr>
          <w:rFonts w:cs="HelveticaNeue-Light"/>
          <w:lang w:val="en-GB"/>
        </w:rPr>
        <w:t>Good case management practice is underpinned by well su</w:t>
      </w:r>
      <w:r>
        <w:rPr>
          <w:rFonts w:cs="HelveticaNeue-Light"/>
          <w:lang w:val="en-GB"/>
        </w:rPr>
        <w:t xml:space="preserve">pervised, experienced, trained, </w:t>
      </w:r>
      <w:r w:rsidRPr="002F06DD">
        <w:rPr>
          <w:rFonts w:cs="HelveticaNeue-Light"/>
          <w:lang w:val="en-GB"/>
        </w:rPr>
        <w:t>and where possible, certified staff who have the time and res</w:t>
      </w:r>
      <w:r>
        <w:rPr>
          <w:rFonts w:cs="HelveticaNeue-Light"/>
          <w:lang w:val="en-GB"/>
        </w:rPr>
        <w:t>ources to carry out their work. In order to ensure this, case</w:t>
      </w:r>
      <w:r w:rsidRPr="002F06DD">
        <w:rPr>
          <w:rFonts w:cs="HelveticaNeue-Light"/>
          <w:lang w:val="en-GB"/>
        </w:rPr>
        <w:t>workers must have a reasonable caseload, reflecting t</w:t>
      </w:r>
      <w:r>
        <w:rPr>
          <w:rFonts w:cs="HelveticaNeue-Light"/>
          <w:lang w:val="en-GB"/>
        </w:rPr>
        <w:t>heir skills</w:t>
      </w:r>
      <w:r w:rsidR="00E07C7C">
        <w:rPr>
          <w:rFonts w:cs="HelveticaNeue-Light"/>
          <w:lang w:val="en-GB"/>
        </w:rPr>
        <w:t>,</w:t>
      </w:r>
      <w:r w:rsidR="00CF49C3">
        <w:rPr>
          <w:rFonts w:cs="HelveticaNeue-Light"/>
          <w:lang w:val="en-GB"/>
        </w:rPr>
        <w:t xml:space="preserve"> competencies and</w:t>
      </w:r>
      <w:r w:rsidR="00E07C7C">
        <w:rPr>
          <w:rFonts w:cs="HelveticaNeue-Light"/>
          <w:lang w:val="en-GB"/>
        </w:rPr>
        <w:t xml:space="preserve"> experience</w:t>
      </w:r>
      <w:r>
        <w:rPr>
          <w:rFonts w:cs="HelveticaNeue-Light"/>
          <w:lang w:val="en-GB"/>
        </w:rPr>
        <w:t xml:space="preserve">. </w:t>
      </w:r>
    </w:p>
    <w:p w14:paraId="37AD5A88" w14:textId="4C07CEF5" w:rsidR="00F727E1" w:rsidRDefault="00551599" w:rsidP="00837261">
      <w:pPr>
        <w:rPr>
          <w:rFonts w:cs="HelveticaNeue-Light"/>
          <w:lang w:val="en-GB"/>
        </w:rPr>
      </w:pPr>
      <w:r>
        <w:rPr>
          <w:rFonts w:cs="HelveticaNeue-Light"/>
          <w:lang w:val="en-GB"/>
        </w:rPr>
        <w:t>The minimum standard is that</w:t>
      </w:r>
      <w:r w:rsidRPr="002F06DD">
        <w:rPr>
          <w:rFonts w:cs="HelveticaNeue-Light"/>
          <w:lang w:val="en-GB"/>
        </w:rPr>
        <w:t xml:space="preserve"> </w:t>
      </w:r>
      <w:r w:rsidRPr="00837261">
        <w:rPr>
          <w:rFonts w:cs="HelveticaNeue-Light"/>
          <w:lang w:val="en-GB"/>
        </w:rPr>
        <w:t xml:space="preserve">the number of cases allocated to each </w:t>
      </w:r>
      <w:r>
        <w:rPr>
          <w:rFonts w:cs="HelveticaNeue-Light"/>
          <w:lang w:val="en-GB"/>
        </w:rPr>
        <w:t>case</w:t>
      </w:r>
      <w:r w:rsidRPr="00837261">
        <w:rPr>
          <w:rFonts w:cs="HelveticaNeue-Light"/>
          <w:lang w:val="en-GB"/>
        </w:rPr>
        <w:t xml:space="preserve">worker should not be more than </w:t>
      </w:r>
      <w:r w:rsidRPr="00837261">
        <w:rPr>
          <w:rFonts w:cs="HelveticaNeue-Light"/>
          <w:color w:val="00B0F0"/>
          <w:lang w:val="en-GB"/>
        </w:rPr>
        <w:t>25</w:t>
      </w:r>
      <w:r w:rsidRPr="00837261">
        <w:rPr>
          <w:rFonts w:cs="HelveticaNeue-Light"/>
          <w:lang w:val="en-GB"/>
        </w:rPr>
        <w:t>.</w:t>
      </w:r>
      <w:r w:rsidRPr="00551599">
        <w:rPr>
          <w:rFonts w:cs="HelveticaNeue-Light"/>
          <w:lang w:val="en-GB"/>
        </w:rPr>
        <w:t xml:space="preserve"> </w:t>
      </w:r>
      <w:r w:rsidR="00CF49C3">
        <w:rPr>
          <w:rFonts w:cs="HelveticaNeue-Light"/>
          <w:lang w:val="en-GB"/>
        </w:rPr>
        <w:t xml:space="preserve">This is the maximum caseload for a caseworker and the actual caseload is dependent on factors like the distance to follow-up on cases, the distance between cases, the number of high risk cases in a caseload, and the capacity of the caseworker. </w:t>
      </w:r>
      <w:r w:rsidRPr="00551599">
        <w:rPr>
          <w:rFonts w:cs="HelveticaNeue-Light"/>
          <w:lang w:val="en-GB"/>
        </w:rPr>
        <w:t xml:space="preserve">The </w:t>
      </w:r>
      <w:r w:rsidR="00A9130C">
        <w:rPr>
          <w:rFonts w:cs="HelveticaNeue-Light"/>
          <w:lang w:val="en-GB"/>
        </w:rPr>
        <w:t>c</w:t>
      </w:r>
      <w:r w:rsidR="00A9130C" w:rsidRPr="00551599">
        <w:rPr>
          <w:rFonts w:cs="HelveticaNeue-Light"/>
          <w:lang w:val="en-GB"/>
        </w:rPr>
        <w:t xml:space="preserve">ase </w:t>
      </w:r>
      <w:r w:rsidR="00F727E1">
        <w:rPr>
          <w:rFonts w:cs="HelveticaNeue-Light"/>
          <w:lang w:val="en-GB"/>
        </w:rPr>
        <w:t>m</w:t>
      </w:r>
      <w:r w:rsidRPr="00551599">
        <w:rPr>
          <w:rFonts w:cs="HelveticaNeue-Light"/>
          <w:lang w:val="en-GB"/>
        </w:rPr>
        <w:t xml:space="preserve">anagement </w:t>
      </w:r>
      <w:r w:rsidR="00F727E1">
        <w:rPr>
          <w:rFonts w:cs="HelveticaNeue-Light"/>
          <w:lang w:val="en-GB"/>
        </w:rPr>
        <w:t>supervisor</w:t>
      </w:r>
      <w:r w:rsidRPr="00551599">
        <w:rPr>
          <w:rFonts w:cs="HelveticaNeue-Light"/>
          <w:lang w:val="en-GB"/>
        </w:rPr>
        <w:t xml:space="preserve"> should review the caseload of individual </w:t>
      </w:r>
      <w:r w:rsidR="00F727E1">
        <w:rPr>
          <w:rFonts w:cs="HelveticaNeue-Light"/>
          <w:lang w:val="en-GB"/>
        </w:rPr>
        <w:t>case</w:t>
      </w:r>
      <w:r w:rsidRPr="00551599">
        <w:rPr>
          <w:rFonts w:cs="HelveticaNeue-Light"/>
          <w:lang w:val="en-GB"/>
        </w:rPr>
        <w:t xml:space="preserve">workers to ensure it is manageable at least once every </w:t>
      </w:r>
      <w:r w:rsidRPr="00837261">
        <w:rPr>
          <w:rFonts w:cs="HelveticaNeue-Light"/>
          <w:color w:val="00B0F0"/>
          <w:lang w:val="en-GB"/>
        </w:rPr>
        <w:t>2</w:t>
      </w:r>
      <w:r w:rsidRPr="00551599">
        <w:rPr>
          <w:rFonts w:cs="HelveticaNeue-Light"/>
          <w:lang w:val="en-GB"/>
        </w:rPr>
        <w:t xml:space="preserve"> weeks. </w:t>
      </w:r>
      <w:r w:rsidR="00F727E1">
        <w:rPr>
          <w:rFonts w:cs="HelveticaNeue-Light"/>
          <w:lang w:val="en-GB"/>
        </w:rPr>
        <w:t xml:space="preserve">Each supervisor should not oversee more than </w:t>
      </w:r>
      <w:r w:rsidR="00F727E1" w:rsidRPr="00837261">
        <w:rPr>
          <w:rFonts w:cs="HelveticaNeue-Light"/>
          <w:color w:val="00B0F0"/>
          <w:lang w:val="en-GB"/>
        </w:rPr>
        <w:t xml:space="preserve">5-6 </w:t>
      </w:r>
      <w:r w:rsidR="00F727E1">
        <w:rPr>
          <w:rFonts w:cs="HelveticaNeue-Light"/>
          <w:lang w:val="en-GB"/>
        </w:rPr>
        <w:t>caseworkers.</w:t>
      </w:r>
    </w:p>
    <w:p w14:paraId="269EBAC6" w14:textId="1A60A078" w:rsidR="00F575A8" w:rsidRDefault="00551599" w:rsidP="00D37C74">
      <w:pPr>
        <w:pStyle w:val="ListNumber2"/>
        <w:numPr>
          <w:ilvl w:val="0"/>
          <w:numId w:val="0"/>
        </w:numPr>
        <w:rPr>
          <w:rFonts w:cs="HelveticaNeue-Light"/>
          <w:lang w:val="en-GB"/>
        </w:rPr>
      </w:pPr>
      <w:r w:rsidRPr="00551599">
        <w:rPr>
          <w:rFonts w:cs="HelveticaNeue-Light"/>
          <w:lang w:val="en-GB"/>
        </w:rPr>
        <w:t xml:space="preserve">The </w:t>
      </w:r>
      <w:r w:rsidR="009F6CE9">
        <w:rPr>
          <w:rFonts w:cs="HelveticaNeue-Light"/>
          <w:lang w:val="en-GB"/>
        </w:rPr>
        <w:t>need</w:t>
      </w:r>
      <w:r w:rsidR="009F6CE9" w:rsidRPr="00551599">
        <w:rPr>
          <w:rFonts w:cs="HelveticaNeue-Light"/>
          <w:lang w:val="en-GB"/>
        </w:rPr>
        <w:t xml:space="preserve"> </w:t>
      </w:r>
      <w:r w:rsidR="009F6CE9">
        <w:rPr>
          <w:rFonts w:cs="HelveticaNeue-Light"/>
          <w:lang w:val="en-GB"/>
        </w:rPr>
        <w:t xml:space="preserve">for </w:t>
      </w:r>
      <w:r w:rsidRPr="00551599">
        <w:rPr>
          <w:rFonts w:cs="HelveticaNeue-Light"/>
          <w:lang w:val="en-GB"/>
        </w:rPr>
        <w:t xml:space="preserve">data entry staff depends on the capacity of </w:t>
      </w:r>
      <w:r w:rsidR="009F6CE9">
        <w:rPr>
          <w:rFonts w:cs="HelveticaNeue-Light"/>
          <w:lang w:val="en-GB"/>
        </w:rPr>
        <w:t>caseworkers</w:t>
      </w:r>
      <w:r w:rsidRPr="00551599">
        <w:rPr>
          <w:rFonts w:cs="HelveticaNeue-Light"/>
          <w:lang w:val="en-GB"/>
        </w:rPr>
        <w:t xml:space="preserve"> to use computers and technology. </w:t>
      </w:r>
      <w:r w:rsidR="009F6CE9">
        <w:rPr>
          <w:rFonts w:cs="HelveticaNeue-Light"/>
          <w:lang w:val="en-GB"/>
        </w:rPr>
        <w:t>Where needed,</w:t>
      </w:r>
      <w:r w:rsidRPr="00837261">
        <w:rPr>
          <w:rFonts w:cs="HelveticaNeue-Light"/>
          <w:lang w:val="en-GB"/>
        </w:rPr>
        <w:t xml:space="preserve"> data entry </w:t>
      </w:r>
      <w:r w:rsidR="009F6CE9">
        <w:rPr>
          <w:rFonts w:cs="HelveticaNeue-Light"/>
          <w:lang w:val="en-GB"/>
        </w:rPr>
        <w:t>staff</w:t>
      </w:r>
      <w:r w:rsidR="009F6CE9" w:rsidRPr="00837261">
        <w:rPr>
          <w:rFonts w:cs="HelveticaNeue-Light"/>
          <w:lang w:val="en-GB"/>
        </w:rPr>
        <w:t xml:space="preserve"> </w:t>
      </w:r>
      <w:r w:rsidRPr="00837261">
        <w:rPr>
          <w:rFonts w:cs="HelveticaNeue-Light"/>
          <w:lang w:val="en-GB"/>
        </w:rPr>
        <w:t xml:space="preserve">with strong IT skills should be responsible for </w:t>
      </w:r>
      <w:r w:rsidR="009F6CE9">
        <w:rPr>
          <w:rFonts w:cs="HelveticaNeue-Light"/>
          <w:lang w:val="en-GB"/>
        </w:rPr>
        <w:t xml:space="preserve">approx. </w:t>
      </w:r>
      <w:r w:rsidRPr="00837261">
        <w:rPr>
          <w:rFonts w:cs="HelveticaNeue-Light"/>
          <w:lang w:val="en-GB"/>
        </w:rPr>
        <w:t xml:space="preserve">100 cases. </w:t>
      </w:r>
    </w:p>
    <w:p w14:paraId="711D99C4" w14:textId="28127CEF" w:rsidR="00D37C74" w:rsidRPr="00123791" w:rsidRDefault="00D37C74" w:rsidP="00D37C74">
      <w:pPr>
        <w:pStyle w:val="ListNumber2"/>
        <w:numPr>
          <w:ilvl w:val="0"/>
          <w:numId w:val="0"/>
        </w:numPr>
        <w:rPr>
          <w:rFonts w:cs="HelveticaNeue-Light"/>
          <w:lang w:val="en-GB"/>
        </w:rPr>
      </w:pPr>
      <w:r>
        <w:rPr>
          <w:rFonts w:cs="HelveticaNeue-Light"/>
          <w:lang w:val="en-GB"/>
        </w:rPr>
        <w:br/>
      </w:r>
      <w:r>
        <w:rPr>
          <w:i/>
          <w:lang w:val="en-GB"/>
        </w:rPr>
        <w:t>---------------------------------------------------------------------------------------------------------------------------</w:t>
      </w:r>
    </w:p>
    <w:p w14:paraId="142A3F5E" w14:textId="4601EEE4" w:rsidR="006231BD" w:rsidRPr="003B4E91" w:rsidRDefault="001F73ED" w:rsidP="001F73ED">
      <w:pPr>
        <w:rPr>
          <w:b/>
          <w:bCs/>
          <w:i/>
          <w:iCs/>
          <w:u w:val="single"/>
          <w:lang w:val="en-GB"/>
        </w:rPr>
      </w:pPr>
      <w:r w:rsidRPr="0048311C">
        <w:rPr>
          <w:b/>
          <w:bCs/>
          <w:i/>
          <w:iCs/>
          <w:u w:val="single"/>
          <w:lang w:val="en-GB"/>
        </w:rPr>
        <w:t>Core Competencies and Capacity-building:</w:t>
      </w:r>
      <w:r w:rsidRPr="000C3607">
        <w:rPr>
          <w:b/>
          <w:bCs/>
          <w:i/>
          <w:iCs/>
          <w:u w:val="single"/>
          <w:lang w:val="en-GB"/>
        </w:rPr>
        <w:t xml:space="preserve"> </w:t>
      </w:r>
      <w:r w:rsidR="006C0157">
        <w:rPr>
          <w:bCs/>
          <w:i/>
          <w:iCs/>
          <w:lang w:val="en-GB"/>
        </w:rPr>
        <w:t>Core</w:t>
      </w:r>
      <w:r w:rsidRPr="003B4E91">
        <w:rPr>
          <w:bCs/>
          <w:i/>
          <w:iCs/>
          <w:lang w:val="en-GB"/>
        </w:rPr>
        <w:t xml:space="preserve"> competencies </w:t>
      </w:r>
      <w:r w:rsidR="006C0157">
        <w:rPr>
          <w:bCs/>
          <w:i/>
          <w:iCs/>
          <w:lang w:val="en-GB"/>
        </w:rPr>
        <w:t xml:space="preserve">for caseworkers and supervisors should be outlined and specific to case management (see appendix 1 </w:t>
      </w:r>
      <w:r w:rsidRPr="003B4E91">
        <w:rPr>
          <w:bCs/>
          <w:i/>
          <w:iCs/>
          <w:lang w:val="en-GB"/>
        </w:rPr>
        <w:t>from</w:t>
      </w:r>
      <w:r w:rsidRPr="006C0157">
        <w:rPr>
          <w:bCs/>
          <w:i/>
          <w:iCs/>
          <w:lang w:val="en-GB"/>
        </w:rPr>
        <w:t xml:space="preserve"> </w:t>
      </w:r>
      <w:hyperlink r:id="rId15" w:history="1">
        <w:r w:rsidR="006C0157" w:rsidRPr="00145A6B">
          <w:rPr>
            <w:rStyle w:val="Hyperlink"/>
            <w:i/>
          </w:rPr>
          <w:t>the Inter-Agency Guidelines for Case Management and Child Protection (2014)</w:t>
        </w:r>
      </w:hyperlink>
      <w:r w:rsidRPr="003B4E91">
        <w:rPr>
          <w:bCs/>
          <w:i/>
          <w:iCs/>
          <w:lang w:val="en-GB"/>
        </w:rPr>
        <w:t>.</w:t>
      </w:r>
      <w:r w:rsidRPr="003B4E91">
        <w:rPr>
          <w:b/>
          <w:bCs/>
          <w:i/>
          <w:iCs/>
          <w:u w:val="single"/>
          <w:lang w:val="en-GB"/>
        </w:rPr>
        <w:t xml:space="preserve">  </w:t>
      </w:r>
    </w:p>
    <w:p w14:paraId="102ADA95" w14:textId="289B0FD1" w:rsidR="001F73ED" w:rsidRPr="000C3607" w:rsidRDefault="00CF49C3" w:rsidP="00837261">
      <w:pPr>
        <w:rPr>
          <w:i/>
          <w:iCs/>
          <w:lang w:val="en-GB"/>
        </w:rPr>
      </w:pPr>
      <w:r>
        <w:rPr>
          <w:i/>
          <w:iCs/>
          <w:lang w:val="en-GB"/>
        </w:rPr>
        <w:t xml:space="preserve">Capacity building plans for case management actors should be based on capacity assessments. </w:t>
      </w:r>
      <w:r w:rsidR="001F73ED" w:rsidRPr="000C3607">
        <w:rPr>
          <w:i/>
          <w:iCs/>
          <w:lang w:val="en-GB"/>
        </w:rPr>
        <w:t>Case</w:t>
      </w:r>
      <w:r w:rsidR="00551599">
        <w:rPr>
          <w:i/>
          <w:iCs/>
          <w:lang w:val="en-GB"/>
        </w:rPr>
        <w:t>w</w:t>
      </w:r>
      <w:r w:rsidR="001F73ED" w:rsidRPr="000C3607">
        <w:rPr>
          <w:i/>
          <w:iCs/>
          <w:lang w:val="en-GB"/>
        </w:rPr>
        <w:t xml:space="preserve">orker and </w:t>
      </w:r>
      <w:r w:rsidR="003939A3">
        <w:rPr>
          <w:i/>
          <w:iCs/>
          <w:lang w:val="en-GB"/>
        </w:rPr>
        <w:t>c</w:t>
      </w:r>
      <w:r w:rsidR="001F73ED" w:rsidRPr="000C3607">
        <w:rPr>
          <w:i/>
          <w:iCs/>
          <w:lang w:val="en-GB"/>
        </w:rPr>
        <w:t xml:space="preserve">ase </w:t>
      </w:r>
      <w:r w:rsidR="00551599">
        <w:rPr>
          <w:i/>
          <w:iCs/>
          <w:lang w:val="en-GB"/>
        </w:rPr>
        <w:t>management s</w:t>
      </w:r>
      <w:r w:rsidR="001F73ED" w:rsidRPr="000C3607">
        <w:rPr>
          <w:i/>
          <w:iCs/>
          <w:lang w:val="en-GB"/>
        </w:rPr>
        <w:t xml:space="preserve">upervisor </w:t>
      </w:r>
      <w:r>
        <w:rPr>
          <w:i/>
          <w:iCs/>
          <w:lang w:val="en-GB"/>
        </w:rPr>
        <w:t>c</w:t>
      </w:r>
      <w:r w:rsidRPr="000C3607">
        <w:rPr>
          <w:i/>
          <w:iCs/>
          <w:lang w:val="en-GB"/>
        </w:rPr>
        <w:t xml:space="preserve">apacity </w:t>
      </w:r>
      <w:r>
        <w:rPr>
          <w:i/>
          <w:iCs/>
          <w:lang w:val="en-GB"/>
        </w:rPr>
        <w:t>a</w:t>
      </w:r>
      <w:r w:rsidRPr="000C3607">
        <w:rPr>
          <w:i/>
          <w:iCs/>
          <w:lang w:val="en-GB"/>
        </w:rPr>
        <w:t xml:space="preserve">ssessment </w:t>
      </w:r>
      <w:r>
        <w:rPr>
          <w:i/>
          <w:iCs/>
          <w:lang w:val="en-GB"/>
        </w:rPr>
        <w:t>t</w:t>
      </w:r>
      <w:r w:rsidRPr="000C3607">
        <w:rPr>
          <w:i/>
          <w:iCs/>
          <w:lang w:val="en-GB"/>
        </w:rPr>
        <w:t xml:space="preserve">ools </w:t>
      </w:r>
      <w:r w:rsidR="001F73ED" w:rsidRPr="000C3607">
        <w:rPr>
          <w:i/>
          <w:iCs/>
          <w:lang w:val="en-GB"/>
        </w:rPr>
        <w:t xml:space="preserve">can be adapted from the </w:t>
      </w:r>
      <w:hyperlink r:id="rId16" w:history="1">
        <w:r w:rsidR="001F73ED" w:rsidRPr="00145A6B">
          <w:rPr>
            <w:rStyle w:val="Hyperlink"/>
            <w:i/>
            <w:iCs/>
            <w:lang w:val="en-GB"/>
          </w:rPr>
          <w:t xml:space="preserve">Inter-agency Child Protection Case Management </w:t>
        </w:r>
        <w:r w:rsidR="006C0157" w:rsidRPr="00145A6B">
          <w:rPr>
            <w:rStyle w:val="Hyperlink"/>
            <w:i/>
            <w:iCs/>
            <w:lang w:val="en-GB"/>
          </w:rPr>
          <w:t>Supervision and Coaching Package</w:t>
        </w:r>
        <w:r w:rsidRPr="00145A6B">
          <w:rPr>
            <w:rStyle w:val="Hyperlink"/>
            <w:i/>
            <w:iCs/>
            <w:lang w:val="en-GB"/>
          </w:rPr>
          <w:t xml:space="preserve"> (2018)</w:t>
        </w:r>
      </w:hyperlink>
      <w:r w:rsidR="001F73ED" w:rsidRPr="000C3607">
        <w:rPr>
          <w:i/>
          <w:iCs/>
          <w:lang w:val="en-GB"/>
        </w:rPr>
        <w:t xml:space="preserve">.  </w:t>
      </w:r>
    </w:p>
    <w:p w14:paraId="5710333C" w14:textId="3E8E8631" w:rsidR="001F73ED" w:rsidRPr="000C3607" w:rsidRDefault="001F73ED" w:rsidP="001F73ED">
      <w:pPr>
        <w:spacing w:before="120" w:after="120"/>
        <w:rPr>
          <w:i/>
          <w:iCs/>
          <w:lang w:val="en-GB"/>
        </w:rPr>
      </w:pPr>
      <w:r w:rsidRPr="000C3607">
        <w:rPr>
          <w:i/>
          <w:iCs/>
          <w:lang w:val="en-GB"/>
        </w:rPr>
        <w:t xml:space="preserve">The SOPs may reference global </w:t>
      </w:r>
      <w:r w:rsidR="006231BD">
        <w:rPr>
          <w:i/>
          <w:iCs/>
          <w:lang w:val="en-GB"/>
        </w:rPr>
        <w:t>i</w:t>
      </w:r>
      <w:r w:rsidRPr="000C3607">
        <w:rPr>
          <w:i/>
          <w:iCs/>
          <w:lang w:val="en-GB"/>
        </w:rPr>
        <w:t xml:space="preserve">nter-agency training packages that link to the competencies and capacity-building plans.  Where these have been adapted at the national level, the national training package should be included instead. </w:t>
      </w:r>
    </w:p>
    <w:p w14:paraId="238A6BFA" w14:textId="77777777" w:rsidR="001F73ED" w:rsidRPr="000C3607" w:rsidRDefault="001F73ED" w:rsidP="001F73ED">
      <w:pPr>
        <w:spacing w:before="120" w:after="120"/>
        <w:rPr>
          <w:i/>
          <w:iCs/>
          <w:lang w:val="en-GB"/>
        </w:rPr>
      </w:pPr>
      <w:r w:rsidRPr="000C3607">
        <w:rPr>
          <w:i/>
          <w:iCs/>
          <w:lang w:val="en-GB"/>
        </w:rPr>
        <w:t>Inter-agency Trainings relevant for child protection case management include:</w:t>
      </w:r>
    </w:p>
    <w:p w14:paraId="105D0DDF" w14:textId="77777777" w:rsidR="001F73ED" w:rsidRPr="000C3607" w:rsidRDefault="001B0482" w:rsidP="006C0157">
      <w:pPr>
        <w:pStyle w:val="ListParagraph"/>
        <w:numPr>
          <w:ilvl w:val="0"/>
          <w:numId w:val="17"/>
        </w:numPr>
        <w:spacing w:before="120" w:after="120" w:line="240" w:lineRule="auto"/>
        <w:ind w:left="714" w:hanging="357"/>
        <w:rPr>
          <w:rStyle w:val="Hyperlink"/>
          <w:i/>
          <w:lang w:val="en-GB"/>
        </w:rPr>
      </w:pPr>
      <w:hyperlink r:id="rId17" w:history="1">
        <w:r w:rsidR="001F73ED" w:rsidRPr="000C3607">
          <w:rPr>
            <w:rStyle w:val="Hyperlink"/>
            <w:i/>
            <w:lang w:val="en-GB"/>
          </w:rPr>
          <w:t>Inter-agency Case Management Training Package</w:t>
        </w:r>
      </w:hyperlink>
    </w:p>
    <w:p w14:paraId="5CE9D264" w14:textId="77777777" w:rsidR="001F73ED" w:rsidRPr="000C3607" w:rsidRDefault="001B0482" w:rsidP="006C0157">
      <w:pPr>
        <w:pStyle w:val="ListParagraph"/>
        <w:numPr>
          <w:ilvl w:val="0"/>
          <w:numId w:val="17"/>
        </w:numPr>
        <w:spacing w:before="120" w:after="120" w:line="240" w:lineRule="auto"/>
        <w:ind w:left="714" w:hanging="357"/>
        <w:rPr>
          <w:rStyle w:val="Hyperlink"/>
          <w:i/>
          <w:lang w:val="en-GB"/>
        </w:rPr>
      </w:pPr>
      <w:hyperlink r:id="rId18" w:history="1">
        <w:r w:rsidR="001F73ED" w:rsidRPr="000C3607">
          <w:rPr>
            <w:rStyle w:val="Hyperlink"/>
            <w:i/>
            <w:lang w:val="en-GB"/>
          </w:rPr>
          <w:t>Case Management Supervision and Coaching Training Package</w:t>
        </w:r>
      </w:hyperlink>
    </w:p>
    <w:p w14:paraId="1B707711" w14:textId="58BB2A9F" w:rsidR="006C0157" w:rsidRPr="006C0157" w:rsidRDefault="001F73ED" w:rsidP="00123791">
      <w:pPr>
        <w:pStyle w:val="ListParagraph"/>
        <w:numPr>
          <w:ilvl w:val="0"/>
          <w:numId w:val="17"/>
        </w:numPr>
        <w:spacing w:before="120" w:after="120" w:line="240" w:lineRule="auto"/>
        <w:rPr>
          <w:rStyle w:val="Hyperlink"/>
          <w:i/>
          <w:lang w:val="en-GB"/>
        </w:rPr>
      </w:pPr>
      <w:r w:rsidRPr="000C3607">
        <w:rPr>
          <w:rStyle w:val="Hyperlink"/>
          <w:i/>
          <w:lang w:val="en-GB"/>
        </w:rPr>
        <w:t>Caring for Child Survivors of Sexual Abuse in Humanitarian Settings Training Package</w:t>
      </w:r>
    </w:p>
    <w:p w14:paraId="14434E6A" w14:textId="7F260F34" w:rsidR="006C0157" w:rsidRDefault="006C0157" w:rsidP="00123791">
      <w:pPr>
        <w:pStyle w:val="ListParagraph"/>
        <w:numPr>
          <w:ilvl w:val="0"/>
          <w:numId w:val="17"/>
        </w:numPr>
        <w:spacing w:before="120" w:after="120" w:line="240" w:lineRule="auto"/>
        <w:rPr>
          <w:rStyle w:val="Hyperlink"/>
          <w:i/>
          <w:lang w:val="en-GB"/>
        </w:rPr>
      </w:pPr>
      <w:r>
        <w:rPr>
          <w:rStyle w:val="Hyperlink"/>
          <w:i/>
          <w:lang w:val="en-GB"/>
        </w:rPr>
        <w:t>UNHCR Best Interests Procedures Training Package</w:t>
      </w:r>
    </w:p>
    <w:p w14:paraId="46689793" w14:textId="24B6D255" w:rsidR="00D37C74" w:rsidRPr="00701F5E" w:rsidRDefault="00D37C74" w:rsidP="00123791">
      <w:pPr>
        <w:pStyle w:val="ListNumber2"/>
        <w:numPr>
          <w:ilvl w:val="0"/>
          <w:numId w:val="0"/>
        </w:numPr>
        <w:ind w:left="360" w:hanging="360"/>
        <w:rPr>
          <w:rStyle w:val="Hyperlink"/>
          <w:i/>
          <w:color w:val="auto"/>
          <w:u w:val="none"/>
          <w:lang w:val="en-GB"/>
        </w:rPr>
      </w:pPr>
      <w:r>
        <w:rPr>
          <w:i/>
          <w:lang w:val="en-GB"/>
        </w:rPr>
        <w:t>---------------------------------------------------------------------------------------------------------------------------</w:t>
      </w:r>
    </w:p>
    <w:p w14:paraId="5A14E674" w14:textId="53658CC1" w:rsidR="001F73ED" w:rsidRDefault="001F73ED" w:rsidP="001F73ED">
      <w:pPr>
        <w:spacing w:before="120" w:after="120"/>
        <w:rPr>
          <w:rStyle w:val="BodyTextChar"/>
          <w:lang w:val="en-GB"/>
        </w:rPr>
      </w:pPr>
      <w:r w:rsidRPr="000C3607">
        <w:rPr>
          <w:rStyle w:val="BodyTextChar"/>
          <w:lang w:val="en-GB"/>
        </w:rPr>
        <w:t xml:space="preserve">Caseworkers and Case Supervisors should have their capacity assessed and receive on-going capacity building through training, supervision and coaching. </w:t>
      </w:r>
    </w:p>
    <w:p w14:paraId="0544C582" w14:textId="77777777" w:rsidR="00E011BD" w:rsidRDefault="00E011BD" w:rsidP="00E011BD">
      <w:pPr>
        <w:rPr>
          <w:color w:val="00B0F0"/>
          <w:lang w:val="en-GB"/>
        </w:rPr>
      </w:pPr>
      <w:r w:rsidRPr="00155B82">
        <w:rPr>
          <w:color w:val="00B0F0"/>
          <w:lang w:val="en-GB"/>
        </w:rPr>
        <w:t>A</w:t>
      </w:r>
      <w:r>
        <w:rPr>
          <w:color w:val="00B0F0"/>
          <w:lang w:val="en-GB"/>
        </w:rPr>
        <w:t>dd</w:t>
      </w:r>
      <w:r w:rsidRPr="00155B82">
        <w:rPr>
          <w:color w:val="00B0F0"/>
          <w:lang w:val="en-GB"/>
        </w:rPr>
        <w:t xml:space="preserve"> information according to context</w:t>
      </w:r>
    </w:p>
    <w:p w14:paraId="6ED9CB40" w14:textId="0853C9F1" w:rsidR="001F73ED" w:rsidRDefault="00F76190" w:rsidP="001F73ED">
      <w:pPr>
        <w:pStyle w:val="Heading2"/>
        <w:rPr>
          <w:lang w:val="en-GB"/>
        </w:rPr>
      </w:pPr>
      <w:bookmarkStart w:id="19" w:name="_Toc3717856"/>
      <w:r>
        <w:rPr>
          <w:lang w:val="en-GB"/>
        </w:rPr>
        <w:lastRenderedPageBreak/>
        <w:t>3</w:t>
      </w:r>
      <w:r w:rsidR="001F73ED" w:rsidRPr="000C3607">
        <w:rPr>
          <w:lang w:val="en-GB"/>
        </w:rPr>
        <w:t>.3 Service Mapping</w:t>
      </w:r>
      <w:bookmarkEnd w:id="19"/>
    </w:p>
    <w:p w14:paraId="49E3FBC9" w14:textId="7419D264" w:rsidR="00701F5E" w:rsidRPr="00123791" w:rsidRDefault="00701F5E" w:rsidP="00123791">
      <w:pPr>
        <w:pStyle w:val="ListNumber2"/>
        <w:numPr>
          <w:ilvl w:val="0"/>
          <w:numId w:val="0"/>
        </w:numPr>
        <w:rPr>
          <w:i/>
          <w:lang w:val="en-GB"/>
        </w:rPr>
      </w:pPr>
      <w:r>
        <w:rPr>
          <w:i/>
          <w:lang w:val="en-GB"/>
        </w:rPr>
        <w:t>---------------------------------------------------------------------------------------------------------------------------</w:t>
      </w:r>
    </w:p>
    <w:p w14:paraId="345751A8" w14:textId="46871A24" w:rsidR="001F73ED" w:rsidRPr="000C3607" w:rsidRDefault="00042253" w:rsidP="001F73ED">
      <w:pPr>
        <w:rPr>
          <w:i/>
          <w:lang w:val="en-GB"/>
        </w:rPr>
      </w:pPr>
      <w:r>
        <w:rPr>
          <w:i/>
          <w:lang w:val="en-GB"/>
        </w:rPr>
        <w:t>Multi-sector s</w:t>
      </w:r>
      <w:r w:rsidR="001F73ED" w:rsidRPr="000C3607">
        <w:rPr>
          <w:i/>
          <w:lang w:val="en-GB"/>
        </w:rPr>
        <w:t>ervice mapping is an essential element of case management as it helps the different actors involved in the case management process as well as beneficiaries to know which services they can access and how.</w:t>
      </w:r>
      <w:r w:rsidR="00C2768D">
        <w:rPr>
          <w:i/>
          <w:lang w:val="en-GB"/>
        </w:rPr>
        <w:t xml:space="preserve"> </w:t>
      </w:r>
      <w:r w:rsidR="001F73ED" w:rsidRPr="000C3607">
        <w:rPr>
          <w:i/>
          <w:lang w:val="en-GB"/>
        </w:rPr>
        <w:t xml:space="preserve">Map the service providers available in </w:t>
      </w:r>
      <w:r>
        <w:rPr>
          <w:i/>
          <w:lang w:val="en-GB"/>
        </w:rPr>
        <w:t xml:space="preserve">each </w:t>
      </w:r>
      <w:r w:rsidR="001F73ED" w:rsidRPr="000C3607">
        <w:rPr>
          <w:i/>
          <w:lang w:val="en-GB"/>
        </w:rPr>
        <w:t xml:space="preserve">geographical area related to these SOPs, enabling children </w:t>
      </w:r>
      <w:r>
        <w:rPr>
          <w:i/>
          <w:lang w:val="en-GB"/>
        </w:rPr>
        <w:t xml:space="preserve">at risk to violence, exploitation, abuse and neglect </w:t>
      </w:r>
      <w:r w:rsidR="001F73ED" w:rsidRPr="000C3607">
        <w:rPr>
          <w:i/>
          <w:lang w:val="en-GB"/>
        </w:rPr>
        <w:t xml:space="preserve">to have access to assistance and appropriate support.  </w:t>
      </w:r>
    </w:p>
    <w:p w14:paraId="14E47A2B" w14:textId="4802AD8C" w:rsidR="001F73ED" w:rsidRDefault="001F73ED" w:rsidP="001F73ED">
      <w:pPr>
        <w:rPr>
          <w:i/>
          <w:lang w:val="en-GB"/>
        </w:rPr>
      </w:pPr>
      <w:r w:rsidRPr="000C3607">
        <w:rPr>
          <w:i/>
          <w:lang w:val="en-GB"/>
        </w:rPr>
        <w:t>The visual below</w:t>
      </w:r>
      <w:r w:rsidRPr="000C3607">
        <w:rPr>
          <w:rStyle w:val="FootnoteReference"/>
          <w:rFonts w:asciiTheme="minorHAnsi" w:hAnsiTheme="minorHAnsi" w:cstheme="minorHAnsi"/>
          <w:i/>
          <w:color w:val="000000"/>
          <w:lang w:val="en-GB"/>
        </w:rPr>
        <w:footnoteReference w:id="5"/>
      </w:r>
      <w:r w:rsidRPr="000C3607">
        <w:rPr>
          <w:i/>
          <w:lang w:val="en-GB"/>
        </w:rPr>
        <w:t xml:space="preserve"> shows examples of the various types of support and direct services that may be required to respond to the child protection needs identified in the assessment stage.</w:t>
      </w:r>
      <w:r w:rsidR="00C2768D">
        <w:rPr>
          <w:i/>
          <w:lang w:val="en-GB"/>
        </w:rPr>
        <w:t xml:space="preserve"> </w:t>
      </w:r>
      <w:r w:rsidRPr="000C3607">
        <w:rPr>
          <w:i/>
          <w:lang w:val="en-GB"/>
        </w:rPr>
        <w:t xml:space="preserve">This can be used to think through the different types of supports and services that should be mapped according to context.  </w:t>
      </w:r>
    </w:p>
    <w:p w14:paraId="707C3928" w14:textId="68A9972F" w:rsidR="00701F5E" w:rsidRDefault="00701F5E" w:rsidP="00701F5E">
      <w:pPr>
        <w:pStyle w:val="BlockText"/>
        <w:rPr>
          <w:lang w:val="en-GB"/>
        </w:rPr>
      </w:pPr>
      <w:r w:rsidRPr="003B4E91">
        <w:rPr>
          <w:rFonts w:asciiTheme="minorHAnsi" w:hAnsiTheme="minorHAnsi"/>
          <w:noProof/>
        </w:rPr>
        <w:drawing>
          <wp:inline distT="0" distB="0" distL="0" distR="0" wp14:anchorId="4D19D664" wp14:editId="73429EE1">
            <wp:extent cx="5317725" cy="4209535"/>
            <wp:effectExtent l="0" t="0" r="0" b="635"/>
            <wp:docPr id="2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375290" cy="4255103"/>
                    </a:xfrm>
                    <a:prstGeom prst="rect">
                      <a:avLst/>
                    </a:prstGeom>
                    <a:noFill/>
                    <a:ln>
                      <a:noFill/>
                    </a:ln>
                  </pic:spPr>
                </pic:pic>
              </a:graphicData>
            </a:graphic>
          </wp:inline>
        </w:drawing>
      </w:r>
    </w:p>
    <w:p w14:paraId="12CC4D00" w14:textId="6526D329" w:rsidR="00042253" w:rsidRPr="000C3607" w:rsidRDefault="00042253" w:rsidP="00042253">
      <w:pPr>
        <w:pStyle w:val="BodyText"/>
        <w:rPr>
          <w:i/>
          <w:iCs/>
          <w:lang w:val="en-GB"/>
        </w:rPr>
      </w:pPr>
      <w:r w:rsidRPr="000C3607">
        <w:rPr>
          <w:i/>
          <w:iCs/>
          <w:lang w:val="en-GB"/>
        </w:rPr>
        <w:t>Ensure coordination with t</w:t>
      </w:r>
      <w:r>
        <w:rPr>
          <w:i/>
          <w:iCs/>
          <w:lang w:val="en-GB"/>
        </w:rPr>
        <w:t>he Gender-based Violence (GBV) C</w:t>
      </w:r>
      <w:r w:rsidRPr="000C3607">
        <w:rPr>
          <w:i/>
          <w:iCs/>
          <w:lang w:val="en-GB"/>
        </w:rPr>
        <w:t xml:space="preserve">oordination </w:t>
      </w:r>
      <w:r>
        <w:rPr>
          <w:i/>
          <w:iCs/>
          <w:lang w:val="en-GB"/>
        </w:rPr>
        <w:t>Mechanism</w:t>
      </w:r>
      <w:r w:rsidRPr="000C3607">
        <w:rPr>
          <w:i/>
          <w:iCs/>
          <w:lang w:val="en-GB"/>
        </w:rPr>
        <w:t xml:space="preserve"> to determine who will be providing specialized support to child survivors of </w:t>
      </w:r>
      <w:r>
        <w:rPr>
          <w:i/>
          <w:iCs/>
          <w:lang w:val="en-GB"/>
        </w:rPr>
        <w:t>sexual and gender-based violence (S/</w:t>
      </w:r>
      <w:r w:rsidRPr="000C3607">
        <w:rPr>
          <w:i/>
          <w:iCs/>
          <w:lang w:val="en-GB"/>
        </w:rPr>
        <w:t>GBV</w:t>
      </w:r>
      <w:r>
        <w:rPr>
          <w:i/>
          <w:iCs/>
          <w:lang w:val="en-GB"/>
        </w:rPr>
        <w:t>)</w:t>
      </w:r>
      <w:r w:rsidR="00C2768D">
        <w:rPr>
          <w:i/>
          <w:iCs/>
          <w:lang w:val="en-GB"/>
        </w:rPr>
        <w:t xml:space="preserve"> – </w:t>
      </w:r>
      <w:r w:rsidRPr="000C3607">
        <w:rPr>
          <w:i/>
          <w:iCs/>
          <w:lang w:val="en-GB"/>
        </w:rPr>
        <w:t xml:space="preserve">including </w:t>
      </w:r>
      <w:r>
        <w:rPr>
          <w:i/>
          <w:iCs/>
          <w:lang w:val="en-GB"/>
        </w:rPr>
        <w:t xml:space="preserve">child, early and forced marriage, intimate partner violence (for girls who are married), rape and </w:t>
      </w:r>
      <w:r w:rsidRPr="000C3607">
        <w:rPr>
          <w:i/>
          <w:iCs/>
          <w:lang w:val="en-GB"/>
        </w:rPr>
        <w:t xml:space="preserve">sexual violence, </w:t>
      </w:r>
      <w:r>
        <w:rPr>
          <w:i/>
          <w:iCs/>
          <w:lang w:val="en-GB"/>
        </w:rPr>
        <w:lastRenderedPageBreak/>
        <w:t xml:space="preserve">female genital mutilation, </w:t>
      </w:r>
      <w:r w:rsidR="00C2768D">
        <w:rPr>
          <w:i/>
          <w:iCs/>
          <w:lang w:val="en-GB"/>
        </w:rPr>
        <w:t>honour</w:t>
      </w:r>
      <w:r>
        <w:rPr>
          <w:i/>
          <w:iCs/>
          <w:lang w:val="en-GB"/>
        </w:rPr>
        <w:t>-based violence, etc.</w:t>
      </w:r>
      <w:r w:rsidR="00C2768D">
        <w:rPr>
          <w:i/>
          <w:iCs/>
          <w:lang w:val="en-GB"/>
        </w:rPr>
        <w:t xml:space="preserve"> – </w:t>
      </w:r>
      <w:r w:rsidRPr="000C3607">
        <w:rPr>
          <w:i/>
          <w:iCs/>
          <w:lang w:val="en-GB"/>
        </w:rPr>
        <w:t>per location and to outline referrals between Child Protection and GBV actors.</w:t>
      </w:r>
    </w:p>
    <w:p w14:paraId="430107FD" w14:textId="1541FAEE" w:rsidR="001F73ED" w:rsidRDefault="001F73ED" w:rsidP="001F73ED">
      <w:pPr>
        <w:pStyle w:val="BodyText"/>
        <w:rPr>
          <w:i/>
          <w:iCs/>
          <w:lang w:val="en-GB"/>
        </w:rPr>
      </w:pPr>
      <w:r w:rsidRPr="000C3607">
        <w:rPr>
          <w:i/>
          <w:iCs/>
          <w:lang w:val="en-GB"/>
        </w:rPr>
        <w:t>Supports and services should then be listed with details of specific contacts for referrals and information about who can access the service and how.</w:t>
      </w:r>
      <w:r w:rsidR="00C2768D">
        <w:rPr>
          <w:i/>
          <w:iCs/>
          <w:lang w:val="en-GB"/>
        </w:rPr>
        <w:t xml:space="preserve"> </w:t>
      </w:r>
      <w:r w:rsidRPr="000C3607">
        <w:rPr>
          <w:i/>
          <w:iCs/>
          <w:lang w:val="en-GB"/>
        </w:rPr>
        <w:t xml:space="preserve">These can be organised by type of service and by sub-national location.  </w:t>
      </w:r>
    </w:p>
    <w:p w14:paraId="1DA94CC0" w14:textId="21216A53" w:rsidR="00701F5E" w:rsidRPr="00701F5E" w:rsidRDefault="00701F5E" w:rsidP="00123791">
      <w:pPr>
        <w:pStyle w:val="ListNumber2"/>
        <w:numPr>
          <w:ilvl w:val="0"/>
          <w:numId w:val="0"/>
        </w:numPr>
        <w:rPr>
          <w:i/>
          <w:lang w:val="en-GB"/>
        </w:rPr>
      </w:pPr>
      <w:r>
        <w:rPr>
          <w:i/>
          <w:lang w:val="en-GB"/>
        </w:rPr>
        <w:t>---------------------------------------------------------------------------------------------------------------------------</w:t>
      </w:r>
    </w:p>
    <w:p w14:paraId="199C4BC1" w14:textId="4B71C33B" w:rsidR="001F73ED" w:rsidRPr="000C3607" w:rsidRDefault="001F73ED" w:rsidP="001F73ED">
      <w:pPr>
        <w:pStyle w:val="BodyText"/>
        <w:rPr>
          <w:b/>
          <w:bCs/>
          <w:lang w:val="en-GB"/>
        </w:rPr>
      </w:pPr>
      <w:r w:rsidRPr="000C3607">
        <w:rPr>
          <w:lang w:val="en-GB"/>
        </w:rPr>
        <w:t xml:space="preserve">Service mapping, referral pathways on specific issues (Section </w:t>
      </w:r>
      <w:r w:rsidR="00F76190">
        <w:rPr>
          <w:lang w:val="en-GB"/>
        </w:rPr>
        <w:t>3</w:t>
      </w:r>
      <w:r w:rsidRPr="000C3607">
        <w:rPr>
          <w:lang w:val="en-GB"/>
        </w:rPr>
        <w:t>.</w:t>
      </w:r>
      <w:r w:rsidR="00C2768D">
        <w:rPr>
          <w:lang w:val="en-GB"/>
        </w:rPr>
        <w:t>4</w:t>
      </w:r>
      <w:r w:rsidRPr="000C3607">
        <w:rPr>
          <w:lang w:val="en-GB"/>
        </w:rPr>
        <w:t>) and Information Sharing Protocols (Section 6.1) are core components of referral mechanisms.</w:t>
      </w:r>
      <w:r w:rsidR="00C2768D">
        <w:rPr>
          <w:lang w:val="en-GB"/>
        </w:rPr>
        <w:t xml:space="preserve"> </w:t>
      </w:r>
      <w:r w:rsidRPr="000C3607">
        <w:rPr>
          <w:lang w:val="en-GB"/>
        </w:rPr>
        <w:t xml:space="preserve">The following </w:t>
      </w:r>
      <w:r w:rsidR="00042253">
        <w:rPr>
          <w:lang w:val="en-GB"/>
        </w:rPr>
        <w:t xml:space="preserve">multi-sector </w:t>
      </w:r>
      <w:r w:rsidRPr="000C3607">
        <w:rPr>
          <w:lang w:val="en-GB"/>
        </w:rPr>
        <w:t>service mapping identifies who is providing what service to which children, where.</w:t>
      </w:r>
      <w:r w:rsidRPr="000C3607">
        <w:rPr>
          <w:b/>
          <w:bCs/>
          <w:lang w:val="en-GB"/>
        </w:rPr>
        <w:t xml:space="preserve">  </w:t>
      </w:r>
    </w:p>
    <w:tbl>
      <w:tblPr>
        <w:tblStyle w:val="GridTable4-Accent2"/>
        <w:tblW w:w="10075" w:type="dxa"/>
        <w:tblInd w:w="-5" w:type="dxa"/>
        <w:tblLook w:val="04A0" w:firstRow="1" w:lastRow="0" w:firstColumn="1" w:lastColumn="0" w:noHBand="0" w:noVBand="1"/>
      </w:tblPr>
      <w:tblGrid>
        <w:gridCol w:w="1998"/>
        <w:gridCol w:w="2266"/>
        <w:gridCol w:w="3201"/>
        <w:gridCol w:w="2610"/>
      </w:tblGrid>
      <w:tr w:rsidR="001F73ED" w:rsidRPr="003B4E91" w14:paraId="58143D3D" w14:textId="77777777" w:rsidTr="00C66DAF">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0075" w:type="dxa"/>
            <w:gridSpan w:val="4"/>
            <w:shd w:val="clear" w:color="auto" w:fill="FFFFFF" w:themeFill="background1"/>
          </w:tcPr>
          <w:p w14:paraId="24B76F6B" w14:textId="2C3A260D" w:rsidR="004A28D2" w:rsidRDefault="001F73ED">
            <w:pPr>
              <w:pStyle w:val="Heading7"/>
              <w:outlineLvl w:val="6"/>
              <w:rPr>
                <w:rStyle w:val="Strong"/>
                <w:rFonts w:ascii="Helvetica Neue Light" w:hAnsi="Helvetica Neue Light"/>
                <w:u w:val="single"/>
                <w:lang w:val="en-GB"/>
              </w:rPr>
            </w:pPr>
            <w:r w:rsidRPr="00837261">
              <w:rPr>
                <w:rStyle w:val="Strong"/>
                <w:rFonts w:ascii="Helvetica Neue Light" w:hAnsi="Helvetica Neue Light"/>
                <w:u w:val="single"/>
                <w:lang w:val="en-GB"/>
              </w:rPr>
              <w:t>Example of template listing relevant service providers</w:t>
            </w:r>
          </w:p>
          <w:p w14:paraId="29DCAC77" w14:textId="20938188" w:rsidR="002049FA" w:rsidRPr="002049FA" w:rsidRDefault="002049FA" w:rsidP="002049FA">
            <w:pPr>
              <w:rPr>
                <w:rFonts w:cs="Arial"/>
                <w:color w:val="auto"/>
                <w:lang w:val="en-GB"/>
              </w:rPr>
            </w:pPr>
            <w:r w:rsidRPr="002049FA">
              <w:rPr>
                <w:rFonts w:cs="Arial"/>
                <w:color w:val="auto"/>
                <w:lang w:val="en-GB"/>
              </w:rPr>
              <w:t xml:space="preserve">Location: </w:t>
            </w:r>
            <w:r w:rsidRPr="002049FA">
              <w:rPr>
                <w:rFonts w:cs="Arial"/>
                <w:color w:val="00B0F0"/>
                <w:lang w:val="en-GB"/>
              </w:rPr>
              <w:t>&lt;insert location for service directory&gt;</w:t>
            </w:r>
          </w:p>
          <w:p w14:paraId="1DF19600" w14:textId="0A59E911" w:rsidR="001F73ED" w:rsidRPr="000C3607" w:rsidRDefault="001F73ED">
            <w:pPr>
              <w:pStyle w:val="Heading7"/>
              <w:outlineLvl w:val="6"/>
              <w:rPr>
                <w:b w:val="0"/>
                <w:lang w:val="en-GB"/>
              </w:rPr>
            </w:pPr>
            <w:r w:rsidRPr="000C3607">
              <w:rPr>
                <w:lang w:val="en-GB"/>
              </w:rPr>
              <w:t xml:space="preserve">The following actors are providing services to children and their families / caregivers in the area covered by these SOPs. These services have direct and indirect impact on the lives of </w:t>
            </w:r>
            <w:r w:rsidR="004A28D2">
              <w:rPr>
                <w:lang w:val="en-GB"/>
              </w:rPr>
              <w:t>c</w:t>
            </w:r>
            <w:r w:rsidRPr="000C3607">
              <w:rPr>
                <w:lang w:val="en-GB"/>
              </w:rPr>
              <w:t xml:space="preserve">hildren and their families / caregivers. </w:t>
            </w:r>
          </w:p>
        </w:tc>
      </w:tr>
      <w:tr w:rsidR="001F73ED" w:rsidRPr="003B4E91" w14:paraId="3E066343" w14:textId="77777777" w:rsidTr="00C66DAF">
        <w:trPr>
          <w:cnfStyle w:val="000000100000" w:firstRow="0" w:lastRow="0" w:firstColumn="0" w:lastColumn="0" w:oddVBand="0" w:evenVBand="0" w:oddHBand="1"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1998" w:type="dxa"/>
            <w:shd w:val="clear" w:color="auto" w:fill="97467C" w:themeFill="accent2"/>
          </w:tcPr>
          <w:p w14:paraId="1B7E32B1" w14:textId="77777777" w:rsidR="001F73ED" w:rsidRPr="00C2768D" w:rsidRDefault="001F73ED" w:rsidP="003B3BA9">
            <w:pPr>
              <w:pStyle w:val="Heading6"/>
              <w:outlineLvl w:val="5"/>
              <w:rPr>
                <w:b/>
                <w:color w:val="FFFFFF" w:themeColor="background1"/>
                <w:lang w:val="en-GB"/>
              </w:rPr>
            </w:pPr>
            <w:r w:rsidRPr="00123791">
              <w:rPr>
                <w:b/>
                <w:color w:val="FFFFFF" w:themeColor="background1"/>
                <w:lang w:val="en-GB"/>
              </w:rPr>
              <w:t>Name of Actor/Organization</w:t>
            </w:r>
          </w:p>
        </w:tc>
        <w:tc>
          <w:tcPr>
            <w:tcW w:w="2266" w:type="dxa"/>
            <w:shd w:val="clear" w:color="auto" w:fill="97467C" w:themeFill="accent2"/>
          </w:tcPr>
          <w:p w14:paraId="536B687F" w14:textId="142BF322" w:rsidR="001F73ED" w:rsidRPr="000C3607" w:rsidRDefault="002049FA" w:rsidP="002049FA">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Pr>
                <w:color w:val="FFFFFF" w:themeColor="background1"/>
                <w:lang w:val="en-GB"/>
              </w:rPr>
              <w:t xml:space="preserve">Service(s) Provided </w:t>
            </w:r>
          </w:p>
        </w:tc>
        <w:tc>
          <w:tcPr>
            <w:tcW w:w="3201" w:type="dxa"/>
            <w:shd w:val="clear" w:color="auto" w:fill="97467C" w:themeFill="accent2"/>
          </w:tcPr>
          <w:p w14:paraId="67E3BA65" w14:textId="2E80BB1B" w:rsidR="001F73ED" w:rsidRDefault="001F73ED" w:rsidP="003B3BA9">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sidRPr="000C3607">
              <w:rPr>
                <w:color w:val="FFFFFF" w:themeColor="background1"/>
                <w:lang w:val="en-GB"/>
              </w:rPr>
              <w:t>L</w:t>
            </w:r>
            <w:r w:rsidR="002049FA">
              <w:rPr>
                <w:color w:val="FFFFFF" w:themeColor="background1"/>
                <w:lang w:val="en-GB"/>
              </w:rPr>
              <w:t xml:space="preserve">ocation, </w:t>
            </w:r>
            <w:r w:rsidRPr="000C3607">
              <w:rPr>
                <w:color w:val="FFFFFF" w:themeColor="background1"/>
                <w:lang w:val="en-GB"/>
              </w:rPr>
              <w:t>Name and Contact Details of Focal-Point</w:t>
            </w:r>
          </w:p>
          <w:p w14:paraId="5A94B2D1" w14:textId="7CFB2FE9" w:rsidR="00042253" w:rsidRPr="00123791" w:rsidRDefault="00042253" w:rsidP="00123791">
            <w:pPr>
              <w:cnfStyle w:val="000000100000" w:firstRow="0" w:lastRow="0" w:firstColumn="0" w:lastColumn="0" w:oddVBand="0" w:evenVBand="0" w:oddHBand="1" w:evenHBand="0" w:firstRowFirstColumn="0" w:firstRowLastColumn="0" w:lastRowFirstColumn="0" w:lastRowLastColumn="0"/>
              <w:rPr>
                <w:i/>
                <w:color w:val="FFFFFF" w:themeColor="background1"/>
                <w:sz w:val="16"/>
                <w:szCs w:val="16"/>
                <w:lang w:val="en-GB"/>
              </w:rPr>
            </w:pPr>
            <w:r>
              <w:rPr>
                <w:i/>
                <w:color w:val="FFFFFF" w:themeColor="background1"/>
                <w:sz w:val="16"/>
                <w:szCs w:val="16"/>
                <w:lang w:val="en-GB"/>
              </w:rPr>
              <w:t>Specify physical address, focal point, email / telephone</w:t>
            </w:r>
          </w:p>
        </w:tc>
        <w:tc>
          <w:tcPr>
            <w:tcW w:w="2610" w:type="dxa"/>
            <w:shd w:val="clear" w:color="auto" w:fill="97467C" w:themeFill="accent2"/>
          </w:tcPr>
          <w:p w14:paraId="159CDE3C" w14:textId="1B96C032" w:rsidR="001F73ED" w:rsidRPr="000C3607" w:rsidRDefault="001F73ED" w:rsidP="002049FA">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sidRPr="000C3607">
              <w:rPr>
                <w:color w:val="FFFFFF" w:themeColor="background1"/>
                <w:lang w:val="en-GB"/>
              </w:rPr>
              <w:t xml:space="preserve">Notes (e.g. associated costs, </w:t>
            </w:r>
            <w:r w:rsidR="002049FA">
              <w:rPr>
                <w:color w:val="FFFFFF" w:themeColor="background1"/>
                <w:lang w:val="en-GB"/>
              </w:rPr>
              <w:t xml:space="preserve">hours of operation, </w:t>
            </w:r>
            <w:r w:rsidRPr="000C3607">
              <w:rPr>
                <w:color w:val="FFFFFF" w:themeColor="background1"/>
                <w:lang w:val="en-GB"/>
              </w:rPr>
              <w:t xml:space="preserve">eligibility criteria, </w:t>
            </w:r>
            <w:r w:rsidR="002049FA">
              <w:rPr>
                <w:color w:val="FFFFFF" w:themeColor="background1"/>
                <w:lang w:val="en-GB"/>
              </w:rPr>
              <w:t xml:space="preserve">emergency contact, </w:t>
            </w:r>
            <w:r w:rsidRPr="000C3607">
              <w:rPr>
                <w:color w:val="FFFFFF" w:themeColor="background1"/>
                <w:lang w:val="en-GB"/>
              </w:rPr>
              <w:t>time of intake etc.)</w:t>
            </w:r>
          </w:p>
        </w:tc>
      </w:tr>
      <w:tr w:rsidR="001F73ED" w:rsidRPr="003B4E91" w14:paraId="48CFF9D7" w14:textId="77777777" w:rsidTr="00C66DAF">
        <w:tc>
          <w:tcPr>
            <w:cnfStyle w:val="001000000000" w:firstRow="0" w:lastRow="0" w:firstColumn="1" w:lastColumn="0" w:oddVBand="0" w:evenVBand="0" w:oddHBand="0" w:evenHBand="0" w:firstRowFirstColumn="0" w:firstRowLastColumn="0" w:lastRowFirstColumn="0" w:lastRowLastColumn="0"/>
            <w:tcW w:w="1998" w:type="dxa"/>
          </w:tcPr>
          <w:p w14:paraId="161AD56A" w14:textId="77777777" w:rsidR="001F73ED" w:rsidRPr="000C3607" w:rsidRDefault="001F73ED" w:rsidP="003B3BA9">
            <w:pPr>
              <w:pStyle w:val="Heading7"/>
              <w:outlineLvl w:val="6"/>
              <w:rPr>
                <w:sz w:val="21"/>
                <w:szCs w:val="21"/>
                <w:highlight w:val="yellow"/>
                <w:lang w:val="en-GB"/>
              </w:rPr>
            </w:pPr>
          </w:p>
        </w:tc>
        <w:tc>
          <w:tcPr>
            <w:tcW w:w="2266" w:type="dxa"/>
          </w:tcPr>
          <w:p w14:paraId="1E79EF58" w14:textId="77777777"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sz w:val="21"/>
                <w:szCs w:val="21"/>
                <w:highlight w:val="yellow"/>
                <w:lang w:val="en-GB"/>
              </w:rPr>
            </w:pPr>
          </w:p>
        </w:tc>
        <w:tc>
          <w:tcPr>
            <w:tcW w:w="3201" w:type="dxa"/>
          </w:tcPr>
          <w:p w14:paraId="46DFC069" w14:textId="62032607"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c>
          <w:tcPr>
            <w:tcW w:w="2610" w:type="dxa"/>
          </w:tcPr>
          <w:p w14:paraId="10E553E4" w14:textId="77777777"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r>
      <w:tr w:rsidR="001F73ED" w:rsidRPr="003B4E91" w14:paraId="2DBC2988" w14:textId="77777777" w:rsidTr="00C6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6DB086CB" w14:textId="77777777" w:rsidR="001F73ED" w:rsidRPr="000C3607" w:rsidRDefault="001F73ED" w:rsidP="003B3BA9">
            <w:pPr>
              <w:pStyle w:val="Heading7"/>
              <w:outlineLvl w:val="6"/>
              <w:rPr>
                <w:sz w:val="21"/>
                <w:szCs w:val="21"/>
                <w:highlight w:val="yellow"/>
                <w:lang w:val="en-GB"/>
              </w:rPr>
            </w:pPr>
          </w:p>
        </w:tc>
        <w:tc>
          <w:tcPr>
            <w:tcW w:w="2266" w:type="dxa"/>
          </w:tcPr>
          <w:p w14:paraId="283003D9" w14:textId="77777777" w:rsidR="001F73ED" w:rsidRPr="000C3607" w:rsidRDefault="001F73ED" w:rsidP="003B3BA9">
            <w:pPr>
              <w:pStyle w:val="Heading7"/>
              <w:outlineLvl w:val="6"/>
              <w:cnfStyle w:val="000000100000" w:firstRow="0" w:lastRow="0" w:firstColumn="0" w:lastColumn="0" w:oddVBand="0" w:evenVBand="0" w:oddHBand="1" w:evenHBand="0" w:firstRowFirstColumn="0" w:firstRowLastColumn="0" w:lastRowFirstColumn="0" w:lastRowLastColumn="0"/>
              <w:rPr>
                <w:sz w:val="21"/>
                <w:szCs w:val="21"/>
                <w:highlight w:val="yellow"/>
                <w:lang w:val="en-GB"/>
              </w:rPr>
            </w:pPr>
          </w:p>
        </w:tc>
        <w:tc>
          <w:tcPr>
            <w:tcW w:w="3201" w:type="dxa"/>
          </w:tcPr>
          <w:p w14:paraId="55105719" w14:textId="2DD6D367" w:rsidR="001F73ED" w:rsidRPr="000C3607" w:rsidRDefault="001F73ED" w:rsidP="003B3BA9">
            <w:pPr>
              <w:pStyle w:val="Heading7"/>
              <w:outlineLvl w:val="6"/>
              <w:cnfStyle w:val="000000100000" w:firstRow="0" w:lastRow="0" w:firstColumn="0" w:lastColumn="0" w:oddVBand="0" w:evenVBand="0" w:oddHBand="1" w:evenHBand="0" w:firstRowFirstColumn="0" w:firstRowLastColumn="0" w:lastRowFirstColumn="0" w:lastRowLastColumn="0"/>
              <w:rPr>
                <w:lang w:val="en-GB"/>
              </w:rPr>
            </w:pPr>
          </w:p>
        </w:tc>
        <w:tc>
          <w:tcPr>
            <w:tcW w:w="2610" w:type="dxa"/>
          </w:tcPr>
          <w:p w14:paraId="6EEA4DEB" w14:textId="77777777" w:rsidR="001F73ED" w:rsidRPr="000C3607" w:rsidRDefault="001F73ED" w:rsidP="003B3BA9">
            <w:pPr>
              <w:pStyle w:val="Heading7"/>
              <w:outlineLvl w:val="6"/>
              <w:cnfStyle w:val="000000100000" w:firstRow="0" w:lastRow="0" w:firstColumn="0" w:lastColumn="0" w:oddVBand="0" w:evenVBand="0" w:oddHBand="1" w:evenHBand="0" w:firstRowFirstColumn="0" w:firstRowLastColumn="0" w:lastRowFirstColumn="0" w:lastRowLastColumn="0"/>
              <w:rPr>
                <w:lang w:val="en-GB"/>
              </w:rPr>
            </w:pPr>
          </w:p>
        </w:tc>
      </w:tr>
      <w:tr w:rsidR="001F73ED" w:rsidRPr="003B4E91" w14:paraId="303F2742" w14:textId="77777777" w:rsidTr="00C66DAF">
        <w:tc>
          <w:tcPr>
            <w:cnfStyle w:val="001000000000" w:firstRow="0" w:lastRow="0" w:firstColumn="1" w:lastColumn="0" w:oddVBand="0" w:evenVBand="0" w:oddHBand="0" w:evenHBand="0" w:firstRowFirstColumn="0" w:firstRowLastColumn="0" w:lastRowFirstColumn="0" w:lastRowLastColumn="0"/>
            <w:tcW w:w="1998" w:type="dxa"/>
          </w:tcPr>
          <w:p w14:paraId="2692154F" w14:textId="77777777" w:rsidR="001F73ED" w:rsidRPr="000C3607" w:rsidRDefault="001F73ED" w:rsidP="003B3BA9">
            <w:pPr>
              <w:pStyle w:val="Heading7"/>
              <w:outlineLvl w:val="6"/>
              <w:rPr>
                <w:sz w:val="21"/>
                <w:szCs w:val="21"/>
                <w:highlight w:val="yellow"/>
                <w:lang w:val="en-GB"/>
              </w:rPr>
            </w:pPr>
          </w:p>
        </w:tc>
        <w:tc>
          <w:tcPr>
            <w:tcW w:w="2266" w:type="dxa"/>
          </w:tcPr>
          <w:p w14:paraId="4D483571" w14:textId="77777777"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sz w:val="21"/>
                <w:szCs w:val="21"/>
                <w:highlight w:val="yellow"/>
                <w:lang w:val="en-GB"/>
              </w:rPr>
            </w:pPr>
          </w:p>
        </w:tc>
        <w:tc>
          <w:tcPr>
            <w:tcW w:w="3201" w:type="dxa"/>
          </w:tcPr>
          <w:p w14:paraId="6636FD4D" w14:textId="2578EFBC"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c>
          <w:tcPr>
            <w:tcW w:w="2610" w:type="dxa"/>
          </w:tcPr>
          <w:p w14:paraId="66A0573A" w14:textId="77777777" w:rsidR="001F73ED" w:rsidRPr="000C3607" w:rsidRDefault="001F73ED"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r>
      <w:tr w:rsidR="002049FA" w:rsidRPr="003B4E91" w14:paraId="216DB7C1" w14:textId="77777777" w:rsidTr="00C6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47B80B88" w14:textId="77777777" w:rsidR="002049FA" w:rsidRPr="000C3607" w:rsidRDefault="002049FA" w:rsidP="003B3BA9">
            <w:pPr>
              <w:pStyle w:val="Heading7"/>
              <w:outlineLvl w:val="6"/>
              <w:rPr>
                <w:sz w:val="21"/>
                <w:szCs w:val="21"/>
                <w:highlight w:val="yellow"/>
                <w:lang w:val="en-GB"/>
              </w:rPr>
            </w:pPr>
          </w:p>
        </w:tc>
        <w:tc>
          <w:tcPr>
            <w:tcW w:w="2266" w:type="dxa"/>
          </w:tcPr>
          <w:p w14:paraId="7A9F2EDA" w14:textId="77777777" w:rsidR="002049FA" w:rsidRPr="000C3607" w:rsidRDefault="002049FA" w:rsidP="003B3BA9">
            <w:pPr>
              <w:pStyle w:val="Heading7"/>
              <w:outlineLvl w:val="6"/>
              <w:cnfStyle w:val="000000100000" w:firstRow="0" w:lastRow="0" w:firstColumn="0" w:lastColumn="0" w:oddVBand="0" w:evenVBand="0" w:oddHBand="1" w:evenHBand="0" w:firstRowFirstColumn="0" w:firstRowLastColumn="0" w:lastRowFirstColumn="0" w:lastRowLastColumn="0"/>
              <w:rPr>
                <w:sz w:val="21"/>
                <w:szCs w:val="21"/>
                <w:highlight w:val="yellow"/>
                <w:lang w:val="en-GB"/>
              </w:rPr>
            </w:pPr>
          </w:p>
        </w:tc>
        <w:tc>
          <w:tcPr>
            <w:tcW w:w="3201" w:type="dxa"/>
          </w:tcPr>
          <w:p w14:paraId="47D56837" w14:textId="77777777" w:rsidR="002049FA" w:rsidRPr="000C3607" w:rsidRDefault="002049FA" w:rsidP="003B3BA9">
            <w:pPr>
              <w:pStyle w:val="Heading7"/>
              <w:outlineLvl w:val="6"/>
              <w:cnfStyle w:val="000000100000" w:firstRow="0" w:lastRow="0" w:firstColumn="0" w:lastColumn="0" w:oddVBand="0" w:evenVBand="0" w:oddHBand="1" w:evenHBand="0" w:firstRowFirstColumn="0" w:firstRowLastColumn="0" w:lastRowFirstColumn="0" w:lastRowLastColumn="0"/>
              <w:rPr>
                <w:lang w:val="en-GB"/>
              </w:rPr>
            </w:pPr>
          </w:p>
        </w:tc>
        <w:tc>
          <w:tcPr>
            <w:tcW w:w="2610" w:type="dxa"/>
          </w:tcPr>
          <w:p w14:paraId="610BEC1B" w14:textId="77777777" w:rsidR="002049FA" w:rsidRPr="000C3607" w:rsidRDefault="002049FA" w:rsidP="003B3BA9">
            <w:pPr>
              <w:pStyle w:val="Heading7"/>
              <w:outlineLvl w:val="6"/>
              <w:cnfStyle w:val="000000100000" w:firstRow="0" w:lastRow="0" w:firstColumn="0" w:lastColumn="0" w:oddVBand="0" w:evenVBand="0" w:oddHBand="1" w:evenHBand="0" w:firstRowFirstColumn="0" w:firstRowLastColumn="0" w:lastRowFirstColumn="0" w:lastRowLastColumn="0"/>
              <w:rPr>
                <w:lang w:val="en-GB"/>
              </w:rPr>
            </w:pPr>
          </w:p>
        </w:tc>
      </w:tr>
      <w:tr w:rsidR="002049FA" w:rsidRPr="003B4E91" w14:paraId="73445E65" w14:textId="77777777" w:rsidTr="00C66DAF">
        <w:tc>
          <w:tcPr>
            <w:cnfStyle w:val="001000000000" w:firstRow="0" w:lastRow="0" w:firstColumn="1" w:lastColumn="0" w:oddVBand="0" w:evenVBand="0" w:oddHBand="0" w:evenHBand="0" w:firstRowFirstColumn="0" w:firstRowLastColumn="0" w:lastRowFirstColumn="0" w:lastRowLastColumn="0"/>
            <w:tcW w:w="1998" w:type="dxa"/>
          </w:tcPr>
          <w:p w14:paraId="27A89D57" w14:textId="77777777" w:rsidR="002049FA" w:rsidRPr="000C3607" w:rsidRDefault="002049FA" w:rsidP="003B3BA9">
            <w:pPr>
              <w:pStyle w:val="Heading7"/>
              <w:outlineLvl w:val="6"/>
              <w:rPr>
                <w:sz w:val="21"/>
                <w:szCs w:val="21"/>
                <w:highlight w:val="yellow"/>
                <w:lang w:val="en-GB"/>
              </w:rPr>
            </w:pPr>
          </w:p>
        </w:tc>
        <w:tc>
          <w:tcPr>
            <w:tcW w:w="2266" w:type="dxa"/>
          </w:tcPr>
          <w:p w14:paraId="0AA8D093" w14:textId="77777777" w:rsidR="002049FA" w:rsidRPr="000C3607" w:rsidRDefault="002049FA" w:rsidP="003B3BA9">
            <w:pPr>
              <w:pStyle w:val="Heading7"/>
              <w:outlineLvl w:val="6"/>
              <w:cnfStyle w:val="000000000000" w:firstRow="0" w:lastRow="0" w:firstColumn="0" w:lastColumn="0" w:oddVBand="0" w:evenVBand="0" w:oddHBand="0" w:evenHBand="0" w:firstRowFirstColumn="0" w:firstRowLastColumn="0" w:lastRowFirstColumn="0" w:lastRowLastColumn="0"/>
              <w:rPr>
                <w:sz w:val="21"/>
                <w:szCs w:val="21"/>
                <w:highlight w:val="yellow"/>
                <w:lang w:val="en-GB"/>
              </w:rPr>
            </w:pPr>
          </w:p>
        </w:tc>
        <w:tc>
          <w:tcPr>
            <w:tcW w:w="3201" w:type="dxa"/>
          </w:tcPr>
          <w:p w14:paraId="09565333" w14:textId="77777777" w:rsidR="002049FA" w:rsidRPr="000C3607" w:rsidRDefault="002049FA"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c>
          <w:tcPr>
            <w:tcW w:w="2610" w:type="dxa"/>
          </w:tcPr>
          <w:p w14:paraId="4FC27D0E" w14:textId="77777777" w:rsidR="002049FA" w:rsidRPr="000C3607" w:rsidRDefault="002049FA" w:rsidP="003B3BA9">
            <w:pPr>
              <w:pStyle w:val="Heading7"/>
              <w:outlineLvl w:val="6"/>
              <w:cnfStyle w:val="000000000000" w:firstRow="0" w:lastRow="0" w:firstColumn="0" w:lastColumn="0" w:oddVBand="0" w:evenVBand="0" w:oddHBand="0" w:evenHBand="0" w:firstRowFirstColumn="0" w:firstRowLastColumn="0" w:lastRowFirstColumn="0" w:lastRowLastColumn="0"/>
              <w:rPr>
                <w:lang w:val="en-GB"/>
              </w:rPr>
            </w:pPr>
          </w:p>
        </w:tc>
      </w:tr>
    </w:tbl>
    <w:p w14:paraId="314F62E7" w14:textId="77777777" w:rsidR="00C66DAF" w:rsidRDefault="00C66DAF" w:rsidP="009F6CE9">
      <w:pPr>
        <w:rPr>
          <w:color w:val="00B0F0"/>
          <w:lang w:val="en-GB"/>
        </w:rPr>
      </w:pPr>
    </w:p>
    <w:p w14:paraId="2EEEC8D0" w14:textId="77777777" w:rsidR="009F6CE9" w:rsidRPr="00155B82" w:rsidRDefault="009F6CE9" w:rsidP="009F6CE9">
      <w:pPr>
        <w:rPr>
          <w:color w:val="00B0F0"/>
          <w:lang w:val="en-GB"/>
        </w:rPr>
      </w:pPr>
      <w:r w:rsidRPr="00155B82">
        <w:rPr>
          <w:color w:val="00B0F0"/>
          <w:lang w:val="en-GB"/>
        </w:rPr>
        <w:t>Supplement according to context.</w:t>
      </w:r>
    </w:p>
    <w:p w14:paraId="58FF51B1" w14:textId="77777777" w:rsidR="00E011BD" w:rsidRDefault="00E011BD" w:rsidP="00123791">
      <w:pPr>
        <w:rPr>
          <w:color w:val="00B0F0"/>
          <w:lang w:val="en-GB"/>
        </w:rPr>
      </w:pPr>
    </w:p>
    <w:p w14:paraId="7213A620" w14:textId="77777777" w:rsidR="000C3B89" w:rsidRDefault="000C3B89" w:rsidP="00123791">
      <w:pPr>
        <w:rPr>
          <w:color w:val="00B0F0"/>
          <w:lang w:val="en-GB"/>
        </w:rPr>
      </w:pPr>
    </w:p>
    <w:p w14:paraId="76D91B06" w14:textId="77777777" w:rsidR="000C3B89" w:rsidRDefault="000C3B89" w:rsidP="00123791">
      <w:pPr>
        <w:rPr>
          <w:color w:val="00B0F0"/>
          <w:lang w:val="en-GB"/>
        </w:rPr>
      </w:pPr>
    </w:p>
    <w:p w14:paraId="629B5AED" w14:textId="77777777" w:rsidR="00C24BED" w:rsidRDefault="00C24BED" w:rsidP="00123791">
      <w:pPr>
        <w:rPr>
          <w:color w:val="00B0F0"/>
          <w:lang w:val="en-GB"/>
        </w:rPr>
      </w:pPr>
    </w:p>
    <w:p w14:paraId="7CFC32B3" w14:textId="77777777" w:rsidR="00C24BED" w:rsidRDefault="00C24BED" w:rsidP="00123791">
      <w:pPr>
        <w:rPr>
          <w:color w:val="00B0F0"/>
          <w:lang w:val="en-GB"/>
        </w:rPr>
      </w:pPr>
    </w:p>
    <w:p w14:paraId="7231FFD9" w14:textId="77777777" w:rsidR="00C24BED" w:rsidRDefault="00C24BED" w:rsidP="00123791">
      <w:pPr>
        <w:rPr>
          <w:color w:val="00B0F0"/>
          <w:lang w:val="en-GB"/>
        </w:rPr>
      </w:pPr>
    </w:p>
    <w:p w14:paraId="01EEA9B3" w14:textId="77777777" w:rsidR="000C3B89" w:rsidRPr="00123791" w:rsidRDefault="000C3B89" w:rsidP="00123791">
      <w:pPr>
        <w:rPr>
          <w:color w:val="00B0F0"/>
          <w:lang w:val="en-GB"/>
        </w:rPr>
      </w:pPr>
    </w:p>
    <w:p w14:paraId="658D2F92" w14:textId="467B7D28" w:rsidR="001F73ED" w:rsidRDefault="00F76190" w:rsidP="001F73ED">
      <w:pPr>
        <w:pStyle w:val="Heading2"/>
        <w:rPr>
          <w:lang w:val="en-GB"/>
        </w:rPr>
      </w:pPr>
      <w:bookmarkStart w:id="20" w:name="_Toc3717857"/>
      <w:r>
        <w:rPr>
          <w:lang w:val="en-GB"/>
        </w:rPr>
        <w:lastRenderedPageBreak/>
        <w:t>3</w:t>
      </w:r>
      <w:r w:rsidR="001F73ED" w:rsidRPr="000C3607">
        <w:rPr>
          <w:lang w:val="en-GB"/>
        </w:rPr>
        <w:t>.4 Referral Pathways</w:t>
      </w:r>
      <w:r w:rsidR="009D63AC">
        <w:rPr>
          <w:lang w:val="en-GB"/>
        </w:rPr>
        <w:t xml:space="preserve"> and Mechanisms</w:t>
      </w:r>
      <w:bookmarkEnd w:id="20"/>
    </w:p>
    <w:p w14:paraId="36D323A3" w14:textId="3C837A15" w:rsidR="00B40FF1" w:rsidRPr="00123791" w:rsidRDefault="00701F5E" w:rsidP="00123791">
      <w:pPr>
        <w:pStyle w:val="ListNumber2"/>
        <w:numPr>
          <w:ilvl w:val="0"/>
          <w:numId w:val="0"/>
        </w:numPr>
        <w:rPr>
          <w:i/>
          <w:lang w:val="en-GB"/>
        </w:rPr>
      </w:pPr>
      <w:r>
        <w:rPr>
          <w:i/>
          <w:lang w:val="en-GB"/>
        </w:rPr>
        <w:t>---------------------------------------------------------------------------------------------------------------------------</w:t>
      </w:r>
    </w:p>
    <w:p w14:paraId="7466DE0F" w14:textId="3F682189" w:rsidR="001F73ED" w:rsidRPr="00405CA0" w:rsidRDefault="00B40FF1" w:rsidP="00405CA0">
      <w:pPr>
        <w:rPr>
          <w:i/>
          <w:iCs/>
          <w:lang w:val="en-GB"/>
        </w:rPr>
      </w:pPr>
      <w:r w:rsidRPr="00B40FF1">
        <w:rPr>
          <w:i/>
          <w:lang w:val="en-GB"/>
        </w:rPr>
        <w:t>This section should outline th</w:t>
      </w:r>
      <w:r w:rsidR="00147410">
        <w:rPr>
          <w:i/>
          <w:lang w:val="en-GB"/>
        </w:rPr>
        <w:t xml:space="preserve">e referral mechanisms. </w:t>
      </w:r>
      <w:r w:rsidRPr="00B40FF1">
        <w:rPr>
          <w:i/>
          <w:lang w:val="en-GB"/>
        </w:rPr>
        <w:t>S</w:t>
      </w:r>
      <w:r w:rsidR="001F73ED" w:rsidRPr="00123791">
        <w:rPr>
          <w:i/>
          <w:lang w:val="en-GB"/>
        </w:rPr>
        <w:t>pecific referral pathways developed for the context should</w:t>
      </w:r>
      <w:r>
        <w:rPr>
          <w:i/>
          <w:lang w:val="en-GB"/>
        </w:rPr>
        <w:t xml:space="preserve"> also</w:t>
      </w:r>
      <w:r w:rsidR="001F73ED" w:rsidRPr="00123791">
        <w:rPr>
          <w:i/>
          <w:lang w:val="en-GB"/>
        </w:rPr>
        <w:t xml:space="preserve"> be listed here</w:t>
      </w:r>
      <w:r>
        <w:rPr>
          <w:i/>
          <w:lang w:val="en-GB"/>
        </w:rPr>
        <w:t xml:space="preserve"> and </w:t>
      </w:r>
      <w:r w:rsidR="00405CA0">
        <w:rPr>
          <w:i/>
          <w:lang w:val="en-GB"/>
        </w:rPr>
        <w:t xml:space="preserve">annexed to the SOPs. </w:t>
      </w:r>
      <w:r w:rsidR="00405CA0">
        <w:rPr>
          <w:i/>
          <w:iCs/>
          <w:lang w:val="en-GB"/>
        </w:rPr>
        <w:t>A Referral Pathways Template can be found in Annex D for contextualisation.</w:t>
      </w:r>
    </w:p>
    <w:p w14:paraId="671FA646" w14:textId="197E52C2" w:rsidR="00701F5E" w:rsidRPr="003B4E91" w:rsidRDefault="00701F5E" w:rsidP="00123791">
      <w:pPr>
        <w:pStyle w:val="ListNumber2"/>
        <w:numPr>
          <w:ilvl w:val="0"/>
          <w:numId w:val="0"/>
        </w:numPr>
        <w:rPr>
          <w:i/>
          <w:lang w:val="en-GB"/>
        </w:rPr>
      </w:pPr>
      <w:r>
        <w:rPr>
          <w:i/>
          <w:lang w:val="en-GB"/>
        </w:rPr>
        <w:t>---------------------------------------------------------------------------------------------------------------------------</w:t>
      </w:r>
    </w:p>
    <w:p w14:paraId="2961E67A" w14:textId="20A33F15" w:rsidR="001F73ED" w:rsidRPr="003B4E91" w:rsidRDefault="001F73ED" w:rsidP="001F73ED">
      <w:pPr>
        <w:rPr>
          <w:lang w:val="en-GB"/>
        </w:rPr>
      </w:pPr>
      <w:r w:rsidRPr="003B4E91">
        <w:rPr>
          <w:lang w:val="en-GB"/>
        </w:rPr>
        <w:t xml:space="preserve">Referral mechanisms are the means by which referrals are made and feedback provided between caseworkers and service providers following agreed information sharing protocols (see Section 6.1) and defined referral pathways.  </w:t>
      </w:r>
    </w:p>
    <w:p w14:paraId="2BD3A812" w14:textId="05F17CAE" w:rsidR="001F73ED" w:rsidRPr="003B4E91" w:rsidRDefault="001F73ED" w:rsidP="001F73ED">
      <w:pPr>
        <w:rPr>
          <w:lang w:val="en-GB"/>
        </w:rPr>
      </w:pPr>
      <w:r w:rsidRPr="003B4E91">
        <w:rPr>
          <w:lang w:val="en-GB"/>
        </w:rPr>
        <w:t xml:space="preserve">Referral pathways map the process of referral to supports and services for specific types of child protection </w:t>
      </w:r>
      <w:r w:rsidR="00B440C9">
        <w:rPr>
          <w:lang w:val="en-GB"/>
        </w:rPr>
        <w:t>threats, violations</w:t>
      </w:r>
      <w:r w:rsidRPr="003B4E91">
        <w:rPr>
          <w:lang w:val="en-GB"/>
        </w:rPr>
        <w:t xml:space="preserve"> and vulnerabilities. These may include </w:t>
      </w:r>
      <w:r w:rsidRPr="00123791">
        <w:rPr>
          <w:color w:val="00B0F0"/>
          <w:lang w:val="en-GB"/>
        </w:rPr>
        <w:t>[e.g. child survivors of sexual abuse, children associated with armed forces and armed groups,</w:t>
      </w:r>
      <w:r w:rsidR="00B40FF1" w:rsidRPr="00123791">
        <w:rPr>
          <w:color w:val="00B0F0"/>
          <w:lang w:val="en-GB"/>
        </w:rPr>
        <w:t xml:space="preserve"> children in need of MHPSS,</w:t>
      </w:r>
      <w:r w:rsidRPr="00123791">
        <w:rPr>
          <w:color w:val="00B0F0"/>
          <w:lang w:val="en-GB"/>
        </w:rPr>
        <w:t xml:space="preserve"> unaccompanied and separated children, children involved in hazardous child labour, etc.]</w:t>
      </w:r>
      <w:r w:rsidRPr="003B4E91">
        <w:rPr>
          <w:lang w:val="en-GB"/>
        </w:rPr>
        <w:t xml:space="preserve">.  </w:t>
      </w:r>
    </w:p>
    <w:p w14:paraId="71E37488" w14:textId="47985994" w:rsidR="001F73ED" w:rsidRPr="003B4E91" w:rsidRDefault="001F73ED" w:rsidP="001F73ED">
      <w:pPr>
        <w:rPr>
          <w:lang w:val="en-GB"/>
        </w:rPr>
      </w:pPr>
      <w:r w:rsidRPr="003B4E91">
        <w:rPr>
          <w:lang w:val="en-GB"/>
        </w:rPr>
        <w:t>When community members or service providers identify children who may need case management, they should take the following initial steps:</w:t>
      </w:r>
    </w:p>
    <w:p w14:paraId="3DFA75E0" w14:textId="77777777" w:rsidR="001F73ED" w:rsidRPr="000C3607" w:rsidRDefault="001F73ED" w:rsidP="001F73ED">
      <w:pPr>
        <w:numPr>
          <w:ilvl w:val="0"/>
          <w:numId w:val="18"/>
        </w:numPr>
        <w:rPr>
          <w:lang w:val="en-GB"/>
        </w:rPr>
      </w:pPr>
      <w:r w:rsidRPr="000C3607">
        <w:rPr>
          <w:lang w:val="en-GB"/>
        </w:rPr>
        <w:t>Provide a safe and caring response;</w:t>
      </w:r>
    </w:p>
    <w:p w14:paraId="4C88DE94" w14:textId="31B7C1F3" w:rsidR="001F73ED" w:rsidRPr="000C3607" w:rsidRDefault="001F73ED" w:rsidP="001F73ED">
      <w:pPr>
        <w:numPr>
          <w:ilvl w:val="0"/>
          <w:numId w:val="18"/>
        </w:numPr>
        <w:rPr>
          <w:lang w:val="en-GB"/>
        </w:rPr>
      </w:pPr>
      <w:r w:rsidRPr="000C3607">
        <w:rPr>
          <w:lang w:val="en-GB"/>
        </w:rPr>
        <w:t>Respect the confidentiality and wishes of the child/caregiver</w:t>
      </w:r>
      <w:r w:rsidR="00B40FF1">
        <w:rPr>
          <w:lang w:val="en-GB"/>
        </w:rPr>
        <w:t xml:space="preserve"> – as long as this does not put the child at further risk.</w:t>
      </w:r>
    </w:p>
    <w:p w14:paraId="39CFA331" w14:textId="0D0771B8" w:rsidR="001F73ED" w:rsidRPr="000C3607" w:rsidRDefault="001F73ED" w:rsidP="001F73ED">
      <w:pPr>
        <w:numPr>
          <w:ilvl w:val="0"/>
          <w:numId w:val="18"/>
        </w:numPr>
        <w:rPr>
          <w:lang w:val="en-GB"/>
        </w:rPr>
      </w:pPr>
      <w:r w:rsidRPr="000C3607">
        <w:rPr>
          <w:lang w:val="en-GB"/>
        </w:rPr>
        <w:t>Provide information about available case management services and seek consent/assent from child and family;</w:t>
      </w:r>
    </w:p>
    <w:p w14:paraId="6DB456F4" w14:textId="0A1FBDEF" w:rsidR="001F73ED" w:rsidRPr="000C3607" w:rsidRDefault="001F73ED" w:rsidP="001F73ED">
      <w:pPr>
        <w:numPr>
          <w:ilvl w:val="0"/>
          <w:numId w:val="18"/>
        </w:numPr>
        <w:rPr>
          <w:lang w:val="en-GB"/>
        </w:rPr>
      </w:pPr>
      <w:r w:rsidRPr="000C3607">
        <w:rPr>
          <w:lang w:val="en-GB"/>
        </w:rPr>
        <w:t xml:space="preserve">Facilitate referral to relevant case management services as per the referral pathways in </w:t>
      </w:r>
      <w:r w:rsidRPr="00837261">
        <w:rPr>
          <w:color w:val="00B0F0"/>
          <w:lang w:val="en-GB"/>
        </w:rPr>
        <w:t>Annex X</w:t>
      </w:r>
      <w:r w:rsidRPr="000C3607">
        <w:rPr>
          <w:lang w:val="en-GB"/>
        </w:rPr>
        <w:t xml:space="preserve"> when child/caregiver consent;</w:t>
      </w:r>
    </w:p>
    <w:p w14:paraId="3A78CBC6" w14:textId="7D90708B" w:rsidR="001F73ED" w:rsidRPr="000C3607" w:rsidRDefault="001F73ED" w:rsidP="001F73ED">
      <w:pPr>
        <w:numPr>
          <w:ilvl w:val="0"/>
          <w:numId w:val="18"/>
        </w:numPr>
        <w:rPr>
          <w:lang w:val="en-GB"/>
        </w:rPr>
      </w:pPr>
      <w:r w:rsidRPr="000C3607">
        <w:rPr>
          <w:lang w:val="en-GB"/>
        </w:rPr>
        <w:t xml:space="preserve">For child survivors of sexual violence </w:t>
      </w:r>
      <w:r w:rsidR="00B40FF1">
        <w:rPr>
          <w:lang w:val="en-GB"/>
        </w:rPr>
        <w:t>promote</w:t>
      </w:r>
      <w:r w:rsidR="00B40FF1" w:rsidRPr="000C3607">
        <w:rPr>
          <w:lang w:val="en-GB"/>
        </w:rPr>
        <w:t xml:space="preserve"> </w:t>
      </w:r>
      <w:r w:rsidRPr="000C3607">
        <w:rPr>
          <w:lang w:val="en-GB"/>
        </w:rPr>
        <w:t>immediate (within 72 hrs) access to medical care</w:t>
      </w:r>
      <w:r w:rsidR="00B40FF1">
        <w:rPr>
          <w:lang w:val="en-GB"/>
        </w:rPr>
        <w:t xml:space="preserve">, mental health </w:t>
      </w:r>
      <w:r w:rsidRPr="000C3607">
        <w:rPr>
          <w:lang w:val="en-GB"/>
        </w:rPr>
        <w:t>and psychosocial support;</w:t>
      </w:r>
    </w:p>
    <w:p w14:paraId="472E2B98" w14:textId="01781A1D" w:rsidR="001F73ED" w:rsidRDefault="001F73ED" w:rsidP="001F73ED">
      <w:pPr>
        <w:numPr>
          <w:ilvl w:val="0"/>
          <w:numId w:val="18"/>
        </w:numPr>
        <w:rPr>
          <w:lang w:val="en-GB"/>
        </w:rPr>
      </w:pPr>
      <w:r w:rsidRPr="000C3607">
        <w:rPr>
          <w:lang w:val="en-GB"/>
        </w:rPr>
        <w:t xml:space="preserve">No referral </w:t>
      </w:r>
      <w:r w:rsidR="00B40FF1">
        <w:rPr>
          <w:lang w:val="en-GB"/>
        </w:rPr>
        <w:t xml:space="preserve">(including for child survivors of sexual violence) </w:t>
      </w:r>
      <w:r w:rsidRPr="000C3607">
        <w:rPr>
          <w:lang w:val="en-GB"/>
        </w:rPr>
        <w:t xml:space="preserve">should be made without explicit consent/permission, except in case of </w:t>
      </w:r>
      <w:r w:rsidR="00B40FF1">
        <w:rPr>
          <w:lang w:val="en-GB"/>
        </w:rPr>
        <w:t xml:space="preserve">an </w:t>
      </w:r>
      <w:r w:rsidRPr="000C3607">
        <w:rPr>
          <w:lang w:val="en-GB"/>
        </w:rPr>
        <w:t xml:space="preserve">immediate safety or security risk to the child (consult child protection focal point to </w:t>
      </w:r>
      <w:r w:rsidRPr="003B4E91">
        <w:rPr>
          <w:lang w:val="en-GB"/>
        </w:rPr>
        <w:t xml:space="preserve">determine </w:t>
      </w:r>
      <w:r w:rsidR="00B40FF1">
        <w:rPr>
          <w:lang w:val="en-GB"/>
        </w:rPr>
        <w:t xml:space="preserve">the </w:t>
      </w:r>
      <w:r w:rsidRPr="003B4E91">
        <w:rPr>
          <w:lang w:val="en-GB"/>
        </w:rPr>
        <w:t>child’s best interest);</w:t>
      </w:r>
    </w:p>
    <w:p w14:paraId="27530DBF" w14:textId="1CCEE250" w:rsidR="00B40FF1" w:rsidRPr="000C3607" w:rsidRDefault="00B40FF1" w:rsidP="00123791">
      <w:pPr>
        <w:rPr>
          <w:lang w:val="en-GB"/>
        </w:rPr>
      </w:pPr>
      <w:r>
        <w:rPr>
          <w:lang w:val="en-GB"/>
        </w:rPr>
        <w:t>Community members and other service providers who often come in contract with children should be trained on how to identify children at risk and how to conduct safe referrals.</w:t>
      </w:r>
    </w:p>
    <w:p w14:paraId="583A3581" w14:textId="77777777" w:rsidR="009F6CE9" w:rsidRPr="00155B82" w:rsidRDefault="009F6CE9" w:rsidP="009F6CE9">
      <w:pPr>
        <w:rPr>
          <w:color w:val="00B0F0"/>
          <w:lang w:val="en-GB"/>
        </w:rPr>
      </w:pPr>
      <w:r w:rsidRPr="00155B82">
        <w:rPr>
          <w:color w:val="00B0F0"/>
          <w:lang w:val="en-GB"/>
        </w:rPr>
        <w:t>Supplement according to context.</w:t>
      </w:r>
    </w:p>
    <w:p w14:paraId="55C6E9F6" w14:textId="439A00C0" w:rsidR="00FB7A33" w:rsidRPr="000C3607" w:rsidRDefault="00FB7A33" w:rsidP="00FB7A33">
      <w:pPr>
        <w:pStyle w:val="Heading1"/>
        <w:rPr>
          <w:lang w:val="en-GB"/>
        </w:rPr>
      </w:pPr>
      <w:bookmarkStart w:id="21" w:name="_Toc3717858"/>
      <w:r w:rsidRPr="000C3607">
        <w:rPr>
          <w:lang w:val="en-GB"/>
        </w:rPr>
        <w:lastRenderedPageBreak/>
        <w:t xml:space="preserve">SECTION </w:t>
      </w:r>
      <w:r w:rsidR="001F73ED">
        <w:rPr>
          <w:lang w:val="en-GB"/>
        </w:rPr>
        <w:t>4</w:t>
      </w:r>
      <w:r w:rsidRPr="000C3607">
        <w:rPr>
          <w:lang w:val="en-GB"/>
        </w:rPr>
        <w:t xml:space="preserve">: </w:t>
      </w:r>
      <w:r w:rsidR="00A77C79">
        <w:rPr>
          <w:lang w:val="en-GB"/>
        </w:rPr>
        <w:t xml:space="preserve">OVERALL </w:t>
      </w:r>
      <w:r w:rsidR="0048311C">
        <w:rPr>
          <w:lang w:val="en-GB"/>
        </w:rPr>
        <w:t xml:space="preserve">RiSK ANALYSIS, </w:t>
      </w:r>
      <w:r>
        <w:rPr>
          <w:lang w:val="en-GB"/>
        </w:rPr>
        <w:t>ELIGIBILITY AND PRIORITISATION OF CASES</w:t>
      </w:r>
      <w:bookmarkEnd w:id="21"/>
    </w:p>
    <w:p w14:paraId="0EAEC7A2" w14:textId="4CCAF466" w:rsidR="00701F5E" w:rsidRPr="00123791" w:rsidRDefault="00701F5E" w:rsidP="00123791">
      <w:pPr>
        <w:pStyle w:val="ListNumber2"/>
        <w:numPr>
          <w:ilvl w:val="0"/>
          <w:numId w:val="0"/>
        </w:numPr>
        <w:rPr>
          <w:i/>
          <w:lang w:val="en-GB"/>
        </w:rPr>
      </w:pPr>
      <w:r>
        <w:rPr>
          <w:i/>
          <w:lang w:val="en-GB"/>
        </w:rPr>
        <w:t>---------------------------------------------------------------------------------------------------------------------------</w:t>
      </w:r>
    </w:p>
    <w:p w14:paraId="086A29C0" w14:textId="207FC43B" w:rsidR="00701F5E" w:rsidRDefault="00A77C79" w:rsidP="00BD7D8B">
      <w:pPr>
        <w:rPr>
          <w:rFonts w:asciiTheme="minorHAnsi" w:hAnsiTheme="minorHAnsi" w:cs="Arial"/>
          <w:i/>
        </w:rPr>
      </w:pPr>
      <w:r>
        <w:rPr>
          <w:rFonts w:eastAsiaTheme="minorHAnsi"/>
          <w:b/>
          <w:i/>
          <w:u w:val="single"/>
          <w:lang w:val="en-GB"/>
        </w:rPr>
        <w:t xml:space="preserve">Overall </w:t>
      </w:r>
      <w:r w:rsidR="0048311C">
        <w:rPr>
          <w:rFonts w:eastAsiaTheme="minorHAnsi"/>
          <w:b/>
          <w:i/>
          <w:u w:val="single"/>
          <w:lang w:val="en-GB"/>
        </w:rPr>
        <w:t>Risk Analysis:</w:t>
      </w:r>
      <w:r w:rsidR="0048311C">
        <w:rPr>
          <w:rFonts w:eastAsiaTheme="minorHAnsi"/>
          <w:lang w:val="en-GB"/>
        </w:rPr>
        <w:t xml:space="preserve"> </w:t>
      </w:r>
      <w:r w:rsidR="00135D66">
        <w:rPr>
          <w:rFonts w:cs="Arial"/>
          <w:i/>
        </w:rPr>
        <w:t>This section should outline the overall</w:t>
      </w:r>
      <w:r w:rsidR="0048311C" w:rsidRPr="00837261">
        <w:rPr>
          <w:rFonts w:cs="Arial"/>
          <w:i/>
        </w:rPr>
        <w:t xml:space="preserve"> child protection risk analysis </w:t>
      </w:r>
      <w:r w:rsidR="00135D66">
        <w:rPr>
          <w:rFonts w:cs="Arial"/>
          <w:i/>
        </w:rPr>
        <w:t xml:space="preserve">conducted in-context which </w:t>
      </w:r>
      <w:r w:rsidR="0048311C" w:rsidRPr="00837261">
        <w:rPr>
          <w:rFonts w:cs="Arial"/>
          <w:i/>
        </w:rPr>
        <w:t>identifie</w:t>
      </w:r>
      <w:r w:rsidR="007647BC">
        <w:rPr>
          <w:rFonts w:cs="Arial"/>
          <w:i/>
        </w:rPr>
        <w:t>s</w:t>
      </w:r>
      <w:r w:rsidR="0048311C" w:rsidRPr="00837261">
        <w:rPr>
          <w:rFonts w:cs="Arial"/>
          <w:i/>
        </w:rPr>
        <w:t xml:space="preserve"> the key threats and violations affecting children and which children are mos</w:t>
      </w:r>
      <w:r w:rsidR="00E539BA">
        <w:rPr>
          <w:rFonts w:cs="Arial"/>
          <w:i/>
        </w:rPr>
        <w:t xml:space="preserve">t vulnerable to them (by </w:t>
      </w:r>
      <w:r w:rsidR="0048311C" w:rsidRPr="00837261">
        <w:rPr>
          <w:rFonts w:cs="Arial"/>
          <w:i/>
        </w:rPr>
        <w:t>taking in</w:t>
      </w:r>
      <w:r w:rsidR="00151C16">
        <w:rPr>
          <w:rFonts w:cs="Arial"/>
          <w:i/>
        </w:rPr>
        <w:t>to</w:t>
      </w:r>
      <w:r w:rsidR="0048311C" w:rsidRPr="00837261">
        <w:rPr>
          <w:rFonts w:cs="Arial"/>
          <w:i/>
        </w:rPr>
        <w:t xml:space="preserve"> account individual, family and social factors</w:t>
      </w:r>
      <w:r w:rsidR="00E539BA">
        <w:rPr>
          <w:rFonts w:cs="Arial"/>
          <w:i/>
        </w:rPr>
        <w:t>)</w:t>
      </w:r>
      <w:r w:rsidR="0048311C" w:rsidRPr="00837261">
        <w:rPr>
          <w:rFonts w:cs="Arial"/>
          <w:i/>
        </w:rPr>
        <w:t xml:space="preserve">. </w:t>
      </w:r>
      <w:r w:rsidR="00E539BA">
        <w:rPr>
          <w:rFonts w:cs="Arial"/>
          <w:i/>
        </w:rPr>
        <w:t xml:space="preserve">It </w:t>
      </w:r>
      <w:r w:rsidR="00135D66">
        <w:rPr>
          <w:rFonts w:cs="Arial"/>
          <w:i/>
        </w:rPr>
        <w:t xml:space="preserve">should outline how to </w:t>
      </w:r>
      <w:r w:rsidR="00E539BA">
        <w:rPr>
          <w:rFonts w:cs="Arial"/>
          <w:i/>
        </w:rPr>
        <w:t>differentiate and identif</w:t>
      </w:r>
      <w:r w:rsidR="00135D66">
        <w:rPr>
          <w:rFonts w:cs="Arial"/>
          <w:i/>
        </w:rPr>
        <w:t>y</w:t>
      </w:r>
      <w:r w:rsidR="00E539BA">
        <w:rPr>
          <w:rFonts w:cs="Arial"/>
          <w:i/>
        </w:rPr>
        <w:t xml:space="preserve"> those children among the large </w:t>
      </w:r>
      <w:r w:rsidR="00CB40B3">
        <w:rPr>
          <w:rFonts w:cs="Arial"/>
          <w:i/>
        </w:rPr>
        <w:t>numbers of children in need of support that are at significant risk of harm.</w:t>
      </w:r>
      <w:r w:rsidR="00135D66">
        <w:rPr>
          <w:rFonts w:cs="Arial"/>
          <w:i/>
        </w:rPr>
        <w:t xml:space="preserve"> This will subsequently feed into the eligibility criteria (see below).</w:t>
      </w:r>
      <w:r w:rsidR="00CB40B3">
        <w:rPr>
          <w:rFonts w:cs="Arial"/>
          <w:i/>
        </w:rPr>
        <w:t xml:space="preserve"> </w:t>
      </w:r>
      <w:r w:rsidR="0048311C" w:rsidRPr="00837261">
        <w:rPr>
          <w:rFonts w:cs="Arial"/>
          <w:i/>
        </w:rPr>
        <w:t>Analysis may be drawn from secondary data that pre-exists the humanitarian crisis, from child protection and multi-sector assessments, from case or incident data analysis</w:t>
      </w:r>
      <w:r w:rsidR="00491258">
        <w:rPr>
          <w:rFonts w:cs="Arial"/>
          <w:i/>
        </w:rPr>
        <w:t>, and by involving the community in determining which children are at significant risk of harm</w:t>
      </w:r>
      <w:r w:rsidR="0048311C" w:rsidRPr="00837261">
        <w:rPr>
          <w:rFonts w:cs="Arial"/>
          <w:i/>
        </w:rPr>
        <w:t>.</w:t>
      </w:r>
    </w:p>
    <w:p w14:paraId="514809A5" w14:textId="6097D66F" w:rsidR="0048311C" w:rsidRPr="00123791" w:rsidRDefault="00701F5E" w:rsidP="00123791">
      <w:pPr>
        <w:pStyle w:val="ListNumber2"/>
        <w:numPr>
          <w:ilvl w:val="0"/>
          <w:numId w:val="0"/>
        </w:numPr>
        <w:rPr>
          <w:i/>
          <w:lang w:val="en-GB"/>
        </w:rPr>
      </w:pPr>
      <w:r>
        <w:rPr>
          <w:i/>
          <w:lang w:val="en-GB"/>
        </w:rPr>
        <w:t>---------------------------------------------------------------------------------------------------------------------------</w:t>
      </w:r>
    </w:p>
    <w:p w14:paraId="0889542D" w14:textId="03D01E2E" w:rsidR="0048311C" w:rsidRDefault="00491258" w:rsidP="00BD7D8B">
      <w:pPr>
        <w:rPr>
          <w:rFonts w:cs="HelveticaNeue-Light"/>
          <w:lang w:val="en-GB"/>
        </w:rPr>
      </w:pPr>
      <w:r w:rsidRPr="00A50016">
        <w:rPr>
          <w:rFonts w:eastAsia="UniversLTStd" w:cs="UniversLTStd"/>
          <w:lang w:val="en-GB"/>
        </w:rPr>
        <w:t xml:space="preserve">In </w:t>
      </w:r>
      <w:r w:rsidR="00135D66" w:rsidRPr="00123791">
        <w:rPr>
          <w:rFonts w:eastAsia="UniversLTStd" w:cs="UniversLTStd"/>
          <w:color w:val="00B0F0"/>
          <w:lang w:val="en-GB"/>
        </w:rPr>
        <w:t>[humanitarian context]</w:t>
      </w:r>
      <w:r w:rsidRPr="00A50016">
        <w:rPr>
          <w:rFonts w:eastAsia="UniversLTStd" w:cs="UniversLTStd"/>
          <w:lang w:val="en-GB"/>
        </w:rPr>
        <w:t xml:space="preserve">, not all children require </w:t>
      </w:r>
      <w:r>
        <w:rPr>
          <w:rFonts w:eastAsia="UniversLTStd" w:cs="UniversLTStd"/>
          <w:lang w:val="en-GB"/>
        </w:rPr>
        <w:t xml:space="preserve">individually </w:t>
      </w:r>
      <w:r w:rsidRPr="00A50016">
        <w:rPr>
          <w:rFonts w:eastAsia="UniversLTStd" w:cs="UniversLTStd"/>
          <w:lang w:val="en-GB"/>
        </w:rPr>
        <w:t>targeted child protection interventions. A nuanced analysis of which children should receive what type of intervention, such as case</w:t>
      </w:r>
      <w:r>
        <w:rPr>
          <w:rFonts w:eastAsia="UniversLTStd" w:cs="UniversLTStd"/>
          <w:lang w:val="en-GB"/>
        </w:rPr>
        <w:t xml:space="preserve"> </w:t>
      </w:r>
      <w:r w:rsidRPr="00A50016">
        <w:rPr>
          <w:rFonts w:eastAsia="UniversLTStd" w:cs="UniversLTStd"/>
          <w:lang w:val="en-GB"/>
        </w:rPr>
        <w:t xml:space="preserve">management support, is needed. </w:t>
      </w:r>
      <w:r w:rsidR="0048311C">
        <w:rPr>
          <w:rFonts w:cs="Arial"/>
        </w:rPr>
        <w:t xml:space="preserve">Among the </w:t>
      </w:r>
      <w:r w:rsidR="0048311C" w:rsidRPr="00A05AEF">
        <w:rPr>
          <w:rFonts w:cs="HelveticaNeue-Light"/>
          <w:lang w:val="en-GB"/>
        </w:rPr>
        <w:t>large numbers of children in need of support</w:t>
      </w:r>
      <w:r w:rsidR="00135D66">
        <w:rPr>
          <w:rFonts w:cs="HelveticaNeue-Light"/>
          <w:lang w:val="en-GB"/>
        </w:rPr>
        <w:t xml:space="preserve"> in </w:t>
      </w:r>
      <w:r w:rsidR="00135D66" w:rsidRPr="00155B82">
        <w:rPr>
          <w:rFonts w:eastAsia="UniversLTStd" w:cs="UniversLTStd"/>
          <w:color w:val="00B0F0"/>
          <w:lang w:val="en-GB"/>
        </w:rPr>
        <w:t>[humanitarian context]</w:t>
      </w:r>
      <w:r w:rsidR="0048311C">
        <w:rPr>
          <w:rFonts w:cs="HelveticaNeue-Light"/>
          <w:lang w:val="en-GB"/>
        </w:rPr>
        <w:t>,</w:t>
      </w:r>
      <w:r w:rsidR="0048311C">
        <w:rPr>
          <w:rFonts w:cs="Arial"/>
        </w:rPr>
        <w:t xml:space="preserve"> </w:t>
      </w:r>
      <w:r w:rsidR="007647BC">
        <w:rPr>
          <w:rFonts w:cs="Arial"/>
        </w:rPr>
        <w:t>child protection</w:t>
      </w:r>
      <w:r>
        <w:rPr>
          <w:rFonts w:cs="Arial"/>
        </w:rPr>
        <w:t xml:space="preserve"> </w:t>
      </w:r>
      <w:r w:rsidR="007647BC">
        <w:rPr>
          <w:rFonts w:cs="Arial"/>
        </w:rPr>
        <w:t xml:space="preserve">professionals should </w:t>
      </w:r>
      <w:r w:rsidR="0048311C" w:rsidRPr="0048311C">
        <w:rPr>
          <w:rFonts w:cs="HelveticaNeue-Light"/>
          <w:lang w:val="en-GB"/>
        </w:rPr>
        <w:t>differentiat</w:t>
      </w:r>
      <w:r w:rsidR="0048311C">
        <w:rPr>
          <w:rFonts w:cs="HelveticaNeue-Light"/>
          <w:lang w:val="en-GB"/>
        </w:rPr>
        <w:t>e</w:t>
      </w:r>
      <w:r w:rsidR="0048311C" w:rsidRPr="0048311C">
        <w:rPr>
          <w:rFonts w:cs="HelveticaNeue-Light"/>
          <w:lang w:val="en-GB"/>
        </w:rPr>
        <w:t xml:space="preserve"> and identify </w:t>
      </w:r>
      <w:r w:rsidR="00135D66">
        <w:rPr>
          <w:rFonts w:cs="HelveticaNeue-Light"/>
          <w:lang w:val="en-GB"/>
        </w:rPr>
        <w:t xml:space="preserve">those </w:t>
      </w:r>
      <w:r w:rsidR="0048311C" w:rsidRPr="0048311C">
        <w:rPr>
          <w:rFonts w:cs="HelveticaNeue-Light"/>
          <w:lang w:val="en-GB"/>
        </w:rPr>
        <w:t>cases that are at significant risk of harm</w:t>
      </w:r>
      <w:r w:rsidR="00135D66">
        <w:rPr>
          <w:rFonts w:cs="HelveticaNeue-Light"/>
          <w:lang w:val="en-GB"/>
        </w:rPr>
        <w:t>. In doing so, child protection professionals should focus on</w:t>
      </w:r>
      <w:r w:rsidR="00CC30D8">
        <w:rPr>
          <w:rFonts w:cs="HelveticaNeue-Light"/>
          <w:lang w:val="en-GB"/>
        </w:rPr>
        <w:t xml:space="preserve"> children who’s rights to </w:t>
      </w:r>
      <w:r w:rsidR="00CC30D8">
        <w:rPr>
          <w:rFonts w:cs="HelveticaNeue-Light"/>
          <w:color w:val="00B0F0"/>
          <w:lang w:val="en-GB"/>
        </w:rPr>
        <w:t xml:space="preserve">[violence, abuse, exploitation, and neglect, family reunification, identity, and life] </w:t>
      </w:r>
      <w:r w:rsidR="00CC30D8">
        <w:rPr>
          <w:rFonts w:cs="HelveticaNeue-Light"/>
          <w:lang w:val="en-GB"/>
        </w:rPr>
        <w:t xml:space="preserve">are threatened and/or violated and/or children who are vulnerable due to </w:t>
      </w:r>
      <w:r w:rsidR="00CC30D8">
        <w:rPr>
          <w:rFonts w:cs="HelveticaNeue-Light"/>
          <w:color w:val="00B0F0"/>
          <w:lang w:val="en-GB"/>
        </w:rPr>
        <w:t>[separation, their status as a refugee, social isolation of the family, being part of a minority/indigenous group, racism and discrimination in their community and their ability to access services as a consequence of this].</w:t>
      </w:r>
    </w:p>
    <w:p w14:paraId="2F4E02B2" w14:textId="51159006" w:rsidR="00491258" w:rsidRDefault="00491258" w:rsidP="00491258">
      <w:pPr>
        <w:pStyle w:val="BlockText"/>
        <w:rPr>
          <w:b/>
          <w:lang w:val="en-GB"/>
        </w:rPr>
      </w:pPr>
      <w:r>
        <w:rPr>
          <w:b/>
          <w:lang w:val="en-GB"/>
        </w:rPr>
        <w:t xml:space="preserve">Distinguishing between </w:t>
      </w:r>
      <w:r w:rsidR="00E011BD">
        <w:rPr>
          <w:b/>
          <w:lang w:val="en-GB"/>
        </w:rPr>
        <w:t>V</w:t>
      </w:r>
      <w:r>
        <w:rPr>
          <w:b/>
          <w:lang w:val="en-GB"/>
        </w:rPr>
        <w:t xml:space="preserve">ulnerability and </w:t>
      </w:r>
      <w:r w:rsidR="00E011BD">
        <w:rPr>
          <w:b/>
          <w:lang w:val="en-GB"/>
        </w:rPr>
        <w:t>R</w:t>
      </w:r>
      <w:r>
        <w:rPr>
          <w:b/>
          <w:lang w:val="en-GB"/>
        </w:rPr>
        <w:t>isk</w:t>
      </w:r>
    </w:p>
    <w:p w14:paraId="5ECA4080" w14:textId="77777777" w:rsidR="00491258" w:rsidRDefault="00491258" w:rsidP="00491258">
      <w:pPr>
        <w:pStyle w:val="BlockText"/>
      </w:pPr>
      <w:r>
        <w:t xml:space="preserve">The terms </w:t>
      </w:r>
      <w:r>
        <w:rPr>
          <w:b/>
        </w:rPr>
        <w:t xml:space="preserve">RISK </w:t>
      </w:r>
      <w:r>
        <w:t xml:space="preserve">and </w:t>
      </w:r>
      <w:r>
        <w:rPr>
          <w:b/>
        </w:rPr>
        <w:t xml:space="preserve">VULNERABILITY </w:t>
      </w:r>
      <w:r>
        <w:t>are different things although strongly related. They are sometimes used interchangeably which can cause confusion. In order to understand risk and vulnerability, it is also helpful to understand the terms threats and violations.</w:t>
      </w:r>
    </w:p>
    <w:p w14:paraId="1019668A" w14:textId="76B28345" w:rsidR="00491258" w:rsidRDefault="00491258" w:rsidP="00491258">
      <w:pPr>
        <w:pStyle w:val="BlockText"/>
        <w:rPr>
          <w:b/>
        </w:rPr>
      </w:pPr>
      <w:r>
        <w:rPr>
          <w:b/>
        </w:rPr>
        <w:t xml:space="preserve">Threats and violations </w:t>
      </w:r>
      <w:r>
        <w:t xml:space="preserve">refer to threats (something that may happen) and violations (something that has happened or is happening) of children’s rights based on the United Nations Convention on the Rights of the Child. </w:t>
      </w:r>
      <w:r>
        <w:rPr>
          <w:b/>
        </w:rPr>
        <w:t xml:space="preserve"> </w:t>
      </w:r>
      <w:r>
        <w:t>In child protection case management, this particularly focuses on the violations of and threats to children’s rights to protection from violence, abuse, exploitation and neglect (but may also include violations of and threats to children’s rights to survival and development).</w:t>
      </w:r>
    </w:p>
    <w:p w14:paraId="397F6F29" w14:textId="07A34DFB" w:rsidR="00491258" w:rsidRDefault="00491258" w:rsidP="00491258">
      <w:pPr>
        <w:pStyle w:val="BlockText"/>
      </w:pPr>
      <w:r>
        <w:rPr>
          <w:b/>
        </w:rPr>
        <w:lastRenderedPageBreak/>
        <w:t>Vulnerability</w:t>
      </w:r>
      <w:r>
        <w:t xml:space="preserve"> refers to individual, family, community and society characteristics that reduce children’s ability to withstand adverse impact from violations of and threats to their rights. Examples include a child’s separation status, a child’s age and gender, </w:t>
      </w:r>
      <w:r w:rsidR="006C2C1A">
        <w:t xml:space="preserve">the attachment relationship between child and caregivers, the socioeconomic status of the family, the access to services in the community, culture and traditional practices in the community, and the national child protection case management system. </w:t>
      </w:r>
      <w:r>
        <w:t xml:space="preserve">Vulnerability is therefore the opposite of resilience and draws from the same balance between risk and protective factors within the different protection layers of the ecological framework. </w:t>
      </w:r>
    </w:p>
    <w:p w14:paraId="68D8461E" w14:textId="77777777" w:rsidR="00491258" w:rsidRDefault="00491258" w:rsidP="00491258">
      <w:pPr>
        <w:pStyle w:val="BlockText"/>
      </w:pPr>
      <w:r>
        <w:rPr>
          <w:b/>
        </w:rPr>
        <w:t xml:space="preserve">Risk </w:t>
      </w:r>
      <w:r>
        <w:t>refers to the likelihood that violations of and threats to children’s rights will manifest and cause harm to children. It takes into account the type of violations and threats, as well as children’s vulnerability and resilience.</w:t>
      </w:r>
    </w:p>
    <w:p w14:paraId="4C06DF04" w14:textId="77777777" w:rsidR="00491258" w:rsidRDefault="00491258" w:rsidP="00491258">
      <w:pPr>
        <w:pStyle w:val="BlockText"/>
      </w:pPr>
      <w:r>
        <w:t>The relationship between risk and vulnerability can therefore be described as:</w:t>
      </w:r>
    </w:p>
    <w:p w14:paraId="3EA6686E" w14:textId="77777777" w:rsidR="00491258" w:rsidRPr="00AC705C" w:rsidRDefault="00491258" w:rsidP="00491258">
      <w:pPr>
        <w:pStyle w:val="BlockText"/>
        <w:rPr>
          <w:b/>
        </w:rPr>
      </w:pPr>
      <w:r>
        <w:rPr>
          <w:b/>
        </w:rPr>
        <w:t>Risk = threats and violations x vulnerability/resilience</w:t>
      </w:r>
    </w:p>
    <w:p w14:paraId="110124D9" w14:textId="77777777" w:rsidR="00491258" w:rsidRDefault="00491258" w:rsidP="00491258">
      <w:pPr>
        <w:pStyle w:val="BlockText"/>
        <w:rPr>
          <w:i/>
        </w:rPr>
      </w:pPr>
      <w:r>
        <w:rPr>
          <w:i/>
        </w:rPr>
        <w:t>For example:</w:t>
      </w:r>
    </w:p>
    <w:p w14:paraId="73EF46FC" w14:textId="77777777" w:rsidR="00491258" w:rsidRDefault="00491258" w:rsidP="00491258">
      <w:pPr>
        <w:pStyle w:val="BlockText"/>
        <w:rPr>
          <w:i/>
        </w:rPr>
      </w:pPr>
      <w:r>
        <w:rPr>
          <w:i/>
        </w:rPr>
        <w:t>A child with disabilities may be very vulnerable to abuse, but if they have a loving family and a good support network, they may be at low risk.</w:t>
      </w:r>
    </w:p>
    <w:p w14:paraId="3D832D8E" w14:textId="77777777" w:rsidR="00491258" w:rsidRPr="00837261" w:rsidRDefault="00491258" w:rsidP="00491258">
      <w:pPr>
        <w:pStyle w:val="BlockText"/>
        <w:spacing w:before="0" w:after="200"/>
        <w:rPr>
          <w:i/>
        </w:rPr>
      </w:pPr>
      <w:r>
        <w:rPr>
          <w:i/>
        </w:rPr>
        <w:t>A child who lives with their family and goes to school may be considered not so vulnerable, but if their father drinks and is violent then the child may be at high risk of abuse and negligence.</w:t>
      </w:r>
    </w:p>
    <w:p w14:paraId="02AB3C7A" w14:textId="526C6251" w:rsidR="009F6CE9" w:rsidRDefault="009F6CE9" w:rsidP="009F6CE9">
      <w:pPr>
        <w:rPr>
          <w:color w:val="00B0F0"/>
          <w:lang w:val="en-GB"/>
        </w:rPr>
      </w:pPr>
      <w:r w:rsidRPr="00155B82">
        <w:rPr>
          <w:color w:val="00B0F0"/>
          <w:lang w:val="en-GB"/>
        </w:rPr>
        <w:t>Supplement according to context.</w:t>
      </w:r>
    </w:p>
    <w:p w14:paraId="3BF0D686" w14:textId="77777777" w:rsidR="000C3B89" w:rsidRPr="00155B82" w:rsidRDefault="000C3B89" w:rsidP="009F6CE9">
      <w:pPr>
        <w:rPr>
          <w:color w:val="00B0F0"/>
          <w:lang w:val="en-GB"/>
        </w:rPr>
      </w:pPr>
    </w:p>
    <w:p w14:paraId="52801671" w14:textId="21632BCC" w:rsidR="00701F5E" w:rsidRPr="00123791" w:rsidRDefault="00701F5E" w:rsidP="00123791">
      <w:pPr>
        <w:pStyle w:val="ListNumber2"/>
        <w:numPr>
          <w:ilvl w:val="0"/>
          <w:numId w:val="0"/>
        </w:numPr>
        <w:rPr>
          <w:i/>
          <w:lang w:val="en-GB"/>
        </w:rPr>
      </w:pPr>
      <w:r>
        <w:rPr>
          <w:i/>
          <w:lang w:val="en-GB"/>
        </w:rPr>
        <w:t>---------------------------------------------------------------------------------------------------------------------------</w:t>
      </w:r>
    </w:p>
    <w:p w14:paraId="75EE8B0C" w14:textId="2CD6F4A8" w:rsidR="00930101" w:rsidRDefault="00930101" w:rsidP="00930101">
      <w:pPr>
        <w:rPr>
          <w:rFonts w:cs="Helvetica 45 Light"/>
          <w:i/>
          <w:lang w:val="en-GB"/>
        </w:rPr>
      </w:pPr>
      <w:r w:rsidRPr="003B4E91">
        <w:rPr>
          <w:b/>
          <w:i/>
          <w:u w:val="single"/>
          <w:lang w:val="en-GB"/>
        </w:rPr>
        <w:t>Eligibility</w:t>
      </w:r>
      <w:r w:rsidRPr="003B4E91">
        <w:rPr>
          <w:i/>
          <w:lang w:val="en-GB"/>
        </w:rPr>
        <w:t xml:space="preserve">: Eligibility </w:t>
      </w:r>
      <w:r>
        <w:rPr>
          <w:i/>
          <w:lang w:val="en-GB"/>
        </w:rPr>
        <w:t>defines th</w:t>
      </w:r>
      <w:r w:rsidR="009F357E">
        <w:rPr>
          <w:i/>
          <w:lang w:val="en-GB"/>
        </w:rPr>
        <w:t>ose</w:t>
      </w:r>
      <w:r>
        <w:rPr>
          <w:i/>
          <w:lang w:val="en-GB"/>
        </w:rPr>
        <w:t xml:space="preserve"> children who </w:t>
      </w:r>
      <w:r w:rsidRPr="003B4E91">
        <w:rPr>
          <w:i/>
          <w:lang w:val="en-GB"/>
        </w:rPr>
        <w:t xml:space="preserve">require an individual case management response as opposed to </w:t>
      </w:r>
      <w:r w:rsidR="00E44528">
        <w:rPr>
          <w:i/>
          <w:lang w:val="en-GB"/>
        </w:rPr>
        <w:t>linking them</w:t>
      </w:r>
      <w:r w:rsidR="00E44528" w:rsidRPr="003B4E91">
        <w:rPr>
          <w:i/>
          <w:lang w:val="en-GB"/>
        </w:rPr>
        <w:t xml:space="preserve"> </w:t>
      </w:r>
      <w:r w:rsidRPr="003B4E91">
        <w:rPr>
          <w:i/>
          <w:lang w:val="en-GB"/>
        </w:rPr>
        <w:t xml:space="preserve">to </w:t>
      </w:r>
      <w:r w:rsidR="00E44528">
        <w:rPr>
          <w:i/>
          <w:lang w:val="en-GB"/>
        </w:rPr>
        <w:t xml:space="preserve">other </w:t>
      </w:r>
      <w:r w:rsidRPr="003B4E91">
        <w:rPr>
          <w:i/>
          <w:lang w:val="en-GB"/>
        </w:rPr>
        <w:t>services or community-based support.</w:t>
      </w:r>
      <w:r w:rsidR="009F357E">
        <w:rPr>
          <w:i/>
          <w:lang w:val="en-GB"/>
        </w:rPr>
        <w:t xml:space="preserve"> </w:t>
      </w:r>
      <w:r w:rsidR="009F357E" w:rsidRPr="00837261">
        <w:rPr>
          <w:rFonts w:cs="Helvetica 45 Light"/>
          <w:i/>
          <w:lang w:val="en-GB"/>
        </w:rPr>
        <w:t xml:space="preserve">Not having </w:t>
      </w:r>
      <w:r w:rsidR="009F357E">
        <w:rPr>
          <w:rFonts w:cs="Helvetica 45 Light"/>
          <w:i/>
          <w:lang w:val="en-GB"/>
        </w:rPr>
        <w:t xml:space="preserve">appropriate gatekeeping </w:t>
      </w:r>
      <w:r w:rsidR="00CB40B3">
        <w:rPr>
          <w:rFonts w:cs="Helvetica 45 Light"/>
          <w:i/>
          <w:lang w:val="en-GB"/>
        </w:rPr>
        <w:t>processes</w:t>
      </w:r>
      <w:r w:rsidR="009F357E">
        <w:rPr>
          <w:rFonts w:cs="Helvetica 45 Light"/>
          <w:i/>
          <w:lang w:val="en-GB"/>
        </w:rPr>
        <w:t xml:space="preserve"> in place to establish eligibility for case management </w:t>
      </w:r>
      <w:r w:rsidR="009F357E" w:rsidRPr="00837261">
        <w:rPr>
          <w:rFonts w:cs="Helvetica 45 Light"/>
          <w:i/>
          <w:lang w:val="en-GB"/>
        </w:rPr>
        <w:t>may lead to h</w:t>
      </w:r>
      <w:r w:rsidR="009F357E" w:rsidRPr="00837261">
        <w:rPr>
          <w:rFonts w:cs="Helvetica 45 Light"/>
          <w:bCs/>
          <w:i/>
          <w:lang w:val="en-GB"/>
        </w:rPr>
        <w:t>igh caseloads</w:t>
      </w:r>
      <w:r w:rsidR="009F357E" w:rsidRPr="00837261">
        <w:rPr>
          <w:rFonts w:cs="Helvetica 45 Light"/>
          <w:i/>
          <w:lang w:val="en-GB"/>
        </w:rPr>
        <w:t xml:space="preserve"> which </w:t>
      </w:r>
      <w:r w:rsidR="009F357E">
        <w:rPr>
          <w:rFonts w:cs="Helvetica 45 Light"/>
          <w:i/>
          <w:lang w:val="en-GB"/>
        </w:rPr>
        <w:t>can</w:t>
      </w:r>
      <w:r w:rsidR="009F357E" w:rsidRPr="00837261">
        <w:rPr>
          <w:rFonts w:cs="Helvetica 45 Light"/>
          <w:i/>
          <w:lang w:val="en-GB"/>
        </w:rPr>
        <w:t xml:space="preserve"> overwhelm the limits of t</w:t>
      </w:r>
      <w:r w:rsidR="00CB40B3">
        <w:rPr>
          <w:rFonts w:cs="Helvetica 45 Light"/>
          <w:i/>
          <w:lang w:val="en-GB"/>
        </w:rPr>
        <w:t>he response. This may have as a consequence</w:t>
      </w:r>
      <w:r w:rsidR="009F357E" w:rsidRPr="00837261">
        <w:rPr>
          <w:rFonts w:cs="Helvetica 45 Light"/>
          <w:i/>
          <w:lang w:val="en-GB"/>
        </w:rPr>
        <w:t xml:space="preserve"> </w:t>
      </w:r>
      <w:r w:rsidR="009F357E">
        <w:rPr>
          <w:rFonts w:cs="Helvetica 45 Light"/>
          <w:i/>
          <w:lang w:val="en-GB"/>
        </w:rPr>
        <w:t>that</w:t>
      </w:r>
      <w:r w:rsidR="009F357E" w:rsidRPr="00837261">
        <w:rPr>
          <w:rFonts w:cs="Helvetica 45 Light"/>
          <w:i/>
          <w:lang w:val="en-GB"/>
        </w:rPr>
        <w:t xml:space="preserve"> the specific needs of </w:t>
      </w:r>
      <w:r w:rsidR="009F357E">
        <w:rPr>
          <w:rFonts w:cs="Helvetica 45 Light"/>
          <w:i/>
          <w:lang w:val="en-GB"/>
        </w:rPr>
        <w:t xml:space="preserve">individual </w:t>
      </w:r>
      <w:r w:rsidR="009F357E" w:rsidRPr="00837261">
        <w:rPr>
          <w:rFonts w:cs="Helvetica 45 Light"/>
          <w:i/>
          <w:lang w:val="en-GB"/>
        </w:rPr>
        <w:t>children</w:t>
      </w:r>
      <w:r w:rsidR="009F357E">
        <w:rPr>
          <w:rFonts w:cs="Helvetica 45 Light"/>
          <w:i/>
          <w:lang w:val="en-GB"/>
        </w:rPr>
        <w:t xml:space="preserve"> cannot be responded to in a timely and appropriate manner</w:t>
      </w:r>
      <w:r w:rsidR="009F357E" w:rsidRPr="00837261">
        <w:rPr>
          <w:rFonts w:cs="Helvetica 45 Light"/>
          <w:i/>
          <w:lang w:val="en-GB"/>
        </w:rPr>
        <w:t xml:space="preserve"> (sometimes even causing non-intervention), </w:t>
      </w:r>
      <w:r w:rsidR="009F357E">
        <w:rPr>
          <w:rFonts w:cs="Helvetica 45 Light"/>
          <w:i/>
          <w:lang w:val="en-GB"/>
        </w:rPr>
        <w:t>and can additionally</w:t>
      </w:r>
      <w:r w:rsidR="009F357E" w:rsidRPr="00837261">
        <w:rPr>
          <w:rFonts w:cs="Helvetica 45 Light"/>
          <w:i/>
          <w:lang w:val="en-GB"/>
        </w:rPr>
        <w:t xml:space="preserve"> caus</w:t>
      </w:r>
      <w:r w:rsidR="009F357E">
        <w:rPr>
          <w:rFonts w:cs="Helvetica 45 Light"/>
          <w:i/>
          <w:lang w:val="en-GB"/>
        </w:rPr>
        <w:t xml:space="preserve">e </w:t>
      </w:r>
      <w:r w:rsidR="009F357E" w:rsidRPr="00837261">
        <w:rPr>
          <w:rFonts w:cs="Helvetica 45 Light"/>
          <w:i/>
          <w:lang w:val="en-GB"/>
        </w:rPr>
        <w:t>confusion with the community as expectations are raised for the child and family but not met.</w:t>
      </w:r>
      <w:r w:rsidR="00880B32">
        <w:rPr>
          <w:rFonts w:cs="Helvetica 45 Light"/>
          <w:i/>
          <w:lang w:val="en-GB"/>
        </w:rPr>
        <w:t xml:space="preserve"> </w:t>
      </w:r>
      <w:r w:rsidR="00CC30D8">
        <w:rPr>
          <w:rFonts w:cs="Helvetica 45 Light"/>
          <w:i/>
          <w:lang w:val="en-GB"/>
        </w:rPr>
        <w:t xml:space="preserve">This section should outline the eligibility criteria adopted in country (which should build from the overall risk analysis conducted in-context). </w:t>
      </w:r>
      <w:r w:rsidR="00880B32">
        <w:rPr>
          <w:rFonts w:cs="Helvetica 45 Light"/>
          <w:i/>
          <w:lang w:val="en-GB"/>
        </w:rPr>
        <w:t xml:space="preserve">An eligibility flow chart </w:t>
      </w:r>
      <w:r w:rsidR="00CC30D8">
        <w:rPr>
          <w:rFonts w:cs="Helvetica 45 Light"/>
          <w:i/>
          <w:lang w:val="en-GB"/>
        </w:rPr>
        <w:t xml:space="preserve">can also be added. A sample eligibility flow chart </w:t>
      </w:r>
      <w:r w:rsidR="00880B32">
        <w:rPr>
          <w:rFonts w:cs="Helvetica 45 Light"/>
          <w:i/>
          <w:lang w:val="en-GB"/>
        </w:rPr>
        <w:t>for</w:t>
      </w:r>
      <w:r w:rsidR="00986E0E">
        <w:rPr>
          <w:rFonts w:cs="Helvetica 45 Light"/>
          <w:i/>
          <w:lang w:val="en-GB"/>
        </w:rPr>
        <w:t xml:space="preserve"> caseworkers </w:t>
      </w:r>
      <w:r w:rsidR="00DE6932">
        <w:rPr>
          <w:rFonts w:cs="Helvetica 45 Light"/>
          <w:i/>
          <w:lang w:val="en-GB"/>
        </w:rPr>
        <w:t xml:space="preserve">to use as soon as a child at risk is identified </w:t>
      </w:r>
      <w:r w:rsidR="00880B32">
        <w:rPr>
          <w:rFonts w:cs="Helvetica 45 Light"/>
          <w:i/>
          <w:lang w:val="en-GB"/>
        </w:rPr>
        <w:t>can be found in Annex D</w:t>
      </w:r>
      <w:r w:rsidR="00DE6932">
        <w:rPr>
          <w:rFonts w:cs="Helvetica 45 Light"/>
          <w:i/>
          <w:lang w:val="en-GB"/>
        </w:rPr>
        <w:t xml:space="preserve"> for contextualisation.</w:t>
      </w:r>
      <w:r w:rsidR="00880B32">
        <w:rPr>
          <w:rFonts w:cs="Helvetica 45 Light"/>
          <w:i/>
          <w:lang w:val="en-GB"/>
        </w:rPr>
        <w:t>.</w:t>
      </w:r>
    </w:p>
    <w:p w14:paraId="7493E6FB" w14:textId="506D014C" w:rsidR="00701F5E" w:rsidRPr="00837261" w:rsidRDefault="00701F5E" w:rsidP="00123791">
      <w:pPr>
        <w:pStyle w:val="ListNumber2"/>
        <w:numPr>
          <w:ilvl w:val="0"/>
          <w:numId w:val="0"/>
        </w:numPr>
        <w:rPr>
          <w:i/>
          <w:lang w:val="en-GB"/>
        </w:rPr>
      </w:pPr>
      <w:r>
        <w:rPr>
          <w:i/>
          <w:lang w:val="en-GB"/>
        </w:rPr>
        <w:lastRenderedPageBreak/>
        <w:t>---------------------------------------------------------------------------------------------------------------------------</w:t>
      </w:r>
    </w:p>
    <w:p w14:paraId="2683B885" w14:textId="4D74936B" w:rsidR="00880B32" w:rsidRPr="00123791" w:rsidRDefault="00880B32" w:rsidP="00BD7D8B">
      <w:pPr>
        <w:rPr>
          <w:rFonts w:cs="Arial"/>
        </w:rPr>
      </w:pPr>
      <w:r w:rsidRPr="00AF1F33">
        <w:rPr>
          <w:rFonts w:cs="Arial"/>
        </w:rPr>
        <w:t xml:space="preserve">The following section outlines the process of determining which children should receive case management in </w:t>
      </w:r>
      <w:r w:rsidR="00CB40B3" w:rsidRPr="00123791">
        <w:rPr>
          <w:rFonts w:cs="Arial"/>
          <w:color w:val="00B0F0"/>
        </w:rPr>
        <w:t>[humanitarian context]</w:t>
      </w:r>
      <w:r w:rsidRPr="00123791">
        <w:rPr>
          <w:rFonts w:cs="Arial"/>
          <w:color w:val="00B0F0"/>
        </w:rPr>
        <w:t xml:space="preserve"> </w:t>
      </w:r>
      <w:r w:rsidRPr="00AF1F33">
        <w:rPr>
          <w:rFonts w:cs="Arial"/>
        </w:rPr>
        <w:t>based upon</w:t>
      </w:r>
      <w:r w:rsidRPr="00123791">
        <w:rPr>
          <w:rFonts w:cs="Arial"/>
        </w:rPr>
        <w:t xml:space="preserve"> eligibility criteria and the eligibility flow chart</w:t>
      </w:r>
      <w:r w:rsidR="00B42EDC" w:rsidRPr="00123791">
        <w:rPr>
          <w:rFonts w:cs="Arial"/>
        </w:rPr>
        <w:t xml:space="preserve"> included in </w:t>
      </w:r>
      <w:r w:rsidR="00B42EDC" w:rsidRPr="00123791">
        <w:rPr>
          <w:rFonts w:cs="Arial"/>
          <w:color w:val="00B0F0"/>
        </w:rPr>
        <w:t>Annex X</w:t>
      </w:r>
      <w:r w:rsidRPr="00123791">
        <w:rPr>
          <w:rFonts w:cs="Arial"/>
        </w:rPr>
        <w:t>.</w:t>
      </w:r>
      <w:r w:rsidR="00986E0E">
        <w:rPr>
          <w:rFonts w:cs="Arial"/>
        </w:rPr>
        <w:t xml:space="preserve"> This flow chart is to be used by caseworkers in determining eligibility for case management for individual children as soon as a child at risk is identified.</w:t>
      </w:r>
    </w:p>
    <w:p w14:paraId="117F6B98" w14:textId="77777777" w:rsidR="00880B32" w:rsidRDefault="00880B32">
      <w:pPr>
        <w:pStyle w:val="BlockText"/>
        <w:rPr>
          <w:b/>
          <w:bCs/>
          <w:iCs w:val="0"/>
        </w:rPr>
      </w:pPr>
      <w:r>
        <w:rPr>
          <w:b/>
          <w:bCs/>
          <w:iCs w:val="0"/>
        </w:rPr>
        <w:t>Example Eligibility Criteria</w:t>
      </w:r>
    </w:p>
    <w:p w14:paraId="734308FE" w14:textId="442B48AF" w:rsidR="00880B32" w:rsidRPr="00837261" w:rsidRDefault="00880B32" w:rsidP="00992BD2">
      <w:pPr>
        <w:pStyle w:val="BlockText"/>
        <w:numPr>
          <w:ilvl w:val="0"/>
          <w:numId w:val="29"/>
        </w:numPr>
        <w:rPr>
          <w:b/>
          <w:bCs/>
          <w:iCs w:val="0"/>
        </w:rPr>
      </w:pPr>
      <w:r>
        <w:rPr>
          <w:bCs/>
          <w:i/>
          <w:iCs w:val="0"/>
        </w:rPr>
        <w:t>The person is a child</w:t>
      </w:r>
      <w:r w:rsidR="004419EC">
        <w:rPr>
          <w:bCs/>
          <w:i/>
          <w:iCs w:val="0"/>
        </w:rPr>
        <w:t>.</w:t>
      </w:r>
    </w:p>
    <w:p w14:paraId="27A9F644" w14:textId="0C48472B" w:rsidR="00880B32" w:rsidRPr="00837261" w:rsidRDefault="004419EC" w:rsidP="00992BD2">
      <w:pPr>
        <w:pStyle w:val="BlockText"/>
        <w:numPr>
          <w:ilvl w:val="0"/>
          <w:numId w:val="29"/>
        </w:numPr>
        <w:rPr>
          <w:b/>
          <w:bCs/>
          <w:iCs w:val="0"/>
        </w:rPr>
      </w:pPr>
      <w:r>
        <w:rPr>
          <w:bCs/>
          <w:i/>
          <w:iCs w:val="0"/>
        </w:rPr>
        <w:t>The child is harmed or at risk of harm</w:t>
      </w:r>
      <w:r w:rsidR="00CC30D8">
        <w:rPr>
          <w:bCs/>
          <w:i/>
          <w:iCs w:val="0"/>
        </w:rPr>
        <w:t xml:space="preserve"> based on </w:t>
      </w:r>
      <w:r w:rsidR="00CC30D8">
        <w:rPr>
          <w:bCs/>
          <w:i/>
          <w:iCs w:val="0"/>
          <w:color w:val="00B0F0"/>
        </w:rPr>
        <w:t>[outcome of overall risk analysis]</w:t>
      </w:r>
      <w:r>
        <w:rPr>
          <w:bCs/>
          <w:i/>
          <w:iCs w:val="0"/>
        </w:rPr>
        <w:t>.</w:t>
      </w:r>
    </w:p>
    <w:p w14:paraId="23072414" w14:textId="7D641BBC" w:rsidR="004419EC" w:rsidRPr="00C82E53" w:rsidRDefault="004419EC" w:rsidP="00992BD2">
      <w:pPr>
        <w:pStyle w:val="BlockText"/>
        <w:numPr>
          <w:ilvl w:val="0"/>
          <w:numId w:val="29"/>
        </w:numPr>
        <w:rPr>
          <w:bCs/>
          <w:i/>
          <w:iCs w:val="0"/>
        </w:rPr>
      </w:pPr>
      <w:r w:rsidRPr="00C82E53">
        <w:rPr>
          <w:bCs/>
          <w:i/>
          <w:iCs w:val="0"/>
        </w:rPr>
        <w:t>The child requires an individual, systematic and coordinated response in accessing services through the support of an individual caseworker.</w:t>
      </w:r>
    </w:p>
    <w:p w14:paraId="3D490496" w14:textId="08AAA391" w:rsidR="002739CB" w:rsidRDefault="00C82E53" w:rsidP="00123791">
      <w:pPr>
        <w:rPr>
          <w:rFonts w:cs="Arial"/>
        </w:rPr>
      </w:pPr>
      <w:r>
        <w:rPr>
          <w:rFonts w:cs="Arial"/>
        </w:rPr>
        <w:t xml:space="preserve">Apart from criteria defined to determine which children would be eligible to receive case management, the agency providing child protection case management should, as a minimum, have sufficient human and financial resources, staff capacities and competencies, information management systems and safe working practices in place to </w:t>
      </w:r>
      <w:r w:rsidR="003F3843">
        <w:rPr>
          <w:rFonts w:cs="Arial"/>
        </w:rPr>
        <w:t xml:space="preserve">safely and appropriately </w:t>
      </w:r>
      <w:r>
        <w:rPr>
          <w:rFonts w:cs="Arial"/>
        </w:rPr>
        <w:t>provide case management to children.</w:t>
      </w:r>
    </w:p>
    <w:p w14:paraId="23628707" w14:textId="77777777" w:rsidR="009F6CE9" w:rsidRPr="00155B82" w:rsidRDefault="009F6CE9" w:rsidP="009F6CE9">
      <w:pPr>
        <w:rPr>
          <w:color w:val="00B0F0"/>
          <w:lang w:val="en-GB"/>
        </w:rPr>
      </w:pPr>
      <w:r w:rsidRPr="00155B82">
        <w:rPr>
          <w:color w:val="00B0F0"/>
          <w:lang w:val="en-GB"/>
        </w:rPr>
        <w:t>Supplement according to context.</w:t>
      </w:r>
    </w:p>
    <w:p w14:paraId="2F9AE258" w14:textId="77777777" w:rsidR="00E2600A" w:rsidRPr="00123791" w:rsidRDefault="00E2600A" w:rsidP="00123791">
      <w:pPr>
        <w:rPr>
          <w:rFonts w:cs="Arial"/>
          <w:lang w:val="en-GB"/>
        </w:rPr>
      </w:pPr>
    </w:p>
    <w:p w14:paraId="71C5FA1C" w14:textId="72FED1F7" w:rsidR="00701F5E" w:rsidRPr="00123791" w:rsidRDefault="00701F5E" w:rsidP="00123791">
      <w:pPr>
        <w:pStyle w:val="ListNumber2"/>
        <w:numPr>
          <w:ilvl w:val="0"/>
          <w:numId w:val="0"/>
        </w:numPr>
        <w:ind w:left="360" w:hanging="360"/>
        <w:rPr>
          <w:i/>
          <w:lang w:val="en-GB"/>
        </w:rPr>
      </w:pPr>
      <w:r>
        <w:rPr>
          <w:i/>
          <w:lang w:val="en-GB"/>
        </w:rPr>
        <w:t>---------------------------------------------------------------------------------------------------------------------------</w:t>
      </w:r>
    </w:p>
    <w:p w14:paraId="3A0E2664" w14:textId="159295C5" w:rsidR="00086AF7" w:rsidRDefault="00534B52" w:rsidP="00534B52">
      <w:pPr>
        <w:rPr>
          <w:rFonts w:cs="Arial"/>
          <w:i/>
          <w:lang w:val="en-GB"/>
        </w:rPr>
      </w:pPr>
      <w:r w:rsidRPr="003B4E91">
        <w:rPr>
          <w:b/>
          <w:i/>
          <w:u w:val="single"/>
          <w:lang w:val="en-GB"/>
        </w:rPr>
        <w:t>Prioritisation</w:t>
      </w:r>
      <w:r w:rsidRPr="003B4E91">
        <w:rPr>
          <w:i/>
          <w:lang w:val="en-GB"/>
        </w:rPr>
        <w:t xml:space="preserve">: </w:t>
      </w:r>
      <w:r w:rsidR="00086AF7">
        <w:rPr>
          <w:i/>
          <w:lang w:val="en-GB"/>
        </w:rPr>
        <w:t>I</w:t>
      </w:r>
      <w:r w:rsidR="00086AF7" w:rsidRPr="00837261">
        <w:rPr>
          <w:rFonts w:cs="Arial"/>
          <w:i/>
          <w:lang w:val="en-GB"/>
        </w:rPr>
        <w:t>t is necessary to prioritise cases within the caseload in order to ensure that children most in need of urgent attention receive case management support in a timely manner.</w:t>
      </w:r>
      <w:r w:rsidR="00086AF7">
        <w:rPr>
          <w:rFonts w:cs="Arial"/>
          <w:i/>
          <w:lang w:val="en-GB"/>
        </w:rPr>
        <w:t xml:space="preserve"> The</w:t>
      </w:r>
      <w:r w:rsidR="00086AF7" w:rsidRPr="00837261">
        <w:rPr>
          <w:rFonts w:cs="Arial"/>
          <w:i/>
          <w:lang w:val="en-GB"/>
        </w:rPr>
        <w:t xml:space="preserve"> case prioritisation guide </w:t>
      </w:r>
      <w:r w:rsidR="00086AF7">
        <w:rPr>
          <w:rFonts w:cs="Arial"/>
          <w:i/>
          <w:lang w:val="en-GB"/>
        </w:rPr>
        <w:t xml:space="preserve">in Annex E can be adapted and contextualised and used to </w:t>
      </w:r>
      <w:r w:rsidR="00086AF7" w:rsidRPr="00837261">
        <w:rPr>
          <w:rFonts w:cs="Arial"/>
          <w:i/>
          <w:lang w:val="en-GB"/>
        </w:rPr>
        <w:t xml:space="preserve">differentiate between cases that are </w:t>
      </w:r>
      <w:r w:rsidR="00E164AD">
        <w:rPr>
          <w:rFonts w:cs="Arial"/>
          <w:i/>
          <w:lang w:val="en-GB"/>
        </w:rPr>
        <w:t>high, medium, low or no risk</w:t>
      </w:r>
      <w:r w:rsidR="00086AF7" w:rsidRPr="00837261">
        <w:rPr>
          <w:rFonts w:cs="Arial"/>
          <w:i/>
          <w:lang w:val="en-GB"/>
        </w:rPr>
        <w:t xml:space="preserve"> within those cases that are eligible for case management.</w:t>
      </w:r>
      <w:r w:rsidR="00E164AD">
        <w:rPr>
          <w:rFonts w:cs="Arial"/>
          <w:i/>
          <w:lang w:val="en-GB"/>
        </w:rPr>
        <w:t xml:space="preserve"> The risk level of a  case will determine the timelines for action, response and follow-up throughout the case management process.</w:t>
      </w:r>
      <w:r w:rsidR="00D118E8">
        <w:rPr>
          <w:rFonts w:cs="Arial"/>
          <w:i/>
          <w:lang w:val="en-GB"/>
        </w:rPr>
        <w:t xml:space="preserve"> </w:t>
      </w:r>
      <w:r w:rsidR="00E164AD">
        <w:rPr>
          <w:rFonts w:cs="Arial"/>
          <w:i/>
          <w:lang w:val="en-GB"/>
        </w:rPr>
        <w:t xml:space="preserve">Although the </w:t>
      </w:r>
      <w:r w:rsidR="003A25D3">
        <w:rPr>
          <w:rFonts w:cs="Arial"/>
          <w:i/>
          <w:lang w:val="en-GB"/>
        </w:rPr>
        <w:t xml:space="preserve">standard text below and </w:t>
      </w:r>
      <w:r w:rsidR="00E164AD">
        <w:rPr>
          <w:rFonts w:cs="Arial"/>
          <w:i/>
          <w:lang w:val="en-GB"/>
        </w:rPr>
        <w:t>case prioritisati</w:t>
      </w:r>
      <w:r w:rsidR="003A25D3">
        <w:rPr>
          <w:rFonts w:cs="Arial"/>
          <w:i/>
          <w:lang w:val="en-GB"/>
        </w:rPr>
        <w:t>on guide in Annex E provide</w:t>
      </w:r>
      <w:r w:rsidR="00E164AD">
        <w:rPr>
          <w:rFonts w:cs="Arial"/>
          <w:i/>
          <w:lang w:val="en-GB"/>
        </w:rPr>
        <w:t xml:space="preserve"> suggested timelines for action, response and follow-up, these need to be contextualised in-context. </w:t>
      </w:r>
      <w:r w:rsidR="00D118E8">
        <w:rPr>
          <w:rFonts w:cs="Arial"/>
          <w:i/>
          <w:lang w:val="en-GB"/>
        </w:rPr>
        <w:t>An Urgent Action Referral Card (for immediate concerns that need to be addressed at-once before proceeding with any of the next steps in the case management process) is also included for adaptation and contextualisation in Annex F.</w:t>
      </w:r>
    </w:p>
    <w:p w14:paraId="0ECA73F8" w14:textId="43AFE04D" w:rsidR="00701F5E" w:rsidRPr="00123791" w:rsidRDefault="00701F5E" w:rsidP="00123791">
      <w:pPr>
        <w:pStyle w:val="ListNumber2"/>
        <w:numPr>
          <w:ilvl w:val="0"/>
          <w:numId w:val="0"/>
        </w:numPr>
        <w:rPr>
          <w:i/>
          <w:lang w:val="en-GB"/>
        </w:rPr>
      </w:pPr>
      <w:r>
        <w:rPr>
          <w:i/>
          <w:lang w:val="en-GB"/>
        </w:rPr>
        <w:t>---------------------------------------------------------------------------------------------------------------------------</w:t>
      </w:r>
    </w:p>
    <w:p w14:paraId="0C1300A1" w14:textId="2D7F7647" w:rsidR="00D118E8" w:rsidRDefault="00540D11" w:rsidP="00534B52">
      <w:pPr>
        <w:rPr>
          <w:lang w:val="en-GB"/>
        </w:rPr>
      </w:pPr>
      <w:r>
        <w:rPr>
          <w:lang w:val="en-GB"/>
        </w:rPr>
        <w:t>Prioritization</w:t>
      </w:r>
      <w:r w:rsidR="00534B52" w:rsidRPr="003B4E91">
        <w:rPr>
          <w:b/>
          <w:lang w:val="en-GB"/>
        </w:rPr>
        <w:t xml:space="preserve"> </w:t>
      </w:r>
      <w:r w:rsidRPr="005875D6">
        <w:rPr>
          <w:lang w:val="en-GB"/>
        </w:rPr>
        <w:t xml:space="preserve">is used to determine the timelines with which to respond to a child’s needs </w:t>
      </w:r>
      <w:r w:rsidR="00841DBA">
        <w:rPr>
          <w:lang w:val="en-GB"/>
        </w:rPr>
        <w:t>throughout</w:t>
      </w:r>
      <w:r w:rsidR="00841DBA" w:rsidRPr="005875D6">
        <w:rPr>
          <w:lang w:val="en-GB"/>
        </w:rPr>
        <w:t xml:space="preserve"> </w:t>
      </w:r>
      <w:r w:rsidRPr="005875D6">
        <w:rPr>
          <w:lang w:val="en-GB"/>
        </w:rPr>
        <w:t>the case management process.</w:t>
      </w:r>
      <w:r>
        <w:rPr>
          <w:lang w:val="en-GB"/>
        </w:rPr>
        <w:t xml:space="preserve"> The case prioritization guide in </w:t>
      </w:r>
      <w:r>
        <w:rPr>
          <w:color w:val="00B0F0"/>
          <w:lang w:val="en-GB"/>
        </w:rPr>
        <w:t xml:space="preserve">Annex X </w:t>
      </w:r>
      <w:r>
        <w:rPr>
          <w:lang w:val="en-GB"/>
        </w:rPr>
        <w:t>should be used to differentiate the urgency for action</w:t>
      </w:r>
      <w:r w:rsidR="00E164AD">
        <w:rPr>
          <w:lang w:val="en-GB"/>
        </w:rPr>
        <w:t xml:space="preserve">, </w:t>
      </w:r>
      <w:r>
        <w:rPr>
          <w:lang w:val="en-GB"/>
        </w:rPr>
        <w:t xml:space="preserve">response </w:t>
      </w:r>
      <w:r w:rsidR="00E164AD">
        <w:rPr>
          <w:lang w:val="en-GB"/>
        </w:rPr>
        <w:t xml:space="preserve">and follow-up </w:t>
      </w:r>
      <w:r>
        <w:rPr>
          <w:lang w:val="en-GB"/>
        </w:rPr>
        <w:t>between those cases</w:t>
      </w:r>
      <w:r w:rsidR="00BD2CC3">
        <w:rPr>
          <w:lang w:val="en-GB"/>
        </w:rPr>
        <w:t xml:space="preserve"> that</w:t>
      </w:r>
      <w:r>
        <w:rPr>
          <w:lang w:val="en-GB"/>
        </w:rPr>
        <w:t xml:space="preserve"> have been found to be eligible for case management. </w:t>
      </w:r>
    </w:p>
    <w:p w14:paraId="218A18EB" w14:textId="040B65EF" w:rsidR="00E17342" w:rsidRDefault="00841DBA" w:rsidP="00534B52">
      <w:pPr>
        <w:rPr>
          <w:lang w:val="en-GB"/>
        </w:rPr>
      </w:pPr>
      <w:r>
        <w:rPr>
          <w:lang w:val="en-GB"/>
        </w:rPr>
        <w:lastRenderedPageBreak/>
        <w:t>C</w:t>
      </w:r>
      <w:r w:rsidR="00E17342">
        <w:rPr>
          <w:lang w:val="en-GB"/>
        </w:rPr>
        <w:t>ases c</w:t>
      </w:r>
      <w:r w:rsidR="0096623B">
        <w:rPr>
          <w:lang w:val="en-GB"/>
        </w:rPr>
        <w:t xml:space="preserve">an be prioritized as </w:t>
      </w:r>
      <w:r w:rsidR="00CB1229">
        <w:rPr>
          <w:lang w:val="en-GB"/>
        </w:rPr>
        <w:t>high, medium, low or no</w:t>
      </w:r>
      <w:r>
        <w:rPr>
          <w:lang w:val="en-GB"/>
        </w:rPr>
        <w:t xml:space="preserve"> risk</w:t>
      </w:r>
      <w:r w:rsidR="00CB1229">
        <w:rPr>
          <w:lang w:val="en-GB"/>
        </w:rPr>
        <w:t xml:space="preserve">. No </w:t>
      </w:r>
      <w:r w:rsidR="00E164AD">
        <w:rPr>
          <w:lang w:val="en-GB"/>
        </w:rPr>
        <w:t xml:space="preserve">risk </w:t>
      </w:r>
      <w:r w:rsidR="00CB1229">
        <w:rPr>
          <w:lang w:val="en-GB"/>
        </w:rPr>
        <w:t>can occur when cases were initially found to be eligible for case management at the identification stage, but where new information found at the registration and initial assessment and/or comprehensive assessment stages shed a new perspective on the case</w:t>
      </w:r>
      <w:r>
        <w:rPr>
          <w:lang w:val="en-GB"/>
        </w:rPr>
        <w:t xml:space="preserve"> that decreased the risk level</w:t>
      </w:r>
      <w:r w:rsidR="00CB1229">
        <w:rPr>
          <w:lang w:val="en-GB"/>
        </w:rPr>
        <w:t xml:space="preserve">. </w:t>
      </w:r>
      <w:r w:rsidR="00CB1229" w:rsidRPr="003B4E91">
        <w:rPr>
          <w:lang w:val="en-GB"/>
        </w:rPr>
        <w:t>Cases may</w:t>
      </w:r>
      <w:r w:rsidR="00CB1229">
        <w:rPr>
          <w:lang w:val="en-GB"/>
        </w:rPr>
        <w:t xml:space="preserve"> also be re-categorised to no </w:t>
      </w:r>
      <w:r w:rsidR="00E164AD">
        <w:rPr>
          <w:lang w:val="en-GB"/>
        </w:rPr>
        <w:t xml:space="preserve">risk </w:t>
      </w:r>
      <w:r w:rsidR="00CB1229" w:rsidRPr="003B4E91">
        <w:rPr>
          <w:lang w:val="en-GB"/>
        </w:rPr>
        <w:t xml:space="preserve">as the case plan is implemented and risks are reduced </w:t>
      </w:r>
      <w:r w:rsidR="00CB1229">
        <w:rPr>
          <w:lang w:val="en-GB"/>
        </w:rPr>
        <w:t>and/</w:t>
      </w:r>
      <w:r w:rsidR="00CB1229" w:rsidRPr="003B4E91">
        <w:rPr>
          <w:lang w:val="en-GB"/>
        </w:rPr>
        <w:t xml:space="preserve">or vulnerabilities addressed.  </w:t>
      </w:r>
    </w:p>
    <w:p w14:paraId="4BD6FDF8" w14:textId="3F0AF2F9" w:rsidR="00D16A37" w:rsidRPr="00E164AD" w:rsidRDefault="00CB1229" w:rsidP="00E164AD">
      <w:pPr>
        <w:numPr>
          <w:ilvl w:val="0"/>
          <w:numId w:val="15"/>
        </w:numPr>
        <w:rPr>
          <w:lang w:val="en-GB"/>
        </w:rPr>
      </w:pPr>
      <w:r w:rsidRPr="00827EFE">
        <w:rPr>
          <w:b/>
          <w:lang w:val="en-GB"/>
        </w:rPr>
        <w:t xml:space="preserve">High </w:t>
      </w:r>
      <w:r w:rsidR="00D16A37">
        <w:rPr>
          <w:b/>
          <w:lang w:val="en-GB"/>
        </w:rPr>
        <w:t>risk</w:t>
      </w:r>
      <w:r w:rsidR="00530E46" w:rsidRPr="00827EFE">
        <w:rPr>
          <w:b/>
          <w:lang w:val="en-GB"/>
        </w:rPr>
        <w:t>:</w:t>
      </w:r>
      <w:r w:rsidRPr="00827EFE">
        <w:rPr>
          <w:b/>
          <w:lang w:val="en-GB"/>
        </w:rPr>
        <w:t xml:space="preserve"> </w:t>
      </w:r>
      <w:r w:rsidR="00E164AD">
        <w:rPr>
          <w:lang w:val="en-GB"/>
        </w:rPr>
        <w:t>C</w:t>
      </w:r>
      <w:r w:rsidR="00E164AD" w:rsidRPr="00827EFE">
        <w:rPr>
          <w:lang w:val="en-GB"/>
        </w:rPr>
        <w:t xml:space="preserve">hild </w:t>
      </w:r>
      <w:r w:rsidR="00530E46" w:rsidRPr="00827EFE">
        <w:rPr>
          <w:lang w:val="en-GB"/>
        </w:rPr>
        <w:t>is significantly harmed or at risk of significant harm or death if left in her/his present circumstances without protective intervention</w:t>
      </w:r>
      <w:r w:rsidRPr="00827EFE">
        <w:rPr>
          <w:lang w:val="en-GB"/>
        </w:rPr>
        <w:t>;</w:t>
      </w:r>
    </w:p>
    <w:p w14:paraId="3AE8BF44" w14:textId="0D881F0C" w:rsidR="00827EFE" w:rsidRPr="00D16A37" w:rsidRDefault="00530E46" w:rsidP="00123791">
      <w:pPr>
        <w:numPr>
          <w:ilvl w:val="0"/>
          <w:numId w:val="15"/>
        </w:numPr>
        <w:rPr>
          <w:lang w:val="en-GB"/>
        </w:rPr>
      </w:pPr>
      <w:r w:rsidRPr="00D16A37">
        <w:rPr>
          <w:b/>
          <w:lang w:val="en-GB"/>
        </w:rPr>
        <w:t xml:space="preserve">Medium </w:t>
      </w:r>
      <w:r w:rsidR="00D16A37" w:rsidRPr="00D16A37">
        <w:rPr>
          <w:b/>
          <w:lang w:val="en-GB"/>
        </w:rPr>
        <w:t>risk</w:t>
      </w:r>
      <w:r w:rsidRPr="00D16A37">
        <w:rPr>
          <w:b/>
          <w:lang w:val="en-GB"/>
        </w:rPr>
        <w:t>:</w:t>
      </w:r>
      <w:r w:rsidRPr="00D16A37">
        <w:rPr>
          <w:lang w:val="en-GB"/>
        </w:rPr>
        <w:t xml:space="preserve"> </w:t>
      </w:r>
      <w:r w:rsidRPr="00D16A37">
        <w:rPr>
          <w:rFonts w:cs="Arial"/>
          <w:bCs/>
          <w:lang w:val="en-GB"/>
        </w:rPr>
        <w:t>Child is harmed to some degree if left in her/his present circumstances without protective intervention. However, there is no evidence that the child is at risk of significant harm or death</w:t>
      </w:r>
      <w:r w:rsidR="00827EFE" w:rsidRPr="00D16A37">
        <w:rPr>
          <w:rFonts w:cs="Arial"/>
          <w:bCs/>
          <w:lang w:val="en-GB"/>
        </w:rPr>
        <w:t>;</w:t>
      </w:r>
    </w:p>
    <w:p w14:paraId="0DE05704" w14:textId="3A1BD079" w:rsidR="00530E46" w:rsidRPr="00837261" w:rsidRDefault="00530E46">
      <w:pPr>
        <w:numPr>
          <w:ilvl w:val="0"/>
          <w:numId w:val="15"/>
        </w:numPr>
        <w:rPr>
          <w:lang w:val="en-GB"/>
        </w:rPr>
      </w:pPr>
      <w:r w:rsidRPr="00827EFE">
        <w:rPr>
          <w:b/>
          <w:lang w:val="en-GB"/>
        </w:rPr>
        <w:t xml:space="preserve">Low </w:t>
      </w:r>
      <w:r w:rsidR="00D16A37">
        <w:rPr>
          <w:b/>
          <w:lang w:val="en-GB"/>
        </w:rPr>
        <w:t>risk</w:t>
      </w:r>
      <w:r w:rsidRPr="00827EFE">
        <w:rPr>
          <w:b/>
          <w:lang w:val="en-GB"/>
        </w:rPr>
        <w:t>:</w:t>
      </w:r>
      <w:r w:rsidRPr="00827EFE">
        <w:rPr>
          <w:lang w:val="en-GB"/>
        </w:rPr>
        <w:t xml:space="preserve"> </w:t>
      </w:r>
      <w:r w:rsidRPr="00837261">
        <w:rPr>
          <w:rFonts w:cs="Arial"/>
          <w:bCs/>
          <w:lang w:val="en-GB"/>
        </w:rPr>
        <w:t>Child is at risk of harm if left in her/his present circumstances without</w:t>
      </w:r>
      <w:r w:rsidR="00827EFE">
        <w:rPr>
          <w:rFonts w:cs="Arial"/>
          <w:bCs/>
          <w:lang w:val="en-GB"/>
        </w:rPr>
        <w:t xml:space="preserve"> protective intervention;</w:t>
      </w:r>
    </w:p>
    <w:p w14:paraId="2CE49C96" w14:textId="581985E0" w:rsidR="00E164AD" w:rsidRPr="00123791" w:rsidRDefault="00530E46" w:rsidP="00FE4B03">
      <w:pPr>
        <w:numPr>
          <w:ilvl w:val="0"/>
          <w:numId w:val="15"/>
        </w:numPr>
        <w:rPr>
          <w:lang w:val="en-GB"/>
        </w:rPr>
      </w:pPr>
      <w:r w:rsidRPr="00827EFE">
        <w:rPr>
          <w:b/>
          <w:lang w:val="en-GB"/>
        </w:rPr>
        <w:t xml:space="preserve">No </w:t>
      </w:r>
      <w:r w:rsidR="00D16A37">
        <w:rPr>
          <w:b/>
          <w:lang w:val="en-GB"/>
        </w:rPr>
        <w:t>risk</w:t>
      </w:r>
      <w:r w:rsidRPr="00827EFE">
        <w:rPr>
          <w:b/>
          <w:lang w:val="en-GB"/>
        </w:rPr>
        <w:t>:</w:t>
      </w:r>
      <w:r w:rsidRPr="00827EFE">
        <w:rPr>
          <w:lang w:val="en-GB"/>
        </w:rPr>
        <w:t xml:space="preserve"> </w:t>
      </w:r>
      <w:r w:rsidRPr="00837261">
        <w:rPr>
          <w:rFonts w:cs="Arial"/>
          <w:bCs/>
          <w:lang w:val="en-GB"/>
        </w:rPr>
        <w:t>Child found to be not at risk of harm or is no longer at risk of harm.</w:t>
      </w:r>
    </w:p>
    <w:tbl>
      <w:tblPr>
        <w:tblStyle w:val="GridTable4-Accent2"/>
        <w:tblW w:w="10075" w:type="dxa"/>
        <w:tblInd w:w="-5" w:type="dxa"/>
        <w:tblLook w:val="04A0" w:firstRow="1" w:lastRow="0" w:firstColumn="1" w:lastColumn="0" w:noHBand="0" w:noVBand="1"/>
      </w:tblPr>
      <w:tblGrid>
        <w:gridCol w:w="2015"/>
        <w:gridCol w:w="2015"/>
        <w:gridCol w:w="2015"/>
        <w:gridCol w:w="2015"/>
        <w:gridCol w:w="2015"/>
      </w:tblGrid>
      <w:tr w:rsidR="00E164AD" w:rsidRPr="003B4E91" w14:paraId="0DC64955" w14:textId="77777777" w:rsidTr="00C66DAF">
        <w:trPr>
          <w:cnfStyle w:val="100000000000" w:firstRow="1" w:lastRow="0" w:firstColumn="0" w:lastColumn="0" w:oddVBand="0" w:evenVBand="0" w:oddHBand="0"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10075" w:type="dxa"/>
            <w:gridSpan w:val="5"/>
            <w:shd w:val="clear" w:color="auto" w:fill="FFFFFF" w:themeFill="background1"/>
          </w:tcPr>
          <w:p w14:paraId="1C874DF4" w14:textId="0DDE3405" w:rsidR="00E164AD" w:rsidRPr="00123791" w:rsidRDefault="00E164AD" w:rsidP="002F34C0">
            <w:pPr>
              <w:pStyle w:val="Heading7"/>
              <w:outlineLvl w:val="6"/>
              <w:rPr>
                <w:u w:val="single"/>
              </w:rPr>
            </w:pPr>
            <w:r w:rsidRPr="00837261">
              <w:rPr>
                <w:rStyle w:val="Strong"/>
                <w:rFonts w:ascii="Helvetica Neue Light" w:hAnsi="Helvetica Neue Light"/>
                <w:u w:val="single"/>
                <w:lang w:val="en-GB"/>
              </w:rPr>
              <w:t xml:space="preserve">Example of </w:t>
            </w:r>
            <w:r>
              <w:rPr>
                <w:rStyle w:val="Strong"/>
                <w:rFonts w:ascii="Helvetica Neue Light" w:hAnsi="Helvetica Neue Light"/>
                <w:u w:val="single"/>
                <w:lang w:val="en-GB"/>
              </w:rPr>
              <w:t>timelines for action, response and follow-up throughout the case management process by risk level.</w:t>
            </w:r>
          </w:p>
        </w:tc>
      </w:tr>
      <w:tr w:rsidR="00E164AD" w:rsidRPr="003B4E91" w14:paraId="1CA3B95B" w14:textId="77777777" w:rsidTr="00C66DAF">
        <w:trPr>
          <w:cnfStyle w:val="000000100000" w:firstRow="0" w:lastRow="0" w:firstColumn="0" w:lastColumn="0" w:oddVBand="0" w:evenVBand="0" w:oddHBand="1"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2015" w:type="dxa"/>
            <w:shd w:val="clear" w:color="auto" w:fill="97467C" w:themeFill="accent2"/>
          </w:tcPr>
          <w:p w14:paraId="0AF8047E" w14:textId="5573FFC1" w:rsidR="00E164AD" w:rsidRPr="00C2768D" w:rsidRDefault="00E164AD" w:rsidP="002F34C0">
            <w:pPr>
              <w:pStyle w:val="Heading6"/>
              <w:outlineLvl w:val="5"/>
              <w:rPr>
                <w:b/>
                <w:color w:val="FFFFFF" w:themeColor="background1"/>
                <w:lang w:val="en-GB"/>
              </w:rPr>
            </w:pPr>
          </w:p>
        </w:tc>
        <w:tc>
          <w:tcPr>
            <w:tcW w:w="2015" w:type="dxa"/>
            <w:shd w:val="clear" w:color="auto" w:fill="97467C" w:themeFill="accent2"/>
          </w:tcPr>
          <w:p w14:paraId="67D11B9B" w14:textId="73C89531" w:rsidR="00E164AD" w:rsidRPr="000C3607" w:rsidRDefault="006C61AA" w:rsidP="002F34C0">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Pr>
                <w:color w:val="FFFFFF" w:themeColor="background1"/>
                <w:lang w:val="en-GB"/>
              </w:rPr>
              <w:t>HIGH RISK</w:t>
            </w:r>
          </w:p>
        </w:tc>
        <w:tc>
          <w:tcPr>
            <w:tcW w:w="2015" w:type="dxa"/>
            <w:shd w:val="clear" w:color="auto" w:fill="97467C" w:themeFill="accent2"/>
          </w:tcPr>
          <w:p w14:paraId="35ED11C3" w14:textId="2F90A71F" w:rsidR="00E164AD" w:rsidRPr="00123791" w:rsidRDefault="006C61AA" w:rsidP="00123791">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Pr>
                <w:color w:val="FFFFFF" w:themeColor="background1"/>
                <w:lang w:val="en-GB"/>
              </w:rPr>
              <w:t>MEDIUM RISK</w:t>
            </w:r>
          </w:p>
        </w:tc>
        <w:tc>
          <w:tcPr>
            <w:tcW w:w="2015" w:type="dxa"/>
            <w:shd w:val="clear" w:color="auto" w:fill="97467C" w:themeFill="accent2"/>
          </w:tcPr>
          <w:p w14:paraId="5CEC6756" w14:textId="5FFD9F2E" w:rsidR="00E164AD" w:rsidRPr="00123791" w:rsidRDefault="006C61AA" w:rsidP="00123791">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Pr>
                <w:color w:val="FFFFFF" w:themeColor="background1"/>
                <w:lang w:val="en-GB"/>
              </w:rPr>
              <w:t>LOW RISK</w:t>
            </w:r>
          </w:p>
        </w:tc>
        <w:tc>
          <w:tcPr>
            <w:tcW w:w="2015" w:type="dxa"/>
            <w:shd w:val="clear" w:color="auto" w:fill="97467C" w:themeFill="accent2"/>
          </w:tcPr>
          <w:p w14:paraId="74452B86" w14:textId="1F6292B1" w:rsidR="00E164AD" w:rsidRPr="000C3607" w:rsidRDefault="006C61AA" w:rsidP="002F34C0">
            <w:pPr>
              <w:pStyle w:val="Heading6"/>
              <w:outlineLvl w:val="5"/>
              <w:cnfStyle w:val="000000100000" w:firstRow="0" w:lastRow="0" w:firstColumn="0" w:lastColumn="0" w:oddVBand="0" w:evenVBand="0" w:oddHBand="1" w:evenHBand="0" w:firstRowFirstColumn="0" w:firstRowLastColumn="0" w:lastRowFirstColumn="0" w:lastRowLastColumn="0"/>
              <w:rPr>
                <w:color w:val="FFFFFF" w:themeColor="background1"/>
                <w:lang w:val="en-GB"/>
              </w:rPr>
            </w:pPr>
            <w:r>
              <w:rPr>
                <w:color w:val="FFFFFF" w:themeColor="background1"/>
                <w:lang w:val="en-GB"/>
              </w:rPr>
              <w:t>NO RISK</w:t>
            </w:r>
          </w:p>
        </w:tc>
      </w:tr>
      <w:tr w:rsidR="00FE4B03" w:rsidRPr="0013107E" w14:paraId="63C88966" w14:textId="77777777" w:rsidTr="00C66DAF">
        <w:tc>
          <w:tcPr>
            <w:cnfStyle w:val="001000000000" w:firstRow="0" w:lastRow="0" w:firstColumn="1" w:lastColumn="0" w:oddVBand="0" w:evenVBand="0" w:oddHBand="0" w:evenHBand="0" w:firstRowFirstColumn="0" w:firstRowLastColumn="0" w:lastRowFirstColumn="0" w:lastRowLastColumn="0"/>
            <w:tcW w:w="2015" w:type="dxa"/>
          </w:tcPr>
          <w:p w14:paraId="500A8D55" w14:textId="5E0F712C" w:rsidR="00FE4B03" w:rsidRPr="00123791" w:rsidRDefault="003A25D3" w:rsidP="00123791">
            <w:pPr>
              <w:pStyle w:val="Heading6"/>
              <w:outlineLvl w:val="5"/>
              <w:rPr>
                <w:b/>
                <w:color w:val="auto"/>
                <w:lang w:val="en-GB"/>
              </w:rPr>
            </w:pPr>
            <w:r>
              <w:rPr>
                <w:b/>
                <w:color w:val="auto"/>
                <w:lang w:val="en-GB"/>
              </w:rPr>
              <w:t xml:space="preserve">Comprehensive           </w:t>
            </w:r>
            <w:r w:rsidR="00FE4B03">
              <w:rPr>
                <w:b/>
                <w:color w:val="auto"/>
                <w:lang w:val="en-GB"/>
              </w:rPr>
              <w:t>A</w:t>
            </w:r>
            <w:r w:rsidR="00FE4B03" w:rsidRPr="0013107E">
              <w:rPr>
                <w:b/>
                <w:color w:val="auto"/>
                <w:lang w:val="en-GB"/>
              </w:rPr>
              <w:t>ssessment</w:t>
            </w:r>
          </w:p>
        </w:tc>
        <w:tc>
          <w:tcPr>
            <w:tcW w:w="2015" w:type="dxa"/>
          </w:tcPr>
          <w:p w14:paraId="3FDCD556" w14:textId="032322D3"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sidRPr="00123791">
              <w:rPr>
                <w:b w:val="0"/>
                <w:i w:val="0"/>
                <w:color w:val="00B0F0"/>
                <w:sz w:val="20"/>
                <w:szCs w:val="20"/>
                <w:lang w:val="en-GB"/>
              </w:rPr>
              <w:t>Immediately after registration</w:t>
            </w:r>
            <w:r w:rsidR="003A25D3">
              <w:rPr>
                <w:b w:val="0"/>
                <w:i w:val="0"/>
                <w:color w:val="00B0F0"/>
                <w:sz w:val="20"/>
                <w:szCs w:val="20"/>
                <w:lang w:val="en-GB"/>
              </w:rPr>
              <w:t xml:space="preserve"> and initial assessment</w:t>
            </w:r>
            <w:r w:rsidRPr="00123791">
              <w:rPr>
                <w:b w:val="0"/>
                <w:i w:val="0"/>
                <w:color w:val="00B0F0"/>
                <w:sz w:val="20"/>
                <w:szCs w:val="20"/>
                <w:lang w:val="en-GB"/>
              </w:rPr>
              <w:t>, before leaving the child.</w:t>
            </w:r>
          </w:p>
        </w:tc>
        <w:tc>
          <w:tcPr>
            <w:tcW w:w="2015" w:type="dxa"/>
          </w:tcPr>
          <w:p w14:paraId="0231EFFE" w14:textId="2E0625AC"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sidRPr="00123791">
              <w:rPr>
                <w:b w:val="0"/>
                <w:i w:val="0"/>
                <w:color w:val="00B0F0"/>
                <w:sz w:val="20"/>
                <w:szCs w:val="20"/>
                <w:lang w:val="en-GB"/>
              </w:rPr>
              <w:t>Within 3 days after regi</w:t>
            </w:r>
            <w:r>
              <w:rPr>
                <w:b w:val="0"/>
                <w:i w:val="0"/>
                <w:color w:val="00B0F0"/>
                <w:sz w:val="20"/>
                <w:szCs w:val="20"/>
                <w:lang w:val="en-GB"/>
              </w:rPr>
              <w:t>stration</w:t>
            </w:r>
            <w:r w:rsidR="003A25D3">
              <w:rPr>
                <w:b w:val="0"/>
                <w:i w:val="0"/>
                <w:color w:val="00B0F0"/>
                <w:sz w:val="20"/>
                <w:szCs w:val="20"/>
                <w:lang w:val="en-GB"/>
              </w:rPr>
              <w:t xml:space="preserve"> and initial assessment</w:t>
            </w:r>
            <w:r>
              <w:rPr>
                <w:b w:val="0"/>
                <w:i w:val="0"/>
                <w:color w:val="00B0F0"/>
                <w:sz w:val="20"/>
                <w:szCs w:val="20"/>
                <w:lang w:val="en-GB"/>
              </w:rPr>
              <w:t>.</w:t>
            </w:r>
          </w:p>
        </w:tc>
        <w:tc>
          <w:tcPr>
            <w:tcW w:w="2015" w:type="dxa"/>
          </w:tcPr>
          <w:p w14:paraId="15F12DD2" w14:textId="7D47F056"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Pr>
                <w:b w:val="0"/>
                <w:i w:val="0"/>
                <w:color w:val="00B0F0"/>
                <w:sz w:val="20"/>
                <w:szCs w:val="20"/>
                <w:lang w:val="en-GB"/>
              </w:rPr>
              <w:t>Within one week after registration</w:t>
            </w:r>
            <w:r w:rsidR="003A25D3">
              <w:rPr>
                <w:b w:val="0"/>
                <w:i w:val="0"/>
                <w:color w:val="00B0F0"/>
                <w:sz w:val="20"/>
                <w:szCs w:val="20"/>
                <w:lang w:val="en-GB"/>
              </w:rPr>
              <w:t xml:space="preserve"> and initial assessment</w:t>
            </w:r>
            <w:r>
              <w:rPr>
                <w:b w:val="0"/>
                <w:i w:val="0"/>
                <w:color w:val="00B0F0"/>
                <w:sz w:val="20"/>
                <w:szCs w:val="20"/>
                <w:lang w:val="en-GB"/>
              </w:rPr>
              <w:t>.</w:t>
            </w:r>
          </w:p>
        </w:tc>
        <w:tc>
          <w:tcPr>
            <w:tcW w:w="2015" w:type="dxa"/>
            <w:vMerge w:val="restart"/>
          </w:tcPr>
          <w:p w14:paraId="04A14CD0" w14:textId="3C3D2CD8"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rFonts w:cs="Calibri"/>
                <w:b w:val="0"/>
                <w:i w:val="0"/>
                <w:color w:val="00B0F0"/>
                <w:sz w:val="20"/>
                <w:szCs w:val="20"/>
                <w:lang w:val="en-GB"/>
              </w:rPr>
            </w:pPr>
            <w:r w:rsidRPr="00123791">
              <w:rPr>
                <w:rFonts w:cs="Calibri"/>
                <w:b w:val="0"/>
                <w:i w:val="0"/>
                <w:color w:val="00B0F0"/>
                <w:sz w:val="20"/>
                <w:szCs w:val="20"/>
                <w:lang w:val="en-GB"/>
              </w:rPr>
              <w:t>No action required or case closure recommended.</w:t>
            </w:r>
          </w:p>
          <w:p w14:paraId="11EE34E9" w14:textId="77777777"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p>
          <w:p w14:paraId="7A708B55" w14:textId="4A9E4107"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r w:rsidRPr="00123791">
              <w:rPr>
                <w:rFonts w:ascii="Calibri" w:hAnsi="Calibri" w:cs="Calibri"/>
                <w:color w:val="00B0F0"/>
                <w:sz w:val="20"/>
                <w:szCs w:val="20"/>
                <w:lang w:val="en-GB"/>
              </w:rPr>
              <w:t>Potential monitoring by community-based mechanisms.</w:t>
            </w:r>
          </w:p>
          <w:p w14:paraId="1CF48516" w14:textId="77777777"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p>
          <w:p w14:paraId="51EC641A" w14:textId="77777777"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p>
          <w:p w14:paraId="54A209AA" w14:textId="77777777"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p>
          <w:p w14:paraId="60778224" w14:textId="0167C29A" w:rsidR="00FE4B03" w:rsidRPr="00123791" w:rsidRDefault="00FE4B03" w:rsidP="00123791">
            <w:pPr>
              <w:cnfStyle w:val="000000000000" w:firstRow="0" w:lastRow="0" w:firstColumn="0" w:lastColumn="0" w:oddVBand="0" w:evenVBand="0" w:oddHBand="0" w:evenHBand="0" w:firstRowFirstColumn="0" w:firstRowLastColumn="0" w:lastRowFirstColumn="0" w:lastRowLastColumn="0"/>
              <w:rPr>
                <w:rFonts w:ascii="Calibri" w:hAnsi="Calibri" w:cs="Calibri"/>
                <w:color w:val="00B0F0"/>
                <w:sz w:val="20"/>
                <w:szCs w:val="20"/>
                <w:lang w:val="en-GB"/>
              </w:rPr>
            </w:pPr>
          </w:p>
        </w:tc>
      </w:tr>
      <w:tr w:rsidR="00FE4B03" w:rsidRPr="00FE4B03" w14:paraId="0722B6C7" w14:textId="77777777" w:rsidTr="00C6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478D0F10" w14:textId="6BA27195" w:rsidR="00FE4B03" w:rsidRPr="00123791" w:rsidRDefault="00FE4B03" w:rsidP="00123791">
            <w:pPr>
              <w:pStyle w:val="Heading6"/>
              <w:outlineLvl w:val="5"/>
              <w:rPr>
                <w:b/>
                <w:color w:val="auto"/>
                <w:lang w:val="en-GB"/>
              </w:rPr>
            </w:pPr>
            <w:r>
              <w:rPr>
                <w:b/>
                <w:color w:val="auto"/>
                <w:lang w:val="en-GB"/>
              </w:rPr>
              <w:t>Case plan</w:t>
            </w:r>
          </w:p>
        </w:tc>
        <w:tc>
          <w:tcPr>
            <w:tcW w:w="2015" w:type="dxa"/>
          </w:tcPr>
          <w:p w14:paraId="0987A4CB" w14:textId="5B27EF3C"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sidRPr="00123791">
              <w:rPr>
                <w:b w:val="0"/>
                <w:i w:val="0"/>
                <w:color w:val="00B0F0"/>
                <w:sz w:val="20"/>
                <w:szCs w:val="20"/>
                <w:lang w:val="en-GB"/>
              </w:rPr>
              <w:t>Within 3 days after the assessment.</w:t>
            </w:r>
          </w:p>
        </w:tc>
        <w:tc>
          <w:tcPr>
            <w:tcW w:w="2015" w:type="dxa"/>
          </w:tcPr>
          <w:p w14:paraId="33C9BA44" w14:textId="1DA4B896"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Pr>
                <w:b w:val="0"/>
                <w:i w:val="0"/>
                <w:color w:val="00B0F0"/>
                <w:sz w:val="20"/>
                <w:szCs w:val="20"/>
                <w:lang w:val="en-GB"/>
              </w:rPr>
              <w:t>Within one week after the assessment.</w:t>
            </w:r>
          </w:p>
        </w:tc>
        <w:tc>
          <w:tcPr>
            <w:tcW w:w="2015" w:type="dxa"/>
          </w:tcPr>
          <w:p w14:paraId="5CFB9739" w14:textId="7B3DA611"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Pr>
                <w:b w:val="0"/>
                <w:i w:val="0"/>
                <w:color w:val="00B0F0"/>
                <w:sz w:val="20"/>
                <w:szCs w:val="20"/>
                <w:lang w:val="en-GB"/>
              </w:rPr>
              <w:t>Within two weeks after assessment.</w:t>
            </w:r>
          </w:p>
        </w:tc>
        <w:tc>
          <w:tcPr>
            <w:tcW w:w="2015" w:type="dxa"/>
            <w:vMerge/>
          </w:tcPr>
          <w:p w14:paraId="3AE53B5A" w14:textId="77777777"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p>
        </w:tc>
      </w:tr>
      <w:tr w:rsidR="00FE4B03" w:rsidRPr="00FE4B03" w14:paraId="095BFA0F" w14:textId="77777777" w:rsidTr="00C66DAF">
        <w:tc>
          <w:tcPr>
            <w:cnfStyle w:val="001000000000" w:firstRow="0" w:lastRow="0" w:firstColumn="1" w:lastColumn="0" w:oddVBand="0" w:evenVBand="0" w:oddHBand="0" w:evenHBand="0" w:firstRowFirstColumn="0" w:firstRowLastColumn="0" w:lastRowFirstColumn="0" w:lastRowLastColumn="0"/>
            <w:tcW w:w="2015" w:type="dxa"/>
          </w:tcPr>
          <w:p w14:paraId="1F4C0498" w14:textId="1DCDC961" w:rsidR="00FE4B03" w:rsidRPr="00123791" w:rsidRDefault="00FE4B03" w:rsidP="00123791">
            <w:pPr>
              <w:pStyle w:val="Heading6"/>
              <w:outlineLvl w:val="5"/>
              <w:rPr>
                <w:b/>
                <w:color w:val="auto"/>
                <w:lang w:val="en-GB"/>
              </w:rPr>
            </w:pPr>
            <w:r>
              <w:rPr>
                <w:b/>
                <w:color w:val="auto"/>
                <w:lang w:val="en-GB"/>
              </w:rPr>
              <w:t>Follow-up</w:t>
            </w:r>
          </w:p>
        </w:tc>
        <w:tc>
          <w:tcPr>
            <w:tcW w:w="2015" w:type="dxa"/>
          </w:tcPr>
          <w:p w14:paraId="4258FC55" w14:textId="67DB27A0"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sidRPr="00123791">
              <w:rPr>
                <w:b w:val="0"/>
                <w:i w:val="0"/>
                <w:color w:val="00B0F0"/>
                <w:sz w:val="20"/>
                <w:szCs w:val="20"/>
                <w:lang w:val="en-GB"/>
              </w:rPr>
              <w:t>At least twice a week as soon as case plan implementation started.</w:t>
            </w:r>
          </w:p>
        </w:tc>
        <w:tc>
          <w:tcPr>
            <w:tcW w:w="2015" w:type="dxa"/>
          </w:tcPr>
          <w:p w14:paraId="4950508D" w14:textId="2DE77E84"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Pr>
                <w:b w:val="0"/>
                <w:i w:val="0"/>
                <w:color w:val="00B0F0"/>
                <w:sz w:val="20"/>
                <w:szCs w:val="20"/>
                <w:lang w:val="en-GB"/>
              </w:rPr>
              <w:t>At least once a week as soon as case plan implementation has started.</w:t>
            </w:r>
          </w:p>
        </w:tc>
        <w:tc>
          <w:tcPr>
            <w:tcW w:w="2015" w:type="dxa"/>
          </w:tcPr>
          <w:p w14:paraId="6AD51CCC" w14:textId="12F5D431"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r>
              <w:rPr>
                <w:b w:val="0"/>
                <w:i w:val="0"/>
                <w:color w:val="00B0F0"/>
                <w:sz w:val="20"/>
                <w:szCs w:val="20"/>
                <w:lang w:val="en-GB"/>
              </w:rPr>
              <w:t>At least once every two weeks as soon as case plan implementation has started.</w:t>
            </w:r>
          </w:p>
        </w:tc>
        <w:tc>
          <w:tcPr>
            <w:tcW w:w="2015" w:type="dxa"/>
            <w:vMerge/>
          </w:tcPr>
          <w:p w14:paraId="0CBEA8BC" w14:textId="77777777" w:rsidR="00FE4B03" w:rsidRPr="00123791" w:rsidRDefault="00FE4B03" w:rsidP="00123791">
            <w:pPr>
              <w:pStyle w:val="Heading6"/>
              <w:outlineLvl w:val="5"/>
              <w:cnfStyle w:val="000000000000" w:firstRow="0" w:lastRow="0" w:firstColumn="0" w:lastColumn="0" w:oddVBand="0" w:evenVBand="0" w:oddHBand="0" w:evenHBand="0" w:firstRowFirstColumn="0" w:firstRowLastColumn="0" w:lastRowFirstColumn="0" w:lastRowLastColumn="0"/>
              <w:rPr>
                <w:b w:val="0"/>
                <w:i w:val="0"/>
                <w:color w:val="00B0F0"/>
                <w:sz w:val="20"/>
                <w:szCs w:val="20"/>
                <w:lang w:val="en-GB"/>
              </w:rPr>
            </w:pPr>
          </w:p>
        </w:tc>
      </w:tr>
      <w:tr w:rsidR="00FE4B03" w:rsidRPr="00FE4B03" w14:paraId="55B2B47B" w14:textId="77777777" w:rsidTr="00C66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2894C90C" w14:textId="1EB73C82" w:rsidR="00FE4B03" w:rsidRPr="00123791" w:rsidRDefault="00FE4B03" w:rsidP="00123791">
            <w:pPr>
              <w:pStyle w:val="Heading6"/>
              <w:outlineLvl w:val="5"/>
              <w:rPr>
                <w:b/>
                <w:color w:val="auto"/>
                <w:lang w:val="en-GB"/>
              </w:rPr>
            </w:pPr>
            <w:r>
              <w:rPr>
                <w:b/>
                <w:color w:val="auto"/>
                <w:lang w:val="en-GB"/>
              </w:rPr>
              <w:t>Case review</w:t>
            </w:r>
          </w:p>
        </w:tc>
        <w:tc>
          <w:tcPr>
            <w:tcW w:w="2015" w:type="dxa"/>
          </w:tcPr>
          <w:p w14:paraId="6EF1A2A7" w14:textId="3BEE58E2"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sidRPr="00123791">
              <w:rPr>
                <w:b w:val="0"/>
                <w:i w:val="0"/>
                <w:color w:val="00B0F0"/>
                <w:sz w:val="20"/>
                <w:szCs w:val="20"/>
                <w:lang w:val="en-GB"/>
              </w:rPr>
              <w:t>At least every month.</w:t>
            </w:r>
          </w:p>
        </w:tc>
        <w:tc>
          <w:tcPr>
            <w:tcW w:w="2015" w:type="dxa"/>
          </w:tcPr>
          <w:p w14:paraId="4F44BC8B" w14:textId="7596B3BC"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Pr>
                <w:b w:val="0"/>
                <w:i w:val="0"/>
                <w:color w:val="00B0F0"/>
                <w:sz w:val="20"/>
                <w:szCs w:val="20"/>
                <w:lang w:val="en-GB"/>
              </w:rPr>
              <w:t xml:space="preserve">At least every </w:t>
            </w:r>
            <w:r w:rsidR="009313A1">
              <w:rPr>
                <w:b w:val="0"/>
                <w:i w:val="0"/>
                <w:color w:val="00B0F0"/>
                <w:sz w:val="20"/>
                <w:szCs w:val="20"/>
                <w:lang w:val="en-GB"/>
              </w:rPr>
              <w:t xml:space="preserve">two </w:t>
            </w:r>
            <w:r>
              <w:rPr>
                <w:b w:val="0"/>
                <w:i w:val="0"/>
                <w:color w:val="00B0F0"/>
                <w:sz w:val="20"/>
                <w:szCs w:val="20"/>
                <w:lang w:val="en-GB"/>
              </w:rPr>
              <w:t>month</w:t>
            </w:r>
            <w:r w:rsidR="009313A1">
              <w:rPr>
                <w:b w:val="0"/>
                <w:i w:val="0"/>
                <w:color w:val="00B0F0"/>
                <w:sz w:val="20"/>
                <w:szCs w:val="20"/>
                <w:lang w:val="en-GB"/>
              </w:rPr>
              <w:t xml:space="preserve">s </w:t>
            </w:r>
            <w:r>
              <w:rPr>
                <w:b w:val="0"/>
                <w:i w:val="0"/>
                <w:color w:val="00B0F0"/>
                <w:sz w:val="20"/>
                <w:szCs w:val="20"/>
                <w:lang w:val="en-GB"/>
              </w:rPr>
              <w:t>.</w:t>
            </w:r>
          </w:p>
        </w:tc>
        <w:tc>
          <w:tcPr>
            <w:tcW w:w="2015" w:type="dxa"/>
          </w:tcPr>
          <w:p w14:paraId="46F9E3F1" w14:textId="63700931"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r>
              <w:rPr>
                <w:b w:val="0"/>
                <w:i w:val="0"/>
                <w:color w:val="00B0F0"/>
                <w:sz w:val="20"/>
                <w:szCs w:val="20"/>
                <w:lang w:val="en-GB"/>
              </w:rPr>
              <w:t xml:space="preserve">At least every </w:t>
            </w:r>
            <w:r w:rsidR="009313A1">
              <w:rPr>
                <w:b w:val="0"/>
                <w:i w:val="0"/>
                <w:color w:val="00B0F0"/>
                <w:sz w:val="20"/>
                <w:szCs w:val="20"/>
                <w:lang w:val="en-GB"/>
              </w:rPr>
              <w:t xml:space="preserve">three </w:t>
            </w:r>
            <w:r>
              <w:rPr>
                <w:b w:val="0"/>
                <w:i w:val="0"/>
                <w:color w:val="00B0F0"/>
                <w:sz w:val="20"/>
                <w:szCs w:val="20"/>
                <w:lang w:val="en-GB"/>
              </w:rPr>
              <w:t>month</w:t>
            </w:r>
            <w:r w:rsidR="009313A1">
              <w:rPr>
                <w:b w:val="0"/>
                <w:i w:val="0"/>
                <w:color w:val="00B0F0"/>
                <w:sz w:val="20"/>
                <w:szCs w:val="20"/>
                <w:lang w:val="en-GB"/>
              </w:rPr>
              <w:t>s</w:t>
            </w:r>
            <w:r>
              <w:rPr>
                <w:b w:val="0"/>
                <w:i w:val="0"/>
                <w:color w:val="00B0F0"/>
                <w:sz w:val="20"/>
                <w:szCs w:val="20"/>
                <w:lang w:val="en-GB"/>
              </w:rPr>
              <w:t>.</w:t>
            </w:r>
          </w:p>
        </w:tc>
        <w:tc>
          <w:tcPr>
            <w:tcW w:w="2015" w:type="dxa"/>
            <w:vMerge/>
          </w:tcPr>
          <w:p w14:paraId="7BAA7761" w14:textId="07C03154" w:rsidR="00FE4B03" w:rsidRPr="00123791" w:rsidRDefault="00FE4B03" w:rsidP="00123791">
            <w:pPr>
              <w:pStyle w:val="Heading6"/>
              <w:outlineLvl w:val="5"/>
              <w:cnfStyle w:val="000000100000" w:firstRow="0" w:lastRow="0" w:firstColumn="0" w:lastColumn="0" w:oddVBand="0" w:evenVBand="0" w:oddHBand="1" w:evenHBand="0" w:firstRowFirstColumn="0" w:firstRowLastColumn="0" w:lastRowFirstColumn="0" w:lastRowLastColumn="0"/>
              <w:rPr>
                <w:b w:val="0"/>
                <w:i w:val="0"/>
                <w:color w:val="00B0F0"/>
                <w:sz w:val="20"/>
                <w:szCs w:val="20"/>
                <w:lang w:val="en-GB"/>
              </w:rPr>
            </w:pPr>
          </w:p>
        </w:tc>
      </w:tr>
    </w:tbl>
    <w:p w14:paraId="4C33B6B0" w14:textId="419A0178" w:rsidR="00E164AD" w:rsidRPr="00123791" w:rsidRDefault="00E164AD" w:rsidP="00534B52"/>
    <w:p w14:paraId="2190E27F" w14:textId="28C58B42" w:rsidR="00CB1E46" w:rsidRPr="000C3607" w:rsidRDefault="00534B52" w:rsidP="00123791">
      <w:pPr>
        <w:rPr>
          <w:lang w:val="en-GB"/>
        </w:rPr>
      </w:pPr>
      <w:r w:rsidRPr="003B4E91">
        <w:rPr>
          <w:lang w:val="en-GB"/>
        </w:rPr>
        <w:t>When working with affected communities, caseworkers should know what to do if they come across a child, family or community member who needs immediate, on-the-ground support due to threats to life, safety or dignity.</w:t>
      </w:r>
      <w:r w:rsidR="00841DBA">
        <w:rPr>
          <w:lang w:val="en-GB"/>
        </w:rPr>
        <w:t xml:space="preserve"> </w:t>
      </w:r>
      <w:r w:rsidRPr="003B4E91">
        <w:rPr>
          <w:lang w:val="en-GB"/>
        </w:rPr>
        <w:t>This includes unaccompanied children without safe interim care options.</w:t>
      </w:r>
      <w:r w:rsidR="00D118E8">
        <w:rPr>
          <w:lang w:val="en-GB"/>
        </w:rPr>
        <w:t xml:space="preserve"> </w:t>
      </w:r>
      <w:r w:rsidR="00D118E8">
        <w:t>C</w:t>
      </w:r>
      <w:r w:rsidR="00D118E8" w:rsidRPr="00D118E8">
        <w:t>oncerns</w:t>
      </w:r>
      <w:r w:rsidR="00D118E8">
        <w:t xml:space="preserve"> such as these </w:t>
      </w:r>
      <w:r w:rsidR="00D118E8" w:rsidRPr="00D118E8">
        <w:t xml:space="preserve">need to be addressed immediately </w:t>
      </w:r>
      <w:r w:rsidR="00CB1E46">
        <w:t xml:space="preserve">(while respecting </w:t>
      </w:r>
      <w:r w:rsidR="00CB1E46" w:rsidRPr="000C3607">
        <w:rPr>
          <w:lang w:val="en-GB"/>
        </w:rPr>
        <w:t>the confidentiality and wishes of the child/caregiver</w:t>
      </w:r>
      <w:r w:rsidR="00CB1E46">
        <w:rPr>
          <w:lang w:val="en-GB"/>
        </w:rPr>
        <w:t xml:space="preserve"> – as long as this does not put the child at further risk) </w:t>
      </w:r>
      <w:r w:rsidR="00D118E8" w:rsidRPr="00837261">
        <w:rPr>
          <w:color w:val="000000"/>
        </w:rPr>
        <w:t xml:space="preserve">before proceeding with </w:t>
      </w:r>
      <w:r w:rsidR="00D118E8">
        <w:rPr>
          <w:color w:val="000000"/>
        </w:rPr>
        <w:t xml:space="preserve">any of </w:t>
      </w:r>
      <w:r w:rsidR="00D118E8" w:rsidRPr="00837261">
        <w:rPr>
          <w:color w:val="000000"/>
        </w:rPr>
        <w:t xml:space="preserve">the next steps </w:t>
      </w:r>
      <w:r w:rsidR="00D118E8">
        <w:rPr>
          <w:color w:val="000000"/>
        </w:rPr>
        <w:t>in the case management process</w:t>
      </w:r>
      <w:r w:rsidR="00D118E8" w:rsidRPr="00837261">
        <w:rPr>
          <w:color w:val="000000"/>
          <w:w w:val="102"/>
        </w:rPr>
        <w:t>.</w:t>
      </w:r>
      <w:r w:rsidR="00CB1E46">
        <w:rPr>
          <w:lang w:val="en-GB"/>
        </w:rPr>
        <w:t xml:space="preserve"> </w:t>
      </w:r>
      <w:r w:rsidRPr="003B4E91">
        <w:rPr>
          <w:lang w:val="en-GB"/>
        </w:rPr>
        <w:t xml:space="preserve">An Urgent Action Referral Card is included as </w:t>
      </w:r>
      <w:r w:rsidRPr="00841DBA">
        <w:rPr>
          <w:color w:val="00B0F0"/>
          <w:lang w:val="en-GB"/>
        </w:rPr>
        <w:t>Annex X</w:t>
      </w:r>
      <w:r w:rsidRPr="003B4E91">
        <w:rPr>
          <w:lang w:val="en-GB"/>
        </w:rPr>
        <w:t xml:space="preserve"> and should be completed with </w:t>
      </w:r>
      <w:r w:rsidR="00E17342">
        <w:rPr>
          <w:lang w:val="en-GB"/>
        </w:rPr>
        <w:t xml:space="preserve">the contact </w:t>
      </w:r>
      <w:r w:rsidRPr="003B4E91">
        <w:rPr>
          <w:lang w:val="en-GB"/>
        </w:rPr>
        <w:t xml:space="preserve">details of </w:t>
      </w:r>
      <w:r w:rsidR="00E17342">
        <w:rPr>
          <w:lang w:val="en-GB"/>
        </w:rPr>
        <w:t>the relevant</w:t>
      </w:r>
      <w:r w:rsidRPr="003B4E91">
        <w:rPr>
          <w:lang w:val="en-GB"/>
        </w:rPr>
        <w:t xml:space="preserve"> service providers in the </w:t>
      </w:r>
      <w:r w:rsidRPr="00123791">
        <w:rPr>
          <w:color w:val="00B0F0"/>
          <w:lang w:val="en-GB"/>
        </w:rPr>
        <w:t>[sub-national area]</w:t>
      </w:r>
      <w:r w:rsidRPr="003B4E91">
        <w:rPr>
          <w:lang w:val="en-GB"/>
        </w:rPr>
        <w:t>.</w:t>
      </w:r>
      <w:r w:rsidR="00CB1E46">
        <w:rPr>
          <w:lang w:val="en-GB"/>
        </w:rPr>
        <w:t xml:space="preserve"> </w:t>
      </w:r>
      <w:r w:rsidRPr="003B4E91">
        <w:rPr>
          <w:lang w:val="en-GB"/>
        </w:rPr>
        <w:t>This card should be carried with caseworkers at all times.</w:t>
      </w:r>
      <w:r w:rsidR="003A25D3">
        <w:rPr>
          <w:lang w:val="en-GB"/>
        </w:rPr>
        <w:t xml:space="preserve"> </w:t>
      </w:r>
      <w:r w:rsidRPr="003B4E91">
        <w:rPr>
          <w:lang w:val="en-GB"/>
        </w:rPr>
        <w:t>The same information should be made available to communities in an accessible and child-friendly format.</w:t>
      </w:r>
      <w:r w:rsidR="00CB1E46">
        <w:rPr>
          <w:lang w:val="en-GB"/>
        </w:rPr>
        <w:t xml:space="preserve"> </w:t>
      </w:r>
    </w:p>
    <w:p w14:paraId="6116F7C6" w14:textId="77777777" w:rsidR="000C3B89" w:rsidRDefault="000C3B89">
      <w:pPr>
        <w:spacing w:line="276" w:lineRule="auto"/>
        <w:rPr>
          <w:rFonts w:asciiTheme="majorHAnsi" w:eastAsiaTheme="majorEastAsia" w:hAnsiTheme="majorHAnsi" w:cs="Times New Roman (Headings CS)"/>
          <w:bCs/>
          <w:caps/>
          <w:color w:val="0388C5" w:themeColor="accent5"/>
          <w:sz w:val="40"/>
          <w:szCs w:val="40"/>
          <w:lang w:val="en-GB"/>
        </w:rPr>
      </w:pPr>
      <w:bookmarkStart w:id="22" w:name="_Toc3717859"/>
      <w:r>
        <w:rPr>
          <w:lang w:val="en-GB"/>
        </w:rPr>
        <w:lastRenderedPageBreak/>
        <w:br w:type="page"/>
      </w:r>
    </w:p>
    <w:p w14:paraId="6CC7ECEF" w14:textId="2162A9C0" w:rsidR="00CE6D0F" w:rsidRPr="00837261" w:rsidRDefault="00CE6D0F" w:rsidP="00CE6D0F">
      <w:pPr>
        <w:pStyle w:val="Heading1"/>
        <w:rPr>
          <w:lang w:val="en-GB"/>
        </w:rPr>
      </w:pPr>
      <w:r w:rsidRPr="00837261">
        <w:rPr>
          <w:lang w:val="en-GB"/>
        </w:rPr>
        <w:lastRenderedPageBreak/>
        <w:t>Section 5: Case Management Process</w:t>
      </w:r>
      <w:bookmarkEnd w:id="22"/>
    </w:p>
    <w:p w14:paraId="796AA856" w14:textId="77777777" w:rsidR="00701F5E" w:rsidRPr="00155B82" w:rsidRDefault="00701F5E" w:rsidP="00701F5E">
      <w:pPr>
        <w:pStyle w:val="ListNumber2"/>
        <w:numPr>
          <w:ilvl w:val="0"/>
          <w:numId w:val="0"/>
        </w:numPr>
        <w:rPr>
          <w:i/>
          <w:lang w:val="en-GB"/>
        </w:rPr>
      </w:pPr>
      <w:r>
        <w:rPr>
          <w:i/>
          <w:lang w:val="en-GB"/>
        </w:rPr>
        <w:t>---------------------------------------------------------------------------------------------------------------------------</w:t>
      </w:r>
    </w:p>
    <w:p w14:paraId="6C2F5FE1" w14:textId="3A53E6D5" w:rsidR="00CE6D0F" w:rsidRDefault="00CE6D0F" w:rsidP="00CE6D0F">
      <w:pPr>
        <w:rPr>
          <w:i/>
          <w:lang w:val="en-GB"/>
        </w:rPr>
      </w:pPr>
      <w:r w:rsidRPr="003B4E91">
        <w:rPr>
          <w:i/>
          <w:lang w:val="en-GB"/>
        </w:rPr>
        <w:t xml:space="preserve">Describe the process involved in each of the following steps, detailing roles and responsibilities, coordination with other actors, timeframes </w:t>
      </w:r>
      <w:r w:rsidR="00B817FB">
        <w:rPr>
          <w:i/>
          <w:lang w:val="en-GB"/>
        </w:rPr>
        <w:t xml:space="preserve">for action and response based on the prioritisation guide, </w:t>
      </w:r>
      <w:r w:rsidRPr="003B4E91">
        <w:rPr>
          <w:i/>
          <w:lang w:val="en-GB"/>
        </w:rPr>
        <w:t xml:space="preserve">and required documentation. </w:t>
      </w:r>
      <w:r w:rsidR="00B817FB">
        <w:rPr>
          <w:i/>
          <w:lang w:val="en-GB"/>
        </w:rPr>
        <w:t>Also include considerations for children affected by specific child protection concerns (e.g. child survivors of sexual violence)</w:t>
      </w:r>
      <w:r w:rsidR="00797AF6">
        <w:rPr>
          <w:i/>
          <w:lang w:val="en-GB"/>
        </w:rPr>
        <w:t xml:space="preserve">, </w:t>
      </w:r>
      <w:r w:rsidR="009D1695">
        <w:rPr>
          <w:i/>
          <w:lang w:val="en-GB"/>
        </w:rPr>
        <w:t xml:space="preserve">when and how to conduct </w:t>
      </w:r>
      <w:r w:rsidR="00B817FB">
        <w:rPr>
          <w:i/>
          <w:lang w:val="en-GB"/>
        </w:rPr>
        <w:t>safety planning</w:t>
      </w:r>
      <w:r w:rsidR="00797AF6">
        <w:rPr>
          <w:i/>
          <w:lang w:val="en-GB"/>
        </w:rPr>
        <w:t xml:space="preserve">, </w:t>
      </w:r>
      <w:r w:rsidR="006551AC">
        <w:rPr>
          <w:i/>
          <w:lang w:val="en-GB"/>
        </w:rPr>
        <w:t xml:space="preserve">when and how to conduct case transfers, </w:t>
      </w:r>
      <w:r w:rsidR="00797AF6">
        <w:rPr>
          <w:i/>
          <w:lang w:val="en-GB"/>
        </w:rPr>
        <w:t>and when and how to conduct case conferences</w:t>
      </w:r>
      <w:r w:rsidR="00B817FB">
        <w:rPr>
          <w:i/>
          <w:lang w:val="en-GB"/>
        </w:rPr>
        <w:t xml:space="preserve">. </w:t>
      </w:r>
      <w:r w:rsidRPr="003B4E91">
        <w:rPr>
          <w:i/>
          <w:lang w:val="en-GB"/>
        </w:rPr>
        <w:t xml:space="preserve">Consult existing case management protocols for specific guidance on all these issues, in line with your context. </w:t>
      </w:r>
    </w:p>
    <w:p w14:paraId="0BC8DFAF" w14:textId="7440C29B" w:rsidR="00701F5E" w:rsidRPr="003B4E91" w:rsidRDefault="00F74E60" w:rsidP="00123791">
      <w:pPr>
        <w:pStyle w:val="ListNumber2"/>
        <w:numPr>
          <w:ilvl w:val="0"/>
          <w:numId w:val="0"/>
        </w:numPr>
        <w:rPr>
          <w:i/>
          <w:lang w:val="en-GB"/>
        </w:rPr>
      </w:pPr>
      <w:r>
        <w:rPr>
          <w:noProof/>
        </w:rPr>
        <w:drawing>
          <wp:anchor distT="0" distB="0" distL="114300" distR="114300" simplePos="0" relativeHeight="251760640" behindDoc="1" locked="0" layoutInCell="1" allowOverlap="1" wp14:anchorId="4A5A8B21" wp14:editId="41B48F5B">
            <wp:simplePos x="0" y="0"/>
            <wp:positionH relativeFrom="column">
              <wp:posOffset>768985</wp:posOffset>
            </wp:positionH>
            <wp:positionV relativeFrom="paragraph">
              <wp:posOffset>191135</wp:posOffset>
            </wp:positionV>
            <wp:extent cx="4168140" cy="4500891"/>
            <wp:effectExtent l="0" t="0" r="381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3465" t="22339" r="35053" b="17225"/>
                    <a:stretch/>
                  </pic:blipFill>
                  <pic:spPr bwMode="auto">
                    <a:xfrm>
                      <a:off x="0" y="0"/>
                      <a:ext cx="4168140" cy="4500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F5E">
        <w:rPr>
          <w:i/>
          <w:lang w:val="en-GB"/>
        </w:rPr>
        <w:t>---------------------------------------------------------------------------------------------------------------------------</w:t>
      </w:r>
    </w:p>
    <w:p w14:paraId="4C892AD1" w14:textId="7CDECEBE" w:rsidR="00CE6D0F" w:rsidRPr="00837261" w:rsidRDefault="00CE6D0F" w:rsidP="00CE6D0F">
      <w:pPr>
        <w:jc w:val="center"/>
        <w:rPr>
          <w:lang w:val="en-GB"/>
        </w:rPr>
      </w:pPr>
    </w:p>
    <w:p w14:paraId="2BDD3273" w14:textId="77777777" w:rsidR="00701F5E" w:rsidRDefault="00701F5E" w:rsidP="00123791">
      <w:pPr>
        <w:spacing w:before="120" w:after="120"/>
        <w:rPr>
          <w:iCs/>
          <w:lang w:val="en-GB"/>
        </w:rPr>
      </w:pPr>
    </w:p>
    <w:p w14:paraId="30F52721" w14:textId="77777777" w:rsidR="00F74E60" w:rsidRDefault="00F74E60" w:rsidP="00123791">
      <w:pPr>
        <w:spacing w:before="120" w:after="120"/>
        <w:rPr>
          <w:iCs/>
          <w:lang w:val="en-GB"/>
        </w:rPr>
      </w:pPr>
    </w:p>
    <w:p w14:paraId="480BCEB4" w14:textId="77777777" w:rsidR="00F74E60" w:rsidRDefault="00F74E60" w:rsidP="00123791">
      <w:pPr>
        <w:spacing w:before="120" w:after="120"/>
        <w:rPr>
          <w:iCs/>
          <w:lang w:val="en-GB"/>
        </w:rPr>
      </w:pPr>
    </w:p>
    <w:p w14:paraId="0805AB2E" w14:textId="77777777" w:rsidR="00F74E60" w:rsidRDefault="00F74E60" w:rsidP="00123791">
      <w:pPr>
        <w:spacing w:before="120" w:after="120"/>
        <w:rPr>
          <w:iCs/>
          <w:lang w:val="en-GB"/>
        </w:rPr>
      </w:pPr>
    </w:p>
    <w:p w14:paraId="5C84CABE" w14:textId="77777777" w:rsidR="00F74E60" w:rsidRDefault="00F74E60" w:rsidP="00123791">
      <w:pPr>
        <w:spacing w:before="120" w:after="120"/>
        <w:rPr>
          <w:iCs/>
          <w:lang w:val="en-GB"/>
        </w:rPr>
      </w:pPr>
    </w:p>
    <w:p w14:paraId="6D62BC5A" w14:textId="77777777" w:rsidR="00F74E60" w:rsidRDefault="00F74E60" w:rsidP="00123791">
      <w:pPr>
        <w:spacing w:before="120" w:after="120"/>
        <w:rPr>
          <w:iCs/>
          <w:lang w:val="en-GB"/>
        </w:rPr>
      </w:pPr>
    </w:p>
    <w:p w14:paraId="7FE0C705" w14:textId="08B85EF5" w:rsidR="00F74E60" w:rsidRDefault="00F74E60" w:rsidP="00123791">
      <w:pPr>
        <w:tabs>
          <w:tab w:val="left" w:pos="5652"/>
        </w:tabs>
        <w:spacing w:before="120" w:after="120"/>
        <w:rPr>
          <w:iCs/>
          <w:lang w:val="en-GB"/>
        </w:rPr>
      </w:pPr>
      <w:r>
        <w:rPr>
          <w:iCs/>
          <w:lang w:val="en-GB"/>
        </w:rPr>
        <w:tab/>
      </w:r>
    </w:p>
    <w:p w14:paraId="6D40149B" w14:textId="77777777" w:rsidR="00F74E60" w:rsidRDefault="00F74E60" w:rsidP="00123791">
      <w:pPr>
        <w:spacing w:before="120" w:after="120"/>
        <w:rPr>
          <w:iCs/>
          <w:lang w:val="en-GB"/>
        </w:rPr>
      </w:pPr>
    </w:p>
    <w:p w14:paraId="0CEFF629" w14:textId="77777777" w:rsidR="00F74E60" w:rsidRDefault="00F74E60" w:rsidP="00123791">
      <w:pPr>
        <w:spacing w:before="120" w:after="120"/>
        <w:rPr>
          <w:iCs/>
          <w:lang w:val="en-GB"/>
        </w:rPr>
      </w:pPr>
    </w:p>
    <w:p w14:paraId="3D19D346" w14:textId="77777777" w:rsidR="00F74E60" w:rsidRDefault="00F74E60" w:rsidP="00123791">
      <w:pPr>
        <w:spacing w:before="120" w:after="120"/>
        <w:rPr>
          <w:iCs/>
          <w:lang w:val="en-GB"/>
        </w:rPr>
      </w:pPr>
    </w:p>
    <w:p w14:paraId="22CB0829" w14:textId="77777777" w:rsidR="00F74E60" w:rsidRDefault="00F74E60" w:rsidP="00123791">
      <w:pPr>
        <w:spacing w:before="120" w:after="120"/>
        <w:rPr>
          <w:iCs/>
          <w:lang w:val="en-GB"/>
        </w:rPr>
      </w:pPr>
    </w:p>
    <w:p w14:paraId="6204DDAA" w14:textId="77777777" w:rsidR="00F74E60" w:rsidRDefault="00F74E60" w:rsidP="00123791">
      <w:pPr>
        <w:spacing w:before="120" w:after="120"/>
        <w:rPr>
          <w:iCs/>
          <w:lang w:val="en-GB"/>
        </w:rPr>
      </w:pPr>
    </w:p>
    <w:p w14:paraId="2E1DA1FA" w14:textId="77777777" w:rsidR="00F74E60" w:rsidRDefault="00F74E60" w:rsidP="00123791">
      <w:pPr>
        <w:spacing w:before="120" w:after="120"/>
        <w:rPr>
          <w:iCs/>
          <w:lang w:val="en-GB"/>
        </w:rPr>
      </w:pPr>
    </w:p>
    <w:p w14:paraId="4E638002" w14:textId="77777777" w:rsidR="00F74E60" w:rsidRDefault="00F74E60" w:rsidP="00123791">
      <w:pPr>
        <w:spacing w:before="120" w:after="120"/>
        <w:rPr>
          <w:iCs/>
          <w:lang w:val="en-GB"/>
        </w:rPr>
      </w:pPr>
    </w:p>
    <w:p w14:paraId="6699BE69" w14:textId="77777777" w:rsidR="00F74E60" w:rsidRPr="00DD2FEB" w:rsidRDefault="00F74E60" w:rsidP="00123791">
      <w:pPr>
        <w:spacing w:before="120" w:after="120"/>
        <w:rPr>
          <w:iCs/>
          <w:lang w:val="en-GB"/>
        </w:rPr>
      </w:pPr>
    </w:p>
    <w:p w14:paraId="3D0C058E" w14:textId="453DD4E2" w:rsidR="00CE6D0F" w:rsidRPr="00837261" w:rsidRDefault="00067ADD" w:rsidP="00992BD2">
      <w:pPr>
        <w:pStyle w:val="Heading2"/>
        <w:numPr>
          <w:ilvl w:val="1"/>
          <w:numId w:val="30"/>
        </w:numPr>
        <w:rPr>
          <w:lang w:val="en-GB"/>
        </w:rPr>
      </w:pPr>
      <w:r>
        <w:rPr>
          <w:lang w:val="en-GB"/>
        </w:rPr>
        <w:t xml:space="preserve"> </w:t>
      </w:r>
      <w:bookmarkStart w:id="23" w:name="_Toc520794000"/>
      <w:bookmarkStart w:id="24" w:name="_Toc3717860"/>
      <w:r w:rsidR="00CE6D0F" w:rsidRPr="00837261">
        <w:rPr>
          <w:lang w:val="en-GB"/>
        </w:rPr>
        <w:t xml:space="preserve">Identify </w:t>
      </w:r>
      <w:r>
        <w:rPr>
          <w:lang w:val="en-GB"/>
        </w:rPr>
        <w:t>V</w:t>
      </w:r>
      <w:r w:rsidRPr="00837261">
        <w:rPr>
          <w:lang w:val="en-GB"/>
        </w:rPr>
        <w:t xml:space="preserve">ulnerable </w:t>
      </w:r>
      <w:r>
        <w:rPr>
          <w:lang w:val="en-GB"/>
        </w:rPr>
        <w:t>C</w:t>
      </w:r>
      <w:r w:rsidRPr="00837261">
        <w:rPr>
          <w:lang w:val="en-GB"/>
        </w:rPr>
        <w:t xml:space="preserve">hildren </w:t>
      </w:r>
      <w:r w:rsidR="00CE6D0F" w:rsidRPr="00837261">
        <w:rPr>
          <w:lang w:val="en-GB"/>
        </w:rPr>
        <w:t xml:space="preserve">and </w:t>
      </w:r>
      <w:r>
        <w:rPr>
          <w:lang w:val="en-GB"/>
        </w:rPr>
        <w:t>Register</w:t>
      </w:r>
      <w:r w:rsidR="00CE6D0F" w:rsidRPr="00837261">
        <w:rPr>
          <w:rStyle w:val="FootnoteReference"/>
          <w:lang w:val="en-GB"/>
        </w:rPr>
        <w:footnoteReference w:id="6"/>
      </w:r>
      <w:bookmarkEnd w:id="23"/>
      <w:bookmarkEnd w:id="24"/>
    </w:p>
    <w:p w14:paraId="35417DE9" w14:textId="4BEA6D9A" w:rsidR="00F019C9" w:rsidRPr="00837261" w:rsidRDefault="00C66E3C" w:rsidP="00CE6D0F">
      <w:r>
        <w:rPr>
          <w:lang w:val="en-GB"/>
        </w:rPr>
        <w:t>D</w:t>
      </w:r>
      <w:r w:rsidR="00CE6D0F" w:rsidRPr="003B4E91">
        <w:rPr>
          <w:lang w:val="en-GB"/>
        </w:rPr>
        <w:t xml:space="preserve">etermine if the case meets the eligibility criteria for case management </w:t>
      </w:r>
      <w:r>
        <w:rPr>
          <w:lang w:val="en-GB"/>
        </w:rPr>
        <w:t>before registering the case for case management</w:t>
      </w:r>
      <w:r w:rsidR="00CE6D0F" w:rsidRPr="003B4E91">
        <w:rPr>
          <w:lang w:val="en-GB"/>
        </w:rPr>
        <w:t>.</w:t>
      </w:r>
      <w:r w:rsidR="0067074C">
        <w:rPr>
          <w:lang w:val="en-GB"/>
        </w:rPr>
        <w:t xml:space="preserve"> </w:t>
      </w:r>
      <w:r w:rsidR="00CE6D0F" w:rsidRPr="003B4E91">
        <w:rPr>
          <w:lang w:val="en-GB"/>
        </w:rPr>
        <w:t xml:space="preserve">Obtain informed consent/assent from the child and family </w:t>
      </w:r>
      <w:r>
        <w:rPr>
          <w:lang w:val="en-GB"/>
        </w:rPr>
        <w:t xml:space="preserve">(where possible and if appropriate) </w:t>
      </w:r>
      <w:r w:rsidR="00CE6D0F" w:rsidRPr="003B4E91">
        <w:rPr>
          <w:lang w:val="en-GB"/>
        </w:rPr>
        <w:t xml:space="preserve">by the </w:t>
      </w:r>
      <w:r w:rsidR="00CE6D0F" w:rsidRPr="00F019C9">
        <w:rPr>
          <w:lang w:val="en-GB"/>
        </w:rPr>
        <w:t>caseworker to carry out and document the interview</w:t>
      </w:r>
      <w:r w:rsidR="00F019C9" w:rsidRPr="00F019C9">
        <w:rPr>
          <w:lang w:val="en-GB"/>
        </w:rPr>
        <w:t>,</w:t>
      </w:r>
      <w:r w:rsidR="00CE6D0F" w:rsidRPr="00F019C9">
        <w:rPr>
          <w:lang w:val="en-GB"/>
        </w:rPr>
        <w:t xml:space="preserve"> for information about the case to be shared with other service </w:t>
      </w:r>
      <w:r w:rsidR="00CE6D0F" w:rsidRPr="0067074C">
        <w:rPr>
          <w:lang w:val="en-GB"/>
        </w:rPr>
        <w:t>providers</w:t>
      </w:r>
      <w:r>
        <w:rPr>
          <w:lang w:val="en-GB"/>
        </w:rPr>
        <w:t xml:space="preserve"> and for aggregate-level reporting</w:t>
      </w:r>
      <w:r w:rsidR="00CE6D0F" w:rsidRPr="0067074C">
        <w:rPr>
          <w:lang w:val="en-GB"/>
        </w:rPr>
        <w:t>, and to accept services.</w:t>
      </w:r>
      <w:r w:rsidR="00F019C9" w:rsidRPr="0067074C">
        <w:rPr>
          <w:lang w:val="en-GB"/>
        </w:rPr>
        <w:t xml:space="preserve"> </w:t>
      </w:r>
      <w:r w:rsidR="00F019C9" w:rsidRPr="0067074C">
        <w:t xml:space="preserve">Screen for any child protection </w:t>
      </w:r>
      <w:r w:rsidR="00F019C9" w:rsidRPr="0067074C">
        <w:lastRenderedPageBreak/>
        <w:t>concerns that need to be addressed immediately and e</w:t>
      </w:r>
      <w:r w:rsidR="00F019C9" w:rsidRPr="0067074C">
        <w:rPr>
          <w:color w:val="000000"/>
        </w:rPr>
        <w:t>n</w:t>
      </w:r>
      <w:r w:rsidR="00F019C9" w:rsidRPr="0067074C">
        <w:rPr>
          <w:color w:val="000000"/>
          <w:spacing w:val="2"/>
        </w:rPr>
        <w:t>s</w:t>
      </w:r>
      <w:r w:rsidR="00F019C9" w:rsidRPr="0067074C">
        <w:rPr>
          <w:color w:val="000000"/>
          <w:spacing w:val="-2"/>
        </w:rPr>
        <w:t>u</w:t>
      </w:r>
      <w:r w:rsidR="00F019C9" w:rsidRPr="0067074C">
        <w:rPr>
          <w:color w:val="000000"/>
        </w:rPr>
        <w:t>re</w:t>
      </w:r>
      <w:r w:rsidR="00F019C9" w:rsidRPr="0067074C">
        <w:rPr>
          <w:color w:val="000000"/>
          <w:spacing w:val="47"/>
        </w:rPr>
        <w:t xml:space="preserve"> </w:t>
      </w:r>
      <w:r w:rsidR="00F019C9" w:rsidRPr="0067074C">
        <w:rPr>
          <w:color w:val="000000"/>
          <w:spacing w:val="1"/>
        </w:rPr>
        <w:t>t</w:t>
      </w:r>
      <w:r w:rsidR="00F019C9" w:rsidRPr="0067074C">
        <w:rPr>
          <w:color w:val="000000"/>
          <w:spacing w:val="-2"/>
        </w:rPr>
        <w:t>h</w:t>
      </w:r>
      <w:r w:rsidR="00F019C9" w:rsidRPr="0067074C">
        <w:rPr>
          <w:color w:val="000000"/>
          <w:spacing w:val="1"/>
        </w:rPr>
        <w:t>a</w:t>
      </w:r>
      <w:r w:rsidR="00F019C9" w:rsidRPr="0067074C">
        <w:rPr>
          <w:color w:val="000000"/>
        </w:rPr>
        <w:t>t</w:t>
      </w:r>
      <w:r w:rsidR="00F019C9" w:rsidRPr="0067074C">
        <w:rPr>
          <w:color w:val="000000"/>
          <w:spacing w:val="49"/>
        </w:rPr>
        <w:t xml:space="preserve"> </w:t>
      </w:r>
      <w:r w:rsidR="00F019C9" w:rsidRPr="0067074C">
        <w:rPr>
          <w:color w:val="000000"/>
          <w:spacing w:val="1"/>
        </w:rPr>
        <w:t>t</w:t>
      </w:r>
      <w:r w:rsidR="00F019C9" w:rsidRPr="0067074C">
        <w:rPr>
          <w:color w:val="000000"/>
        </w:rPr>
        <w:t>he</w:t>
      </w:r>
      <w:r w:rsidR="00F019C9" w:rsidRPr="0067074C">
        <w:rPr>
          <w:color w:val="000000"/>
          <w:spacing w:val="47"/>
        </w:rPr>
        <w:t xml:space="preserve"> </w:t>
      </w:r>
      <w:r w:rsidR="00F019C9" w:rsidRPr="0067074C">
        <w:rPr>
          <w:color w:val="000000"/>
          <w:spacing w:val="3"/>
        </w:rPr>
        <w:t>c</w:t>
      </w:r>
      <w:r w:rsidR="00F019C9" w:rsidRPr="0067074C">
        <w:rPr>
          <w:color w:val="000000"/>
        </w:rPr>
        <w:t>h</w:t>
      </w:r>
      <w:r w:rsidR="00F019C9" w:rsidRPr="0067074C">
        <w:rPr>
          <w:color w:val="000000"/>
          <w:spacing w:val="-2"/>
        </w:rPr>
        <w:t>i</w:t>
      </w:r>
      <w:r w:rsidR="00F019C9" w:rsidRPr="0067074C">
        <w:rPr>
          <w:color w:val="000000"/>
          <w:spacing w:val="3"/>
        </w:rPr>
        <w:t>l</w:t>
      </w:r>
      <w:r w:rsidR="00F019C9" w:rsidRPr="0067074C">
        <w:rPr>
          <w:color w:val="000000"/>
          <w:spacing w:val="-2"/>
        </w:rPr>
        <w:t>d</w:t>
      </w:r>
      <w:r w:rsidR="00F019C9" w:rsidRPr="0067074C">
        <w:rPr>
          <w:color w:val="000000"/>
          <w:spacing w:val="3"/>
        </w:rPr>
        <w:t>’</w:t>
      </w:r>
      <w:r w:rsidR="00F019C9" w:rsidRPr="0067074C">
        <w:rPr>
          <w:color w:val="000000"/>
        </w:rPr>
        <w:t>s</w:t>
      </w:r>
      <w:r w:rsidR="00F019C9" w:rsidRPr="0067074C">
        <w:rPr>
          <w:color w:val="000000"/>
          <w:spacing w:val="50"/>
        </w:rPr>
        <w:t xml:space="preserve"> </w:t>
      </w:r>
      <w:r w:rsidR="00F019C9" w:rsidRPr="0067074C">
        <w:rPr>
          <w:color w:val="000000"/>
          <w:spacing w:val="1"/>
        </w:rPr>
        <w:t>im</w:t>
      </w:r>
      <w:r w:rsidR="00F019C9" w:rsidRPr="0067074C">
        <w:rPr>
          <w:color w:val="000000"/>
          <w:spacing w:val="-1"/>
        </w:rPr>
        <w:t>m</w:t>
      </w:r>
      <w:r w:rsidR="00F019C9" w:rsidRPr="0067074C">
        <w:rPr>
          <w:color w:val="000000"/>
          <w:spacing w:val="3"/>
        </w:rPr>
        <w:t>e</w:t>
      </w:r>
      <w:r w:rsidR="00F019C9" w:rsidRPr="0067074C">
        <w:rPr>
          <w:color w:val="000000"/>
        </w:rPr>
        <w:t>d</w:t>
      </w:r>
      <w:r w:rsidR="00F019C9" w:rsidRPr="0067074C">
        <w:rPr>
          <w:color w:val="000000"/>
          <w:spacing w:val="-2"/>
        </w:rPr>
        <w:t>i</w:t>
      </w:r>
      <w:r w:rsidR="00F019C9" w:rsidRPr="0067074C">
        <w:rPr>
          <w:color w:val="000000"/>
          <w:spacing w:val="1"/>
        </w:rPr>
        <w:t>at</w:t>
      </w:r>
      <w:r w:rsidR="00F019C9" w:rsidRPr="0067074C">
        <w:rPr>
          <w:color w:val="000000"/>
        </w:rPr>
        <w:t>e n</w:t>
      </w:r>
      <w:r w:rsidR="00F019C9" w:rsidRPr="0067074C">
        <w:rPr>
          <w:color w:val="000000"/>
          <w:spacing w:val="1"/>
        </w:rPr>
        <w:t>e</w:t>
      </w:r>
      <w:r w:rsidR="0067074C">
        <w:rPr>
          <w:color w:val="000000"/>
          <w:spacing w:val="1"/>
        </w:rPr>
        <w:t xml:space="preserve">eds (e.g. health care, safety, overnight/interim care) </w:t>
      </w:r>
      <w:r w:rsidR="00F019C9" w:rsidRPr="0067074C">
        <w:rPr>
          <w:color w:val="000000"/>
          <w:spacing w:val="1"/>
        </w:rPr>
        <w:t>a</w:t>
      </w:r>
      <w:r w:rsidR="00F019C9" w:rsidRPr="0067074C">
        <w:rPr>
          <w:color w:val="000000"/>
        </w:rPr>
        <w:t>re</w:t>
      </w:r>
      <w:r w:rsidR="00F019C9" w:rsidRPr="0067074C">
        <w:rPr>
          <w:color w:val="000000"/>
          <w:spacing w:val="49"/>
        </w:rPr>
        <w:t xml:space="preserve"> </w:t>
      </w:r>
      <w:r w:rsidR="00F019C9" w:rsidRPr="0067074C">
        <w:rPr>
          <w:color w:val="000000"/>
          <w:spacing w:val="1"/>
        </w:rPr>
        <w:t>c</w:t>
      </w:r>
      <w:r w:rsidR="00F019C9" w:rsidRPr="0067074C">
        <w:rPr>
          <w:color w:val="000000"/>
        </w:rPr>
        <w:t>o</w:t>
      </w:r>
      <w:r w:rsidR="00F019C9" w:rsidRPr="0067074C">
        <w:rPr>
          <w:color w:val="000000"/>
          <w:spacing w:val="-2"/>
        </w:rPr>
        <w:t>v</w:t>
      </w:r>
      <w:r w:rsidR="00F019C9" w:rsidRPr="0067074C">
        <w:rPr>
          <w:color w:val="000000"/>
          <w:spacing w:val="1"/>
        </w:rPr>
        <w:t>e</w:t>
      </w:r>
      <w:r w:rsidR="00F019C9" w:rsidRPr="0067074C">
        <w:rPr>
          <w:color w:val="000000"/>
          <w:spacing w:val="3"/>
        </w:rPr>
        <w:t>r</w:t>
      </w:r>
      <w:r w:rsidR="00F019C9" w:rsidRPr="0067074C">
        <w:rPr>
          <w:color w:val="000000"/>
          <w:spacing w:val="-1"/>
        </w:rPr>
        <w:t>e</w:t>
      </w:r>
      <w:r w:rsidR="00F019C9" w:rsidRPr="0067074C">
        <w:rPr>
          <w:color w:val="000000"/>
        </w:rPr>
        <w:t>d before proceeding with</w:t>
      </w:r>
      <w:r w:rsidR="00F019C9" w:rsidRPr="00837261">
        <w:rPr>
          <w:color w:val="000000"/>
        </w:rPr>
        <w:t xml:space="preserve"> the next steps</w:t>
      </w:r>
      <w:r w:rsidR="0067074C">
        <w:rPr>
          <w:color w:val="000000"/>
        </w:rPr>
        <w:t xml:space="preserve"> – this may also include developing and putting in place a safety plan before leaving the child</w:t>
      </w:r>
      <w:r w:rsidR="00F019C9" w:rsidRPr="00837261">
        <w:rPr>
          <w:color w:val="000000"/>
          <w:w w:val="102"/>
        </w:rPr>
        <w:t>.</w:t>
      </w:r>
      <w:r w:rsidR="00415117">
        <w:rPr>
          <w:color w:val="000000"/>
          <w:w w:val="102"/>
        </w:rPr>
        <w:t xml:space="preserve"> </w:t>
      </w:r>
      <w:r w:rsidR="00415117" w:rsidRPr="003B4E91">
        <w:rPr>
          <w:lang w:val="en-GB"/>
        </w:rPr>
        <w:t>Take into account the child’s preference regarding the profile of caseworker (i.e.</w:t>
      </w:r>
      <w:r>
        <w:rPr>
          <w:lang w:val="en-GB"/>
        </w:rPr>
        <w:t xml:space="preserve"> </w:t>
      </w:r>
      <w:r w:rsidR="00415117" w:rsidRPr="003B4E91">
        <w:rPr>
          <w:lang w:val="en-GB"/>
        </w:rPr>
        <w:t>male/female, ethnicity</w:t>
      </w:r>
      <w:r>
        <w:rPr>
          <w:lang w:val="en-GB"/>
        </w:rPr>
        <w:t xml:space="preserve">, </w:t>
      </w:r>
      <w:r w:rsidR="00415117" w:rsidRPr="003B4E91">
        <w:rPr>
          <w:lang w:val="en-GB"/>
        </w:rPr>
        <w:t>culture</w:t>
      </w:r>
      <w:r>
        <w:rPr>
          <w:lang w:val="en-GB"/>
        </w:rPr>
        <w:t xml:space="preserve">, </w:t>
      </w:r>
      <w:r w:rsidR="00415117" w:rsidRPr="003B4E91">
        <w:rPr>
          <w:lang w:val="en-GB"/>
        </w:rPr>
        <w:t>language).</w:t>
      </w:r>
      <w:r w:rsidR="00415117">
        <w:rPr>
          <w:lang w:val="en-GB"/>
        </w:rPr>
        <w:t xml:space="preserve"> </w:t>
      </w:r>
      <w:r w:rsidR="00415117">
        <w:rPr>
          <w:color w:val="000000"/>
          <w:w w:val="102"/>
        </w:rPr>
        <w:t xml:space="preserve">Make an initial assessment of the </w:t>
      </w:r>
      <w:r>
        <w:rPr>
          <w:color w:val="000000"/>
          <w:w w:val="102"/>
        </w:rPr>
        <w:t xml:space="preserve">protection concerns and </w:t>
      </w:r>
      <w:r w:rsidR="0067074C">
        <w:rPr>
          <w:color w:val="000000"/>
          <w:w w:val="102"/>
        </w:rPr>
        <w:t xml:space="preserve">risk </w:t>
      </w:r>
      <w:r w:rsidR="00415117">
        <w:rPr>
          <w:color w:val="000000"/>
          <w:w w:val="102"/>
        </w:rPr>
        <w:t>level of the case to determine the timeframe for action and response throughout the next steps of the case management process.</w:t>
      </w:r>
    </w:p>
    <w:p w14:paraId="6D58A65B" w14:textId="77777777" w:rsidR="00CE6D0F" w:rsidRPr="00123791" w:rsidRDefault="00CE6D0F" w:rsidP="00CE6D0F">
      <w:pPr>
        <w:rPr>
          <w:color w:val="00B0F0"/>
          <w:lang w:val="en-GB"/>
        </w:rPr>
      </w:pPr>
      <w:r w:rsidRPr="00123791">
        <w:rPr>
          <w:color w:val="00B0F0"/>
          <w:lang w:val="en-GB"/>
        </w:rPr>
        <w:t>Supplement according to context.</w:t>
      </w:r>
    </w:p>
    <w:p w14:paraId="7CF2D2C3" w14:textId="2029F23D" w:rsidR="00CE6D0F" w:rsidRPr="003B4E91" w:rsidRDefault="00CE6D0F" w:rsidP="00CE6D0F">
      <w:pPr>
        <w:pStyle w:val="Heading2"/>
        <w:rPr>
          <w:lang w:val="en-GB"/>
        </w:rPr>
      </w:pPr>
      <w:bookmarkStart w:id="25" w:name="_Toc520794001"/>
      <w:bookmarkStart w:id="26" w:name="_Toc3717861"/>
      <w:r w:rsidRPr="003B4E91">
        <w:rPr>
          <w:lang w:val="en-GB"/>
        </w:rPr>
        <w:t>5.2 Assessment</w:t>
      </w:r>
      <w:bookmarkEnd w:id="25"/>
      <w:bookmarkEnd w:id="26"/>
    </w:p>
    <w:p w14:paraId="0A8C7DA7" w14:textId="222FC7E6" w:rsidR="00CE6D0F" w:rsidRPr="003B4E91" w:rsidRDefault="00CE6D0F" w:rsidP="00CE6D0F">
      <w:pPr>
        <w:rPr>
          <w:lang w:val="en-GB"/>
        </w:rPr>
      </w:pPr>
      <w:r w:rsidRPr="003B4E91">
        <w:rPr>
          <w:lang w:val="en-GB"/>
        </w:rPr>
        <w:t xml:space="preserve">Ensure an assessment of the child’s situation is carried out </w:t>
      </w:r>
      <w:r w:rsidR="00C66E3C" w:rsidRPr="00123791">
        <w:rPr>
          <w:color w:val="00B0F0"/>
          <w:lang w:val="en-GB"/>
        </w:rPr>
        <w:t>[</w:t>
      </w:r>
      <w:r w:rsidRPr="00123791">
        <w:rPr>
          <w:color w:val="00B0F0"/>
          <w:lang w:val="en-GB"/>
        </w:rPr>
        <w:t>within one week</w:t>
      </w:r>
      <w:r w:rsidR="00C66E3C">
        <w:rPr>
          <w:color w:val="00B0F0"/>
          <w:lang w:val="en-GB"/>
        </w:rPr>
        <w:t>]</w:t>
      </w:r>
      <w:r w:rsidRPr="00123791">
        <w:rPr>
          <w:color w:val="00B0F0"/>
          <w:lang w:val="en-GB"/>
        </w:rPr>
        <w:t xml:space="preserve"> </w:t>
      </w:r>
      <w:r w:rsidRPr="00C66E3C">
        <w:rPr>
          <w:lang w:val="en-GB"/>
        </w:rPr>
        <w:t xml:space="preserve">of </w:t>
      </w:r>
      <w:r w:rsidR="00415117" w:rsidRPr="00C66E3C">
        <w:rPr>
          <w:lang w:val="en-GB"/>
        </w:rPr>
        <w:t xml:space="preserve">registration </w:t>
      </w:r>
      <w:r w:rsidR="00415117">
        <w:rPr>
          <w:lang w:val="en-GB"/>
        </w:rPr>
        <w:t xml:space="preserve">(this may need to be conducted earlier depending on the </w:t>
      </w:r>
      <w:r w:rsidR="00C66E3C">
        <w:rPr>
          <w:lang w:val="en-GB"/>
        </w:rPr>
        <w:t xml:space="preserve">risk </w:t>
      </w:r>
      <w:r w:rsidR="00415117">
        <w:rPr>
          <w:lang w:val="en-GB"/>
        </w:rPr>
        <w:t>level of the case)</w:t>
      </w:r>
      <w:r w:rsidRPr="003B4E91">
        <w:rPr>
          <w:lang w:val="en-GB"/>
        </w:rPr>
        <w:t>, taking into consideration the risks and protective factors of the child, family and social environment.</w:t>
      </w:r>
      <w:r w:rsidR="00C66E3C">
        <w:rPr>
          <w:lang w:val="en-GB"/>
        </w:rPr>
        <w:t xml:space="preserve"> </w:t>
      </w:r>
      <w:r w:rsidRPr="003B4E91">
        <w:rPr>
          <w:lang w:val="en-GB"/>
        </w:rPr>
        <w:t>Factors may include age</w:t>
      </w:r>
      <w:r w:rsidR="00C66E3C">
        <w:rPr>
          <w:lang w:val="en-GB"/>
        </w:rPr>
        <w:t>, gender</w:t>
      </w:r>
      <w:r w:rsidRPr="003B4E91">
        <w:rPr>
          <w:lang w:val="en-GB"/>
        </w:rPr>
        <w:t xml:space="preserve"> and capacity of child, caregiver capacity, education and risks/safety concerns. </w:t>
      </w:r>
    </w:p>
    <w:p w14:paraId="4ABD180E" w14:textId="5C2B2812" w:rsidR="00CE6D0F" w:rsidRPr="003B4E91" w:rsidRDefault="00CE6D0F" w:rsidP="00CE6D0F">
      <w:pPr>
        <w:rPr>
          <w:lang w:val="en-GB"/>
        </w:rPr>
      </w:pPr>
      <w:r w:rsidRPr="003B4E91">
        <w:rPr>
          <w:lang w:val="en-GB"/>
        </w:rPr>
        <w:t>Ensure families and children have a clear understanding of the case management process, how to raise concerns/complaints and why certain decisions are being made, particularly if they go against the views/wishes of the child.</w:t>
      </w:r>
      <w:r w:rsidR="00C66E3C">
        <w:rPr>
          <w:lang w:val="en-GB"/>
        </w:rPr>
        <w:t xml:space="preserve"> </w:t>
      </w:r>
      <w:r w:rsidRPr="003B4E91">
        <w:rPr>
          <w:lang w:val="en-GB"/>
        </w:rPr>
        <w:t>Caseworkers should build relationships with the child and family where they feel respected, heard and safe</w:t>
      </w:r>
      <w:r w:rsidR="00415117">
        <w:rPr>
          <w:lang w:val="en-GB"/>
        </w:rPr>
        <w:t>,</w:t>
      </w:r>
      <w:r w:rsidRPr="003B4E91">
        <w:rPr>
          <w:lang w:val="en-GB"/>
        </w:rPr>
        <w:t xml:space="preserve"> and </w:t>
      </w:r>
      <w:r w:rsidR="00C66E3C">
        <w:rPr>
          <w:lang w:val="en-GB"/>
        </w:rPr>
        <w:t xml:space="preserve">where </w:t>
      </w:r>
      <w:r w:rsidRPr="003B4E91">
        <w:rPr>
          <w:lang w:val="en-GB"/>
        </w:rPr>
        <w:t xml:space="preserve">decisions </w:t>
      </w:r>
      <w:r w:rsidR="00C66E3C">
        <w:rPr>
          <w:lang w:val="en-GB"/>
        </w:rPr>
        <w:t xml:space="preserve">are taken together with the child and family (and where decision </w:t>
      </w:r>
      <w:r w:rsidRPr="003B4E91">
        <w:rPr>
          <w:lang w:val="en-GB"/>
        </w:rPr>
        <w:t xml:space="preserve">that are taken in the best interest of the child </w:t>
      </w:r>
      <w:r w:rsidR="00C66E3C">
        <w:rPr>
          <w:lang w:val="en-GB"/>
        </w:rPr>
        <w:t>are</w:t>
      </w:r>
      <w:r w:rsidRPr="003B4E91">
        <w:rPr>
          <w:lang w:val="en-GB"/>
        </w:rPr>
        <w:t xml:space="preserve"> explained</w:t>
      </w:r>
      <w:r w:rsidR="00C66E3C">
        <w:rPr>
          <w:lang w:val="en-GB"/>
        </w:rPr>
        <w:t>)</w:t>
      </w:r>
      <w:r w:rsidRPr="003B4E91">
        <w:rPr>
          <w:lang w:val="en-GB"/>
        </w:rPr>
        <w:t xml:space="preserve">. </w:t>
      </w:r>
    </w:p>
    <w:p w14:paraId="5AB47550" w14:textId="77777777" w:rsidR="00CE6D0F" w:rsidRPr="00123791" w:rsidRDefault="00CE6D0F" w:rsidP="00CE6D0F">
      <w:pPr>
        <w:rPr>
          <w:color w:val="00B0F0"/>
          <w:lang w:val="en-GB"/>
        </w:rPr>
      </w:pPr>
      <w:r w:rsidRPr="00123791">
        <w:rPr>
          <w:color w:val="00B0F0"/>
          <w:lang w:val="en-GB"/>
        </w:rPr>
        <w:t>Supplement according to context.</w:t>
      </w:r>
    </w:p>
    <w:p w14:paraId="5805604B" w14:textId="023126EE" w:rsidR="00CE6D0F" w:rsidRPr="003B4E91" w:rsidRDefault="00CE6D0F" w:rsidP="00992BD2">
      <w:pPr>
        <w:pStyle w:val="Heading2"/>
        <w:numPr>
          <w:ilvl w:val="1"/>
          <w:numId w:val="30"/>
        </w:numPr>
        <w:rPr>
          <w:lang w:val="en-GB"/>
        </w:rPr>
      </w:pPr>
      <w:bookmarkStart w:id="27" w:name="_Toc520794002"/>
      <w:bookmarkStart w:id="28" w:name="_Toc3717862"/>
      <w:r w:rsidRPr="003B4E91">
        <w:rPr>
          <w:lang w:val="en-GB"/>
        </w:rPr>
        <w:t xml:space="preserve">Develop </w:t>
      </w:r>
      <w:r w:rsidR="00067ADD">
        <w:rPr>
          <w:lang w:val="en-GB"/>
        </w:rPr>
        <w:t>C</w:t>
      </w:r>
      <w:r w:rsidR="00067ADD" w:rsidRPr="003B4E91">
        <w:rPr>
          <w:lang w:val="en-GB"/>
        </w:rPr>
        <w:t xml:space="preserve">ase </w:t>
      </w:r>
      <w:bookmarkEnd w:id="27"/>
      <w:r w:rsidR="00067ADD">
        <w:rPr>
          <w:lang w:val="en-GB"/>
        </w:rPr>
        <w:t>P</w:t>
      </w:r>
      <w:r w:rsidR="00067ADD" w:rsidRPr="003B4E91">
        <w:rPr>
          <w:lang w:val="en-GB"/>
        </w:rPr>
        <w:t>lan</w:t>
      </w:r>
      <w:bookmarkEnd w:id="28"/>
    </w:p>
    <w:p w14:paraId="1F2B47A2" w14:textId="08813970" w:rsidR="00706B01" w:rsidRPr="003B4E91" w:rsidRDefault="00CE6D0F" w:rsidP="00CE6D0F">
      <w:pPr>
        <w:rPr>
          <w:lang w:val="en-GB"/>
        </w:rPr>
      </w:pPr>
      <w:r w:rsidRPr="003B4E91">
        <w:rPr>
          <w:lang w:val="en-GB"/>
        </w:rPr>
        <w:t xml:space="preserve">Develop case plans </w:t>
      </w:r>
      <w:r w:rsidR="00797AF6">
        <w:rPr>
          <w:lang w:val="en-GB"/>
        </w:rPr>
        <w:t xml:space="preserve">together </w:t>
      </w:r>
      <w:r w:rsidRPr="003B4E91">
        <w:rPr>
          <w:lang w:val="en-GB"/>
        </w:rPr>
        <w:t>with the child and family (</w:t>
      </w:r>
      <w:r w:rsidR="00706B01">
        <w:rPr>
          <w:lang w:val="en-GB"/>
        </w:rPr>
        <w:t xml:space="preserve">where possible and </w:t>
      </w:r>
      <w:r w:rsidRPr="003B4E91">
        <w:rPr>
          <w:lang w:val="en-GB"/>
        </w:rPr>
        <w:t xml:space="preserve">if appropriate) </w:t>
      </w:r>
      <w:r w:rsidR="00C66E3C" w:rsidRPr="00123791">
        <w:rPr>
          <w:color w:val="00B0F0"/>
          <w:lang w:val="en-GB"/>
        </w:rPr>
        <w:t>[</w:t>
      </w:r>
      <w:r w:rsidRPr="00123791">
        <w:rPr>
          <w:color w:val="00B0F0"/>
          <w:lang w:val="en-GB"/>
        </w:rPr>
        <w:t>within two weeks</w:t>
      </w:r>
      <w:r w:rsidR="00C66E3C" w:rsidRPr="00123791">
        <w:rPr>
          <w:color w:val="00B0F0"/>
          <w:lang w:val="en-GB"/>
        </w:rPr>
        <w:t>]</w:t>
      </w:r>
      <w:r w:rsidRPr="00123791">
        <w:rPr>
          <w:color w:val="00B0F0"/>
          <w:lang w:val="en-GB"/>
        </w:rPr>
        <w:t xml:space="preserve"> </w:t>
      </w:r>
      <w:r w:rsidRPr="003B4E91">
        <w:rPr>
          <w:lang w:val="en-GB"/>
        </w:rPr>
        <w:t>of the assessment</w:t>
      </w:r>
      <w:r w:rsidR="00706B01">
        <w:rPr>
          <w:lang w:val="en-GB"/>
        </w:rPr>
        <w:t xml:space="preserve"> (this may need to be conducted earlier depending on the </w:t>
      </w:r>
      <w:r w:rsidR="00797AF6">
        <w:rPr>
          <w:lang w:val="en-GB"/>
        </w:rPr>
        <w:t xml:space="preserve">risk </w:t>
      </w:r>
      <w:r w:rsidR="00706B01">
        <w:rPr>
          <w:lang w:val="en-GB"/>
        </w:rPr>
        <w:t>level of the case)</w:t>
      </w:r>
      <w:r w:rsidRPr="003B4E91">
        <w:rPr>
          <w:lang w:val="en-GB"/>
        </w:rPr>
        <w:t>.</w:t>
      </w:r>
      <w:r w:rsidR="00706B01">
        <w:rPr>
          <w:lang w:val="en-GB"/>
        </w:rPr>
        <w:t xml:space="preserve"> </w:t>
      </w:r>
      <w:r w:rsidR="00706B01">
        <w:rPr>
          <w:rFonts w:cstheme="minorHAnsi"/>
          <w:lang w:val="en-GB" w:eastAsia="en-GB"/>
        </w:rPr>
        <w:t xml:space="preserve">Other significant people in the child’s life as well as other service providers and relevant authorities may partake in the development of the case plan if they have a role to play in it </w:t>
      </w:r>
      <w:r w:rsidR="00706B01">
        <w:rPr>
          <w:rFonts w:cstheme="minorHAnsi"/>
          <w:i/>
          <w:lang w:val="en-GB" w:eastAsia="en-GB"/>
        </w:rPr>
        <w:t xml:space="preserve">and </w:t>
      </w:r>
      <w:r w:rsidR="00706B01">
        <w:rPr>
          <w:rFonts w:cstheme="minorHAnsi"/>
          <w:lang w:val="en-GB" w:eastAsia="en-GB"/>
        </w:rPr>
        <w:t>if informed consent/assent has been given for this by the child/family.</w:t>
      </w:r>
    </w:p>
    <w:p w14:paraId="3B137000" w14:textId="77777777" w:rsidR="00CE6D0F" w:rsidRPr="00123791" w:rsidRDefault="00CE6D0F" w:rsidP="00CE6D0F">
      <w:pPr>
        <w:rPr>
          <w:color w:val="00B0F0"/>
          <w:lang w:val="en-GB"/>
        </w:rPr>
      </w:pPr>
      <w:r w:rsidRPr="00123791">
        <w:rPr>
          <w:color w:val="00B0F0"/>
          <w:lang w:val="en-GB"/>
        </w:rPr>
        <w:t>Supplement according to context.</w:t>
      </w:r>
    </w:p>
    <w:p w14:paraId="73BC81D2" w14:textId="48CC5413" w:rsidR="00CE6D0F" w:rsidRPr="003B4E91" w:rsidRDefault="00CE6D0F" w:rsidP="00CE6D0F">
      <w:pPr>
        <w:pStyle w:val="Heading2"/>
        <w:rPr>
          <w:lang w:val="en-GB"/>
        </w:rPr>
      </w:pPr>
      <w:bookmarkStart w:id="29" w:name="_Toc520794003"/>
      <w:bookmarkStart w:id="30" w:name="_Toc3717863"/>
      <w:r w:rsidRPr="003B4E91">
        <w:rPr>
          <w:lang w:val="en-GB"/>
        </w:rPr>
        <w:t xml:space="preserve">5.4 Implement the </w:t>
      </w:r>
      <w:r w:rsidR="00067ADD">
        <w:rPr>
          <w:lang w:val="en-GB"/>
        </w:rPr>
        <w:t>C</w:t>
      </w:r>
      <w:r w:rsidR="00067ADD" w:rsidRPr="003B4E91">
        <w:rPr>
          <w:lang w:val="en-GB"/>
        </w:rPr>
        <w:t xml:space="preserve">ase </w:t>
      </w:r>
      <w:bookmarkEnd w:id="29"/>
      <w:r w:rsidR="00067ADD">
        <w:rPr>
          <w:lang w:val="en-GB"/>
        </w:rPr>
        <w:t>P</w:t>
      </w:r>
      <w:r w:rsidR="00067ADD" w:rsidRPr="003B4E91">
        <w:rPr>
          <w:lang w:val="en-GB"/>
        </w:rPr>
        <w:t>lan</w:t>
      </w:r>
      <w:bookmarkEnd w:id="30"/>
      <w:r w:rsidR="00067ADD" w:rsidRPr="003B4E91">
        <w:rPr>
          <w:lang w:val="en-GB"/>
        </w:rPr>
        <w:t xml:space="preserve"> </w:t>
      </w:r>
    </w:p>
    <w:p w14:paraId="21CD3C9E" w14:textId="57F8F23C" w:rsidR="00CE6D0F" w:rsidRPr="003B4E91" w:rsidRDefault="00CE6D0F" w:rsidP="00CE6D0F">
      <w:pPr>
        <w:rPr>
          <w:lang w:val="en-GB"/>
        </w:rPr>
      </w:pPr>
      <w:r w:rsidRPr="003B4E91">
        <w:rPr>
          <w:lang w:val="en-GB"/>
        </w:rPr>
        <w:t>Ensure actions are taken in order to realize the plan</w:t>
      </w:r>
      <w:r w:rsidR="00706B01">
        <w:rPr>
          <w:lang w:val="en-GB"/>
        </w:rPr>
        <w:t xml:space="preserve"> –</w:t>
      </w:r>
      <w:r w:rsidRPr="003B4E91">
        <w:rPr>
          <w:lang w:val="en-GB"/>
        </w:rPr>
        <w:t xml:space="preserve"> including direct support and services and referral to service providers.</w:t>
      </w:r>
      <w:r w:rsidR="00797AF6">
        <w:rPr>
          <w:lang w:val="en-GB"/>
        </w:rPr>
        <w:t xml:space="preserve"> </w:t>
      </w:r>
      <w:r w:rsidRPr="003B4E91">
        <w:rPr>
          <w:lang w:val="en-GB"/>
        </w:rPr>
        <w:t xml:space="preserve">The caseworker is responsible for coordinating and advocating for services, arranging case conferences, documenting progress and ensuring objectives are met. </w:t>
      </w:r>
    </w:p>
    <w:p w14:paraId="599B3F75" w14:textId="77777777" w:rsidR="00CE6D0F" w:rsidRPr="00123791" w:rsidRDefault="00CE6D0F" w:rsidP="00CE6D0F">
      <w:pPr>
        <w:rPr>
          <w:color w:val="00B0F0"/>
          <w:lang w:val="en-GB"/>
        </w:rPr>
      </w:pPr>
      <w:r w:rsidRPr="00123791">
        <w:rPr>
          <w:color w:val="00B0F0"/>
          <w:lang w:val="en-GB"/>
        </w:rPr>
        <w:t>Supplement according to context.</w:t>
      </w:r>
    </w:p>
    <w:p w14:paraId="33DE3EFA" w14:textId="4605AD7F" w:rsidR="00CE6D0F" w:rsidRPr="003B4E91" w:rsidRDefault="00CE6D0F" w:rsidP="00CE6D0F">
      <w:pPr>
        <w:pStyle w:val="Heading2"/>
        <w:rPr>
          <w:lang w:val="en-GB"/>
        </w:rPr>
      </w:pPr>
      <w:bookmarkStart w:id="31" w:name="_Toc520794004"/>
      <w:bookmarkStart w:id="32" w:name="_Toc3717864"/>
      <w:r w:rsidRPr="003B4E91">
        <w:rPr>
          <w:lang w:val="en-GB"/>
        </w:rPr>
        <w:t xml:space="preserve">5.5 Follow up and </w:t>
      </w:r>
      <w:bookmarkEnd w:id="31"/>
      <w:r w:rsidR="00067ADD">
        <w:rPr>
          <w:lang w:val="en-GB"/>
        </w:rPr>
        <w:t>R</w:t>
      </w:r>
      <w:r w:rsidR="00067ADD" w:rsidRPr="003B4E91">
        <w:rPr>
          <w:lang w:val="en-GB"/>
        </w:rPr>
        <w:t>eview</w:t>
      </w:r>
      <w:bookmarkEnd w:id="32"/>
      <w:r w:rsidR="00067ADD" w:rsidRPr="003B4E91">
        <w:rPr>
          <w:lang w:val="en-GB"/>
        </w:rPr>
        <w:t xml:space="preserve"> </w:t>
      </w:r>
    </w:p>
    <w:p w14:paraId="7022BDA1" w14:textId="70A75766" w:rsidR="00CE6D0F" w:rsidRPr="003B4E91" w:rsidRDefault="00CE6D0F" w:rsidP="00CE6D0F">
      <w:pPr>
        <w:rPr>
          <w:lang w:val="en-GB"/>
        </w:rPr>
      </w:pPr>
      <w:r w:rsidRPr="003B4E91">
        <w:rPr>
          <w:lang w:val="en-GB"/>
        </w:rPr>
        <w:t>Ensure follow-up occurs</w:t>
      </w:r>
      <w:r w:rsidR="00706B01">
        <w:rPr>
          <w:lang w:val="en-GB"/>
        </w:rPr>
        <w:t xml:space="preserve"> at least </w:t>
      </w:r>
      <w:r w:rsidR="00797AF6" w:rsidRPr="00123791">
        <w:rPr>
          <w:color w:val="00B0F0"/>
          <w:lang w:val="en-GB"/>
        </w:rPr>
        <w:t>[</w:t>
      </w:r>
      <w:r w:rsidR="00706B01" w:rsidRPr="00123791">
        <w:rPr>
          <w:color w:val="00B0F0"/>
          <w:lang w:val="en-GB"/>
        </w:rPr>
        <w:t>once in every two weeks</w:t>
      </w:r>
      <w:r w:rsidR="00797AF6" w:rsidRPr="00123791">
        <w:rPr>
          <w:color w:val="00B0F0"/>
          <w:lang w:val="en-GB"/>
        </w:rPr>
        <w:t>]</w:t>
      </w:r>
      <w:r w:rsidR="00706B01" w:rsidRPr="00123791">
        <w:rPr>
          <w:color w:val="00B0F0"/>
          <w:lang w:val="en-GB"/>
        </w:rPr>
        <w:t xml:space="preserve"> </w:t>
      </w:r>
      <w:r w:rsidR="00706B01">
        <w:rPr>
          <w:lang w:val="en-GB"/>
        </w:rPr>
        <w:t>(this may need to be conducted more often depending on the</w:t>
      </w:r>
      <w:r w:rsidR="00797AF6">
        <w:rPr>
          <w:lang w:val="en-GB"/>
        </w:rPr>
        <w:t xml:space="preserve"> risk</w:t>
      </w:r>
      <w:r w:rsidR="00706B01">
        <w:rPr>
          <w:lang w:val="en-GB"/>
        </w:rPr>
        <w:t xml:space="preserve"> level of the case) as soon as case plan implementation has started and</w:t>
      </w:r>
      <w:r w:rsidRPr="003B4E91">
        <w:rPr>
          <w:lang w:val="en-GB"/>
        </w:rPr>
        <w:t xml:space="preserve"> throughout the</w:t>
      </w:r>
      <w:r w:rsidR="00706B01">
        <w:rPr>
          <w:lang w:val="en-GB"/>
        </w:rPr>
        <w:t xml:space="preserve"> rest of the</w:t>
      </w:r>
      <w:r w:rsidRPr="003B4E91">
        <w:rPr>
          <w:lang w:val="en-GB"/>
        </w:rPr>
        <w:t xml:space="preserve"> case management process</w:t>
      </w:r>
      <w:r w:rsidR="005F7123">
        <w:rPr>
          <w:lang w:val="en-GB"/>
        </w:rPr>
        <w:t xml:space="preserve">. This </w:t>
      </w:r>
      <w:r w:rsidRPr="003B4E91">
        <w:rPr>
          <w:lang w:val="en-GB"/>
        </w:rPr>
        <w:t xml:space="preserve">involves confirming that the child and family are receiving appropriate services and </w:t>
      </w:r>
      <w:r w:rsidRPr="003B4E91">
        <w:rPr>
          <w:lang w:val="en-GB"/>
        </w:rPr>
        <w:lastRenderedPageBreak/>
        <w:t>support, monitoring the child’s situation and identifying changes. Follow up should also help to identify and address any barriers a child and his/her family may face in accessing services and support.</w:t>
      </w:r>
    </w:p>
    <w:p w14:paraId="7FD1CE42" w14:textId="03C0819A" w:rsidR="00CE6D0F" w:rsidRPr="003B4E91" w:rsidRDefault="00CE6D0F" w:rsidP="00CE6D0F">
      <w:pPr>
        <w:rPr>
          <w:lang w:val="en-GB"/>
        </w:rPr>
      </w:pPr>
      <w:r w:rsidRPr="003B4E91">
        <w:rPr>
          <w:lang w:val="en-GB"/>
        </w:rPr>
        <w:t xml:space="preserve">Conduct reviews </w:t>
      </w:r>
      <w:r w:rsidR="005F7123">
        <w:rPr>
          <w:lang w:val="en-GB"/>
        </w:rPr>
        <w:t xml:space="preserve">at least </w:t>
      </w:r>
      <w:r w:rsidR="00797AF6" w:rsidRPr="00123791">
        <w:rPr>
          <w:color w:val="00B0F0"/>
          <w:lang w:val="en-GB"/>
        </w:rPr>
        <w:t>[</w:t>
      </w:r>
      <w:r w:rsidR="005F7123" w:rsidRPr="00123791">
        <w:rPr>
          <w:color w:val="00B0F0"/>
          <w:lang w:val="en-GB"/>
        </w:rPr>
        <w:t xml:space="preserve">once </w:t>
      </w:r>
      <w:r w:rsidR="009313A1">
        <w:rPr>
          <w:color w:val="00B0F0"/>
          <w:lang w:val="en-GB"/>
        </w:rPr>
        <w:t>every 3</w:t>
      </w:r>
      <w:r w:rsidR="005F7123" w:rsidRPr="00123791">
        <w:rPr>
          <w:color w:val="00B0F0"/>
          <w:lang w:val="en-GB"/>
        </w:rPr>
        <w:t xml:space="preserve"> month</w:t>
      </w:r>
      <w:r w:rsidR="009313A1">
        <w:rPr>
          <w:color w:val="00B0F0"/>
          <w:lang w:val="en-GB"/>
        </w:rPr>
        <w:t>s</w:t>
      </w:r>
      <w:r w:rsidR="00797AF6" w:rsidRPr="00123791">
        <w:rPr>
          <w:color w:val="00B0F0"/>
          <w:lang w:val="en-GB"/>
        </w:rPr>
        <w:t>]</w:t>
      </w:r>
      <w:r w:rsidR="005F7123" w:rsidRPr="00123791">
        <w:rPr>
          <w:color w:val="00B0F0"/>
          <w:lang w:val="en-GB"/>
        </w:rPr>
        <w:t xml:space="preserve"> </w:t>
      </w:r>
      <w:r w:rsidR="005F7123">
        <w:rPr>
          <w:lang w:val="en-GB"/>
        </w:rPr>
        <w:t>(this may need to be conducted more often depending on the</w:t>
      </w:r>
      <w:r w:rsidR="00797AF6">
        <w:rPr>
          <w:lang w:val="en-GB"/>
        </w:rPr>
        <w:t xml:space="preserve"> risk</w:t>
      </w:r>
      <w:r w:rsidR="005F7123">
        <w:rPr>
          <w:lang w:val="en-GB"/>
        </w:rPr>
        <w:t xml:space="preserve"> level of the case) as soon as case plan implementation has started. Review are conducted w</w:t>
      </w:r>
      <w:r w:rsidRPr="003B4E91">
        <w:rPr>
          <w:lang w:val="en-GB"/>
        </w:rPr>
        <w:t>ith the child and family</w:t>
      </w:r>
      <w:r w:rsidR="005F7123">
        <w:rPr>
          <w:lang w:val="en-GB"/>
        </w:rPr>
        <w:t xml:space="preserve"> </w:t>
      </w:r>
      <w:r w:rsidR="005F7123" w:rsidRPr="003B4E91">
        <w:rPr>
          <w:lang w:val="en-GB"/>
        </w:rPr>
        <w:t>(</w:t>
      </w:r>
      <w:r w:rsidR="005F7123">
        <w:rPr>
          <w:lang w:val="en-GB"/>
        </w:rPr>
        <w:t xml:space="preserve">where possible and </w:t>
      </w:r>
      <w:r w:rsidR="005F7123" w:rsidRPr="003B4E91">
        <w:rPr>
          <w:lang w:val="en-GB"/>
        </w:rPr>
        <w:t>if appropriate)</w:t>
      </w:r>
      <w:r w:rsidR="00797AF6">
        <w:rPr>
          <w:lang w:val="en-GB"/>
        </w:rPr>
        <w:t xml:space="preserve"> </w:t>
      </w:r>
      <w:r w:rsidRPr="003B4E91">
        <w:rPr>
          <w:lang w:val="en-GB"/>
        </w:rPr>
        <w:t xml:space="preserve">to discuss whether the objectives outlined in the case plan are being met, if the plan remains relevant and how to adjust. </w:t>
      </w:r>
    </w:p>
    <w:p w14:paraId="2EE2B516" w14:textId="77777777" w:rsidR="00CE6D0F" w:rsidRPr="00123791" w:rsidRDefault="00CE6D0F" w:rsidP="00CE6D0F">
      <w:pPr>
        <w:rPr>
          <w:color w:val="00B0F0"/>
          <w:lang w:val="en-GB"/>
        </w:rPr>
      </w:pPr>
      <w:r w:rsidRPr="00123791">
        <w:rPr>
          <w:color w:val="00B0F0"/>
          <w:lang w:val="en-GB"/>
        </w:rPr>
        <w:t>Supplement according to context.</w:t>
      </w:r>
    </w:p>
    <w:p w14:paraId="4A49D140" w14:textId="2CD2E07A" w:rsidR="00CE6D0F" w:rsidRDefault="00C94009" w:rsidP="00C94009">
      <w:pPr>
        <w:pStyle w:val="Heading2"/>
        <w:rPr>
          <w:lang w:val="en-GB"/>
        </w:rPr>
      </w:pPr>
      <w:bookmarkStart w:id="33" w:name="_Toc520794005"/>
      <w:bookmarkStart w:id="34" w:name="_Toc3717865"/>
      <w:r w:rsidRPr="003B4E91">
        <w:rPr>
          <w:lang w:val="en-GB"/>
        </w:rPr>
        <w:t xml:space="preserve">5.6 </w:t>
      </w:r>
      <w:r w:rsidR="00CE6D0F" w:rsidRPr="003B4E91">
        <w:rPr>
          <w:lang w:val="en-GB"/>
        </w:rPr>
        <w:t>Case Closure</w:t>
      </w:r>
      <w:bookmarkEnd w:id="33"/>
      <w:bookmarkEnd w:id="34"/>
      <w:r w:rsidR="00CE6D0F" w:rsidRPr="003B4E91">
        <w:rPr>
          <w:lang w:val="en-GB"/>
        </w:rPr>
        <w:t xml:space="preserve"> </w:t>
      </w:r>
    </w:p>
    <w:p w14:paraId="1C18D5D8" w14:textId="7FBBC732" w:rsidR="00701F5E" w:rsidRPr="00123791" w:rsidRDefault="00701F5E" w:rsidP="00123791">
      <w:pPr>
        <w:pStyle w:val="ListNumber2"/>
        <w:numPr>
          <w:ilvl w:val="0"/>
          <w:numId w:val="0"/>
        </w:numPr>
        <w:rPr>
          <w:i/>
          <w:lang w:val="en-GB"/>
        </w:rPr>
      </w:pPr>
      <w:r>
        <w:rPr>
          <w:i/>
          <w:lang w:val="en-GB"/>
        </w:rPr>
        <w:t>---------------------------------------------------------------------------------------------------------------------------</w:t>
      </w:r>
    </w:p>
    <w:p w14:paraId="0CED704D" w14:textId="1482FD03" w:rsidR="00CE6D0F" w:rsidRDefault="00CE6D0F" w:rsidP="00CE6D0F">
      <w:pPr>
        <w:rPr>
          <w:i/>
          <w:lang w:val="en-GB"/>
        </w:rPr>
      </w:pPr>
      <w:r w:rsidRPr="003B4E91">
        <w:rPr>
          <w:i/>
          <w:lang w:val="en-GB"/>
        </w:rPr>
        <w:t xml:space="preserve">Agree </w:t>
      </w:r>
      <w:r w:rsidR="005F7123">
        <w:rPr>
          <w:i/>
          <w:lang w:val="en-GB"/>
        </w:rPr>
        <w:t xml:space="preserve">criteria and </w:t>
      </w:r>
      <w:r w:rsidRPr="003B4E91">
        <w:rPr>
          <w:i/>
          <w:lang w:val="en-GB"/>
        </w:rPr>
        <w:t xml:space="preserve">guidelines for case closure that are specific to the caseload and context and in line with legal requirements, if these apply. </w:t>
      </w:r>
    </w:p>
    <w:p w14:paraId="61D5CF5C" w14:textId="058004CE" w:rsidR="00701F5E" w:rsidRPr="003B4E91" w:rsidRDefault="00701F5E" w:rsidP="00123791">
      <w:pPr>
        <w:pStyle w:val="ListNumber2"/>
        <w:numPr>
          <w:ilvl w:val="0"/>
          <w:numId w:val="0"/>
        </w:numPr>
        <w:rPr>
          <w:i/>
          <w:lang w:val="en-GB"/>
        </w:rPr>
      </w:pPr>
      <w:r>
        <w:rPr>
          <w:i/>
          <w:lang w:val="en-GB"/>
        </w:rPr>
        <w:t>---------------------------------------------------------------------------------------------------------------------------</w:t>
      </w:r>
    </w:p>
    <w:p w14:paraId="504B9B2A" w14:textId="156C59B9" w:rsidR="00706DBC" w:rsidRDefault="00CE6D0F" w:rsidP="00CE6D0F">
      <w:pPr>
        <w:rPr>
          <w:rFonts w:cs="HelveticaNeue-Light"/>
          <w:lang w:val="en-GB"/>
        </w:rPr>
      </w:pPr>
      <w:r w:rsidRPr="003B4E91">
        <w:rPr>
          <w:lang w:val="en-GB"/>
        </w:rPr>
        <w:t>It is important to formally close cases which are not active so that efforts can be concentrated on proactively following up with children and families who do need case management support.</w:t>
      </w:r>
      <w:r w:rsidR="005F7123">
        <w:rPr>
          <w:lang w:val="en-GB"/>
        </w:rPr>
        <w:t xml:space="preserve"> </w:t>
      </w:r>
      <w:r w:rsidR="00F74E60">
        <w:rPr>
          <w:lang w:val="en-GB"/>
        </w:rPr>
        <w:t xml:space="preserve">A decision to close a case should be made with the involvement of the child and family (where possible and if appropriate). </w:t>
      </w:r>
      <w:r w:rsidR="005F7123" w:rsidRPr="00B20A39">
        <w:rPr>
          <w:rFonts w:cs="HelveticaNeue-Light"/>
          <w:lang w:val="en-GB"/>
        </w:rPr>
        <w:t xml:space="preserve">Cases should not be closed immediately after the plan has been concluded, but after a set period of time during which several follow-up visits and at least one case review meeting </w:t>
      </w:r>
      <w:r w:rsidR="009165D7">
        <w:rPr>
          <w:rFonts w:cs="HelveticaNeue-Light"/>
          <w:lang w:val="en-GB"/>
        </w:rPr>
        <w:t>have taken</w:t>
      </w:r>
      <w:r w:rsidR="009165D7" w:rsidRPr="00B20A39">
        <w:rPr>
          <w:rFonts w:cs="HelveticaNeue-Light"/>
          <w:lang w:val="en-GB"/>
        </w:rPr>
        <w:t xml:space="preserve"> </w:t>
      </w:r>
      <w:r w:rsidR="005F7123" w:rsidRPr="00B20A39">
        <w:rPr>
          <w:rFonts w:cs="HelveticaNeue-Light"/>
          <w:lang w:val="en-GB"/>
        </w:rPr>
        <w:t>place to ensure the child’s sustained well-being.</w:t>
      </w:r>
      <w:r w:rsidR="009165D7">
        <w:rPr>
          <w:rFonts w:cs="HelveticaNeue-Light"/>
          <w:lang w:val="en-GB"/>
        </w:rPr>
        <w:t xml:space="preserve"> The child and family (where possible and if appropriate) should be made aware that they can contact the case management agency should needs arise again.  </w:t>
      </w:r>
    </w:p>
    <w:p w14:paraId="320861B0" w14:textId="42F8E977" w:rsidR="00701F5E" w:rsidRPr="00123791" w:rsidRDefault="00701F5E" w:rsidP="00CE6D0F">
      <w:pPr>
        <w:rPr>
          <w:color w:val="00B0F0"/>
          <w:lang w:val="en-GB"/>
        </w:rPr>
      </w:pPr>
      <w:r w:rsidRPr="00123791">
        <w:rPr>
          <w:color w:val="00B0F0"/>
          <w:lang w:val="en-GB"/>
        </w:rPr>
        <w:t>Supplement according to context.</w:t>
      </w:r>
    </w:p>
    <w:p w14:paraId="3684ACA4" w14:textId="28F1B39C" w:rsidR="00EE356F" w:rsidRPr="003B4E91" w:rsidRDefault="00EE356F" w:rsidP="00EE356F">
      <w:pPr>
        <w:pStyle w:val="BlockText"/>
        <w:rPr>
          <w:b/>
          <w:bCs/>
          <w:lang w:val="en-GB"/>
        </w:rPr>
      </w:pPr>
      <w:r w:rsidRPr="003B4E91">
        <w:rPr>
          <w:b/>
          <w:bCs/>
          <w:lang w:val="en-GB"/>
        </w:rPr>
        <w:t>Example Case Closure Criteria, Egypt</w:t>
      </w:r>
    </w:p>
    <w:p w14:paraId="12331B36" w14:textId="77777777" w:rsidR="00EE356F" w:rsidRPr="003B4E91" w:rsidRDefault="00EE356F" w:rsidP="00EE356F">
      <w:pPr>
        <w:pStyle w:val="BlockText"/>
        <w:spacing w:before="0" w:after="0" w:line="240" w:lineRule="auto"/>
        <w:rPr>
          <w:b/>
          <w:bCs/>
          <w:i/>
          <w:lang w:val="en-GB"/>
        </w:rPr>
      </w:pPr>
      <w:r w:rsidRPr="003B4E91">
        <w:rPr>
          <w:b/>
          <w:bCs/>
          <w:i/>
          <w:lang w:val="en-GB"/>
        </w:rPr>
        <w:t xml:space="preserve">Objective:  </w:t>
      </w:r>
    </w:p>
    <w:p w14:paraId="461581D0" w14:textId="4DA7AACD" w:rsidR="00EE356F" w:rsidRPr="003B4E91" w:rsidRDefault="00EE356F" w:rsidP="00EE356F">
      <w:pPr>
        <w:pStyle w:val="BlockText"/>
        <w:spacing w:before="0" w:after="0" w:line="240" w:lineRule="auto"/>
        <w:rPr>
          <w:b/>
          <w:bCs/>
          <w:i/>
          <w:lang w:val="en-GB"/>
        </w:rPr>
      </w:pPr>
      <w:r w:rsidRPr="003B4E91">
        <w:rPr>
          <w:bCs/>
          <w:lang w:val="en-GB"/>
        </w:rPr>
        <w:t>To ensure that cases are closed only when appropriate and that those cases which remain open are being actively offered a service.</w:t>
      </w:r>
    </w:p>
    <w:p w14:paraId="3E8882C2" w14:textId="77777777" w:rsidR="00EE356F" w:rsidRPr="003B4E91" w:rsidRDefault="00EE356F" w:rsidP="00EE356F">
      <w:pPr>
        <w:pStyle w:val="BlockText"/>
        <w:spacing w:before="0" w:after="0" w:line="240" w:lineRule="auto"/>
        <w:rPr>
          <w:b/>
          <w:bCs/>
          <w:i/>
          <w:lang w:val="en-GB"/>
        </w:rPr>
      </w:pPr>
      <w:r w:rsidRPr="003B4E91">
        <w:rPr>
          <w:b/>
          <w:bCs/>
          <w:i/>
          <w:lang w:val="en-GB"/>
        </w:rPr>
        <w:t xml:space="preserve">Timeline:  </w:t>
      </w:r>
    </w:p>
    <w:p w14:paraId="04B80A66" w14:textId="5DB59212" w:rsidR="00EE356F" w:rsidRPr="003B4E91" w:rsidRDefault="00EE356F" w:rsidP="00EE356F">
      <w:pPr>
        <w:pStyle w:val="BlockText"/>
        <w:spacing w:before="0" w:after="0" w:line="240" w:lineRule="auto"/>
        <w:rPr>
          <w:b/>
          <w:bCs/>
          <w:i/>
          <w:lang w:val="en-GB"/>
        </w:rPr>
      </w:pPr>
      <w:r w:rsidRPr="003B4E91">
        <w:rPr>
          <w:bCs/>
          <w:lang w:val="en-GB"/>
        </w:rPr>
        <w:t>Cases should be closed only in agreement with the members of the case conference, except in low</w:t>
      </w:r>
      <w:r w:rsidR="00F06FDA">
        <w:rPr>
          <w:bCs/>
          <w:lang w:val="en-GB"/>
        </w:rPr>
        <w:t xml:space="preserve"> risk</w:t>
      </w:r>
      <w:r w:rsidRPr="003B4E91">
        <w:rPr>
          <w:bCs/>
          <w:lang w:val="en-GB"/>
        </w:rPr>
        <w:t xml:space="preserve"> </w:t>
      </w:r>
      <w:r w:rsidR="004F62A7">
        <w:rPr>
          <w:bCs/>
          <w:lang w:val="en-GB"/>
        </w:rPr>
        <w:t xml:space="preserve">level </w:t>
      </w:r>
      <w:r w:rsidRPr="003B4E91">
        <w:rPr>
          <w:bCs/>
          <w:lang w:val="en-GB"/>
        </w:rPr>
        <w:t xml:space="preserve">cases where they should be closed by the case manager with the agreement of the </w:t>
      </w:r>
      <w:r w:rsidR="004D2192">
        <w:rPr>
          <w:bCs/>
          <w:lang w:val="en-GB"/>
        </w:rPr>
        <w:t>c</w:t>
      </w:r>
      <w:r w:rsidR="004D2192" w:rsidRPr="003B4E91">
        <w:rPr>
          <w:bCs/>
          <w:lang w:val="en-GB"/>
        </w:rPr>
        <w:t xml:space="preserve">ase </w:t>
      </w:r>
      <w:r w:rsidR="004D2192">
        <w:rPr>
          <w:bCs/>
          <w:lang w:val="en-GB"/>
        </w:rPr>
        <w:t>m</w:t>
      </w:r>
      <w:r w:rsidR="004D2192" w:rsidRPr="003B4E91">
        <w:rPr>
          <w:bCs/>
          <w:lang w:val="en-GB"/>
        </w:rPr>
        <w:t xml:space="preserve">anagement </w:t>
      </w:r>
      <w:r w:rsidR="004D2192">
        <w:rPr>
          <w:bCs/>
          <w:lang w:val="en-GB"/>
        </w:rPr>
        <w:t>s</w:t>
      </w:r>
      <w:r w:rsidR="004D2192" w:rsidRPr="003B4E91">
        <w:rPr>
          <w:bCs/>
          <w:lang w:val="en-GB"/>
        </w:rPr>
        <w:t>upervisor</w:t>
      </w:r>
      <w:r w:rsidRPr="003B4E91">
        <w:rPr>
          <w:bCs/>
          <w:lang w:val="en-GB"/>
        </w:rPr>
        <w:t xml:space="preserve">, </w:t>
      </w:r>
      <w:r w:rsidR="004D2192">
        <w:rPr>
          <w:bCs/>
          <w:lang w:val="en-GB"/>
        </w:rPr>
        <w:t>c</w:t>
      </w:r>
      <w:r w:rsidR="004D2192" w:rsidRPr="003B4E91">
        <w:rPr>
          <w:bCs/>
          <w:lang w:val="en-GB"/>
        </w:rPr>
        <w:t xml:space="preserve">hildren </w:t>
      </w:r>
      <w:r w:rsidRPr="003B4E91">
        <w:rPr>
          <w:bCs/>
          <w:lang w:val="en-GB"/>
        </w:rPr>
        <w:t>and their families should also be involved in the decision to close a case.</w:t>
      </w:r>
    </w:p>
    <w:p w14:paraId="2373A07B" w14:textId="77777777" w:rsidR="00EE356F" w:rsidRPr="003B4E91" w:rsidRDefault="00EE356F" w:rsidP="00EE356F">
      <w:pPr>
        <w:pStyle w:val="BlockText"/>
        <w:spacing w:before="0" w:after="0" w:line="240" w:lineRule="auto"/>
        <w:rPr>
          <w:b/>
          <w:bCs/>
          <w:i/>
          <w:lang w:val="en-GB"/>
        </w:rPr>
      </w:pPr>
      <w:r w:rsidRPr="003B4E91">
        <w:rPr>
          <w:b/>
          <w:bCs/>
          <w:i/>
          <w:lang w:val="en-GB"/>
        </w:rPr>
        <w:t>Action Points:</w:t>
      </w:r>
    </w:p>
    <w:p w14:paraId="25E055B8" w14:textId="77777777" w:rsidR="00EE356F" w:rsidRPr="003B4E91" w:rsidRDefault="00EE356F" w:rsidP="00EE356F">
      <w:pPr>
        <w:pStyle w:val="BlockText"/>
        <w:spacing w:before="0" w:after="0" w:line="240" w:lineRule="auto"/>
        <w:rPr>
          <w:bCs/>
          <w:iCs w:val="0"/>
          <w:lang w:val="en-GB"/>
        </w:rPr>
      </w:pPr>
      <w:r w:rsidRPr="003B4E91">
        <w:rPr>
          <w:bCs/>
          <w:iCs w:val="0"/>
          <w:lang w:val="en-GB"/>
        </w:rPr>
        <w:t>The decision to close a case, and the reasons for it should be recorded and the decision communicated to all those working with the child.</w:t>
      </w:r>
    </w:p>
    <w:p w14:paraId="0A8E9B74" w14:textId="77777777" w:rsidR="00EE356F" w:rsidRPr="003B4E91" w:rsidRDefault="00EE356F" w:rsidP="00EE356F">
      <w:pPr>
        <w:pStyle w:val="BlockText"/>
        <w:spacing w:before="0" w:after="0" w:line="240" w:lineRule="auto"/>
        <w:rPr>
          <w:bCs/>
          <w:iCs w:val="0"/>
          <w:lang w:val="en-GB"/>
        </w:rPr>
      </w:pPr>
    </w:p>
    <w:p w14:paraId="2A452ED0" w14:textId="77777777" w:rsidR="00EE356F" w:rsidRDefault="00EE356F" w:rsidP="00EE356F">
      <w:pPr>
        <w:pStyle w:val="BlockText"/>
        <w:spacing w:before="0" w:after="0" w:line="240" w:lineRule="auto"/>
        <w:rPr>
          <w:bCs/>
          <w:iCs w:val="0"/>
          <w:lang w:val="en-GB"/>
        </w:rPr>
      </w:pPr>
      <w:r w:rsidRPr="003B4E91">
        <w:rPr>
          <w:bCs/>
          <w:iCs w:val="0"/>
          <w:lang w:val="en-GB"/>
        </w:rPr>
        <w:t>Circumstances when it is appropriate to close the case include:</w:t>
      </w:r>
    </w:p>
    <w:p w14:paraId="3B21B987" w14:textId="19B1B759" w:rsidR="00EE356F" w:rsidRDefault="004D2192" w:rsidP="00992BD2">
      <w:pPr>
        <w:pStyle w:val="BlockText"/>
        <w:numPr>
          <w:ilvl w:val="0"/>
          <w:numId w:val="31"/>
        </w:numPr>
        <w:spacing w:before="0" w:after="0" w:line="240" w:lineRule="auto"/>
        <w:rPr>
          <w:bCs/>
          <w:iCs w:val="0"/>
          <w:lang w:val="en-GB"/>
        </w:rPr>
      </w:pPr>
      <w:r>
        <w:rPr>
          <w:bCs/>
          <w:iCs w:val="0"/>
          <w:lang w:val="en-GB"/>
        </w:rPr>
        <w:lastRenderedPageBreak/>
        <w:t>Overall goal of the case plan has been met, child is safer from harm, child’s care and wellbeing is supported and there are no additional concerns;</w:t>
      </w:r>
    </w:p>
    <w:p w14:paraId="5207CB2A" w14:textId="5AEA149B" w:rsidR="004D2192" w:rsidRDefault="004D2192" w:rsidP="00992BD2">
      <w:pPr>
        <w:pStyle w:val="BlockText"/>
        <w:numPr>
          <w:ilvl w:val="0"/>
          <w:numId w:val="31"/>
        </w:numPr>
        <w:spacing w:before="0" w:after="0" w:line="240" w:lineRule="auto"/>
        <w:rPr>
          <w:bCs/>
          <w:iCs w:val="0"/>
          <w:lang w:val="en-GB"/>
        </w:rPr>
      </w:pPr>
      <w:r>
        <w:rPr>
          <w:bCs/>
          <w:iCs w:val="0"/>
          <w:lang w:val="en-GB"/>
        </w:rPr>
        <w:t>Child has turned 18 years-old (ensure a transition plan is in place and the case knows where and how to access support);</w:t>
      </w:r>
    </w:p>
    <w:p w14:paraId="1B7250DA" w14:textId="641CF0EA" w:rsidR="004D2192" w:rsidRDefault="004D2192" w:rsidP="00992BD2">
      <w:pPr>
        <w:pStyle w:val="BlockText"/>
        <w:numPr>
          <w:ilvl w:val="0"/>
          <w:numId w:val="31"/>
        </w:numPr>
        <w:spacing w:before="0" w:after="0" w:line="240" w:lineRule="auto"/>
        <w:rPr>
          <w:bCs/>
          <w:iCs w:val="0"/>
          <w:lang w:val="en-GB"/>
        </w:rPr>
      </w:pPr>
      <w:r>
        <w:rPr>
          <w:bCs/>
          <w:iCs w:val="0"/>
          <w:lang w:val="en-GB"/>
        </w:rPr>
        <w:t>Child/caregiver(s) no longer want support and there are no grounds to go against their wishes;</w:t>
      </w:r>
    </w:p>
    <w:p w14:paraId="5F914BFC" w14:textId="7EF97F50" w:rsidR="004D2192" w:rsidRDefault="004D2192" w:rsidP="00992BD2">
      <w:pPr>
        <w:pStyle w:val="BlockText"/>
        <w:numPr>
          <w:ilvl w:val="0"/>
          <w:numId w:val="31"/>
        </w:numPr>
        <w:spacing w:before="0" w:after="0" w:line="240" w:lineRule="auto"/>
        <w:rPr>
          <w:bCs/>
          <w:iCs w:val="0"/>
          <w:lang w:val="en-GB"/>
        </w:rPr>
      </w:pPr>
      <w:r>
        <w:rPr>
          <w:bCs/>
          <w:iCs w:val="0"/>
          <w:lang w:val="en-GB"/>
        </w:rPr>
        <w:t>Relocation of child to an area where there is no agency to transfer the case to;</w:t>
      </w:r>
    </w:p>
    <w:p w14:paraId="6AA60ACE" w14:textId="3D5145A7" w:rsidR="004D2192" w:rsidRDefault="004D2192" w:rsidP="00992BD2">
      <w:pPr>
        <w:pStyle w:val="BlockText"/>
        <w:numPr>
          <w:ilvl w:val="0"/>
          <w:numId w:val="31"/>
        </w:numPr>
        <w:spacing w:before="0" w:after="0" w:line="240" w:lineRule="auto"/>
        <w:rPr>
          <w:bCs/>
          <w:iCs w:val="0"/>
          <w:lang w:val="en-GB"/>
        </w:rPr>
      </w:pPr>
      <w:r>
        <w:rPr>
          <w:bCs/>
          <w:iCs w:val="0"/>
          <w:lang w:val="en-GB"/>
        </w:rPr>
        <w:t>Child departed for a durable solution where there is no agency to transfer the case to;</w:t>
      </w:r>
    </w:p>
    <w:p w14:paraId="5FCFADF4" w14:textId="7D496F3D" w:rsidR="004D2192" w:rsidRDefault="004D2192" w:rsidP="00992BD2">
      <w:pPr>
        <w:pStyle w:val="BlockText"/>
        <w:numPr>
          <w:ilvl w:val="0"/>
          <w:numId w:val="31"/>
        </w:numPr>
        <w:spacing w:before="0" w:after="0" w:line="240" w:lineRule="auto"/>
        <w:rPr>
          <w:bCs/>
          <w:iCs w:val="0"/>
          <w:lang w:val="en-GB"/>
        </w:rPr>
      </w:pPr>
      <w:r>
        <w:rPr>
          <w:bCs/>
          <w:iCs w:val="0"/>
          <w:lang w:val="en-GB"/>
        </w:rPr>
        <w:t>Child no longer contactable (wait at least three months before closing the case);</w:t>
      </w:r>
    </w:p>
    <w:p w14:paraId="4FAF878B" w14:textId="7913E631" w:rsidR="00EE356F" w:rsidRPr="004F62A7" w:rsidRDefault="004D2192" w:rsidP="00992BD2">
      <w:pPr>
        <w:pStyle w:val="BlockText"/>
        <w:numPr>
          <w:ilvl w:val="0"/>
          <w:numId w:val="31"/>
        </w:numPr>
        <w:spacing w:before="0" w:after="0" w:line="240" w:lineRule="auto"/>
        <w:rPr>
          <w:bCs/>
          <w:iCs w:val="0"/>
          <w:lang w:val="en-GB"/>
        </w:rPr>
      </w:pPr>
      <w:r>
        <w:rPr>
          <w:bCs/>
          <w:iCs w:val="0"/>
          <w:lang w:val="en-GB"/>
        </w:rPr>
        <w:t>Death of child</w:t>
      </w:r>
    </w:p>
    <w:p w14:paraId="1BEE587B" w14:textId="77777777" w:rsidR="00EE356F" w:rsidRDefault="00EE356F" w:rsidP="00EE356F">
      <w:pPr>
        <w:pStyle w:val="BlockText"/>
        <w:spacing w:before="0" w:after="0" w:line="240" w:lineRule="auto"/>
        <w:rPr>
          <w:bCs/>
          <w:iCs w:val="0"/>
          <w:lang w:val="en-GB"/>
        </w:rPr>
      </w:pPr>
    </w:p>
    <w:p w14:paraId="715255A7" w14:textId="77777777" w:rsidR="00EE356F" w:rsidRPr="003B4E91" w:rsidRDefault="00EE356F" w:rsidP="00EE356F">
      <w:pPr>
        <w:pStyle w:val="BlockText"/>
        <w:spacing w:before="0" w:after="0" w:line="240" w:lineRule="auto"/>
        <w:rPr>
          <w:bCs/>
          <w:iCs w:val="0"/>
          <w:lang w:val="en-GB"/>
        </w:rPr>
      </w:pPr>
      <w:r w:rsidRPr="003B4E91">
        <w:rPr>
          <w:bCs/>
          <w:iCs w:val="0"/>
          <w:lang w:val="en-GB"/>
        </w:rPr>
        <w:t>At least two monitoring visits / follow ups should be conducted before closing a case to ensure that the situation is stable for the child.</w:t>
      </w:r>
    </w:p>
    <w:p w14:paraId="21C52806" w14:textId="77777777" w:rsidR="00EE356F" w:rsidRPr="003B4E91" w:rsidRDefault="00EE356F" w:rsidP="00EE356F">
      <w:pPr>
        <w:pStyle w:val="BlockText"/>
        <w:spacing w:before="0" w:after="0" w:line="240" w:lineRule="auto"/>
        <w:rPr>
          <w:bCs/>
          <w:iCs w:val="0"/>
          <w:lang w:val="en-GB"/>
        </w:rPr>
      </w:pPr>
    </w:p>
    <w:p w14:paraId="741E909F" w14:textId="0B72DFDD" w:rsidR="00CE6D0F" w:rsidRDefault="00EE356F" w:rsidP="00123791">
      <w:pPr>
        <w:pStyle w:val="BlockText"/>
        <w:spacing w:before="0" w:after="0" w:line="240" w:lineRule="auto"/>
        <w:rPr>
          <w:lang w:val="en-GB"/>
        </w:rPr>
      </w:pPr>
      <w:r w:rsidRPr="003B4E91">
        <w:rPr>
          <w:bCs/>
          <w:iCs w:val="0"/>
          <w:lang w:val="en-GB"/>
        </w:rPr>
        <w:t>Where cases are transferred the child /family must be consulted before the transfer and the case must not be closed until the transfer has been agreed by the other organization.</w:t>
      </w:r>
    </w:p>
    <w:p w14:paraId="37000454" w14:textId="77777777" w:rsidR="00706DBC" w:rsidRDefault="00706DBC" w:rsidP="00706DBC">
      <w:pPr>
        <w:rPr>
          <w:rFonts w:cs="HelveticaNeue-Light"/>
          <w:lang w:val="en-GB"/>
        </w:rPr>
      </w:pPr>
    </w:p>
    <w:p w14:paraId="3E13623B" w14:textId="77777777" w:rsidR="00706DBC" w:rsidRPr="00706DBC" w:rsidRDefault="00706DBC" w:rsidP="00706DBC">
      <w:pPr>
        <w:rPr>
          <w:rFonts w:cs="HelveticaNeue-Light"/>
          <w:lang w:val="en-GB"/>
        </w:rPr>
      </w:pPr>
      <w:r>
        <w:rPr>
          <w:rFonts w:cs="HelveticaNeue-Light"/>
          <w:lang w:val="en-GB"/>
        </w:rPr>
        <w:t>Case transfers differ from case closures. Case transfers can happen at any stage of the case management process. During a case transfer, the full responsibility over the case is being handed over to another caseworker/agency. Case transfers should be avoided, unless absolutely necessary with good cause and/or a clear indication that the child will receive better services to meet their needs. This could be when a child moves (but still needs a case plan for protection) and/or when the original caseworker/agency are no longer best placed to lead/manage/coordinate the child’s case.</w:t>
      </w:r>
    </w:p>
    <w:p w14:paraId="08AC4A4D" w14:textId="77777777" w:rsidR="00706DBC" w:rsidRPr="00123791" w:rsidRDefault="00706DBC" w:rsidP="00706DBC">
      <w:pPr>
        <w:rPr>
          <w:color w:val="00B0F0"/>
          <w:lang w:val="en-GB"/>
        </w:rPr>
      </w:pPr>
      <w:r w:rsidRPr="00123791">
        <w:rPr>
          <w:color w:val="00B0F0"/>
          <w:lang w:val="en-GB"/>
        </w:rPr>
        <w:t>Supplement according to context.</w:t>
      </w:r>
    </w:p>
    <w:p w14:paraId="4C960858" w14:textId="77777777" w:rsidR="00706DBC" w:rsidRPr="00837261" w:rsidRDefault="00706DBC" w:rsidP="00CE6D0F">
      <w:pPr>
        <w:rPr>
          <w:lang w:val="en-GB"/>
        </w:rPr>
      </w:pPr>
    </w:p>
    <w:p w14:paraId="1A22E8CF" w14:textId="77777777" w:rsidR="00E20A09" w:rsidRPr="00837261" w:rsidRDefault="00E20A09">
      <w:pPr>
        <w:spacing w:line="276" w:lineRule="auto"/>
        <w:rPr>
          <w:rFonts w:asciiTheme="majorHAnsi" w:eastAsiaTheme="majorEastAsia" w:hAnsiTheme="majorHAnsi" w:cs="Times New Roman (Headings CS)"/>
          <w:bCs/>
          <w:caps/>
          <w:color w:val="0388C5" w:themeColor="accent5"/>
          <w:sz w:val="40"/>
          <w:szCs w:val="40"/>
          <w:lang w:val="en-GB"/>
        </w:rPr>
      </w:pPr>
      <w:r w:rsidRPr="00837261">
        <w:rPr>
          <w:lang w:val="en-GB"/>
        </w:rPr>
        <w:br w:type="page"/>
      </w:r>
    </w:p>
    <w:p w14:paraId="239D30A5" w14:textId="399ECAF1" w:rsidR="00EE356F" w:rsidRPr="00837261" w:rsidRDefault="00EE356F" w:rsidP="00EE356F">
      <w:pPr>
        <w:pStyle w:val="Heading1"/>
        <w:rPr>
          <w:lang w:val="en-GB"/>
        </w:rPr>
      </w:pPr>
      <w:bookmarkStart w:id="35" w:name="_Toc3717866"/>
      <w:r w:rsidRPr="00837261">
        <w:rPr>
          <w:lang w:val="en-GB"/>
        </w:rPr>
        <w:lastRenderedPageBreak/>
        <w:t>Section 6: Information Management</w:t>
      </w:r>
      <w:bookmarkEnd w:id="35"/>
    </w:p>
    <w:p w14:paraId="605FE1D6" w14:textId="7295C2E6" w:rsidR="00EE356F" w:rsidRDefault="00EE356F" w:rsidP="00EE356F">
      <w:pPr>
        <w:pStyle w:val="Heading2"/>
        <w:rPr>
          <w:lang w:val="en-GB"/>
        </w:rPr>
      </w:pPr>
      <w:bookmarkStart w:id="36" w:name="_Toc3717867"/>
      <w:r w:rsidRPr="00837261">
        <w:rPr>
          <w:lang w:val="en-GB"/>
        </w:rPr>
        <w:t>6.1 Data Protection / Information Sharing</w:t>
      </w:r>
      <w:bookmarkEnd w:id="36"/>
    </w:p>
    <w:p w14:paraId="18613DF8" w14:textId="77777777" w:rsidR="00701F5E" w:rsidRPr="00155B82" w:rsidRDefault="00701F5E" w:rsidP="00701F5E">
      <w:pPr>
        <w:pStyle w:val="ListNumber2"/>
        <w:numPr>
          <w:ilvl w:val="0"/>
          <w:numId w:val="0"/>
        </w:numPr>
        <w:rPr>
          <w:i/>
          <w:lang w:val="en-GB"/>
        </w:rPr>
      </w:pPr>
      <w:r>
        <w:rPr>
          <w:i/>
          <w:lang w:val="en-GB"/>
        </w:rPr>
        <w:t>---------------------------------------------------------------------------------------------------------------------------</w:t>
      </w:r>
    </w:p>
    <w:p w14:paraId="5AB1DEEE" w14:textId="5C38C6E4" w:rsidR="003879BF" w:rsidRPr="00837261" w:rsidRDefault="00701F5E" w:rsidP="003879BF">
      <w:pPr>
        <w:rPr>
          <w:i/>
          <w:lang w:val="en-GB"/>
        </w:rPr>
      </w:pPr>
      <w:r>
        <w:rPr>
          <w:i/>
          <w:lang w:val="en-GB"/>
        </w:rPr>
        <w:t>T</w:t>
      </w:r>
      <w:r w:rsidR="003879BF" w:rsidRPr="00837261">
        <w:rPr>
          <w:i/>
          <w:lang w:val="en-GB"/>
        </w:rPr>
        <w:t>his section should highlight the data protection protocols and information sharing protocols that have been developed in</w:t>
      </w:r>
      <w:r w:rsidR="00BB1357">
        <w:rPr>
          <w:i/>
          <w:lang w:val="en-GB"/>
        </w:rPr>
        <w:t>-</w:t>
      </w:r>
      <w:r w:rsidR="003879BF" w:rsidRPr="00837261">
        <w:rPr>
          <w:i/>
          <w:lang w:val="en-GB"/>
        </w:rPr>
        <w:t>context and ensure that these are included as annexes to the SOPs.</w:t>
      </w:r>
      <w:r w:rsidR="00BB1357">
        <w:rPr>
          <w:i/>
          <w:lang w:val="en-GB"/>
        </w:rPr>
        <w:t xml:space="preserve"> The g</w:t>
      </w:r>
      <w:r w:rsidR="003879BF" w:rsidRPr="00837261">
        <w:rPr>
          <w:i/>
          <w:lang w:val="en-GB"/>
        </w:rPr>
        <w:t>eneric global data protection protocols and information sharing protocols</w:t>
      </w:r>
      <w:r w:rsidR="00BB1357">
        <w:rPr>
          <w:i/>
          <w:lang w:val="en-GB"/>
        </w:rPr>
        <w:t xml:space="preserve"> </w:t>
      </w:r>
      <w:r w:rsidR="003879BF" w:rsidRPr="00837261">
        <w:rPr>
          <w:i/>
          <w:lang w:val="en-GB"/>
        </w:rPr>
        <w:t xml:space="preserve">can be adapted </w:t>
      </w:r>
      <w:r w:rsidR="00B377FE">
        <w:rPr>
          <w:i/>
          <w:lang w:val="en-GB"/>
        </w:rPr>
        <w:t xml:space="preserve">and contextualised </w:t>
      </w:r>
      <w:r w:rsidR="003879BF" w:rsidRPr="00837261">
        <w:rPr>
          <w:i/>
          <w:lang w:val="en-GB"/>
        </w:rPr>
        <w:t xml:space="preserve">for content.  </w:t>
      </w:r>
    </w:p>
    <w:p w14:paraId="74C247AB" w14:textId="77777777" w:rsidR="003879BF" w:rsidRPr="00837261" w:rsidRDefault="003879BF" w:rsidP="00661D52">
      <w:pPr>
        <w:numPr>
          <w:ilvl w:val="0"/>
          <w:numId w:val="19"/>
        </w:numPr>
        <w:rPr>
          <w:i/>
          <w:lang w:val="en-GB"/>
        </w:rPr>
      </w:pPr>
      <w:r w:rsidRPr="00837261">
        <w:rPr>
          <w:i/>
          <w:lang w:val="en-GB"/>
        </w:rPr>
        <w:t xml:space="preserve">Data Protection Protocols should be developed taking in to account legal provisions within the country.  </w:t>
      </w:r>
    </w:p>
    <w:p w14:paraId="7F4245B7" w14:textId="56C19B82" w:rsidR="00CF5B5B" w:rsidRDefault="003879BF">
      <w:pPr>
        <w:numPr>
          <w:ilvl w:val="0"/>
          <w:numId w:val="19"/>
        </w:numPr>
        <w:rPr>
          <w:i/>
          <w:lang w:val="en-GB"/>
        </w:rPr>
      </w:pPr>
      <w:r w:rsidRPr="00837261">
        <w:rPr>
          <w:i/>
          <w:lang w:val="en-GB"/>
        </w:rPr>
        <w:t>Information sharing protocols need to define how information will be shared, verbally, electronically or through a paper system, as well as the procedures put in place to ensure that the confidentiality of the child is protected and respected at all times.</w:t>
      </w:r>
      <w:r w:rsidR="00CF5B5B">
        <w:rPr>
          <w:i/>
          <w:lang w:val="en-GB"/>
        </w:rPr>
        <w:t xml:space="preserve"> The </w:t>
      </w:r>
      <w:r w:rsidR="00BB1357">
        <w:rPr>
          <w:i/>
          <w:lang w:val="en-GB"/>
        </w:rPr>
        <w:t xml:space="preserve">country-level Child Protection </w:t>
      </w:r>
      <w:r w:rsidR="00CF5B5B">
        <w:rPr>
          <w:i/>
          <w:lang w:val="en-GB"/>
        </w:rPr>
        <w:t xml:space="preserve">Coordination </w:t>
      </w:r>
      <w:r w:rsidR="00BB1357">
        <w:rPr>
          <w:i/>
          <w:lang w:val="en-GB"/>
        </w:rPr>
        <w:t xml:space="preserve">Group </w:t>
      </w:r>
      <w:r w:rsidR="00CF5B5B">
        <w:rPr>
          <w:i/>
          <w:lang w:val="en-GB"/>
        </w:rPr>
        <w:t xml:space="preserve">may need to consult the GBV Coordination </w:t>
      </w:r>
      <w:r w:rsidR="00BB1357">
        <w:rPr>
          <w:i/>
          <w:lang w:val="en-GB"/>
        </w:rPr>
        <w:t xml:space="preserve">Group </w:t>
      </w:r>
      <w:r w:rsidR="00CF5B5B">
        <w:rPr>
          <w:i/>
          <w:lang w:val="en-GB"/>
        </w:rPr>
        <w:t>in the development of the information sharing protocols.</w:t>
      </w:r>
    </w:p>
    <w:p w14:paraId="06D907A7" w14:textId="75E945D1" w:rsidR="00701F5E" w:rsidRDefault="00701F5E" w:rsidP="00123791">
      <w:pPr>
        <w:pStyle w:val="ListNumber2"/>
        <w:numPr>
          <w:ilvl w:val="0"/>
          <w:numId w:val="0"/>
        </w:numPr>
        <w:rPr>
          <w:lang w:val="en-GB"/>
        </w:rPr>
      </w:pPr>
      <w:r>
        <w:rPr>
          <w:i/>
          <w:lang w:val="en-GB"/>
        </w:rPr>
        <w:t>---------------------------------------------------------------------------------------------------------------------------</w:t>
      </w:r>
    </w:p>
    <w:p w14:paraId="47C7C19F" w14:textId="1128630E" w:rsidR="003879BF" w:rsidRPr="00837261" w:rsidRDefault="003879BF" w:rsidP="003879BF">
      <w:pPr>
        <w:rPr>
          <w:lang w:val="en-GB"/>
        </w:rPr>
      </w:pPr>
      <w:r w:rsidRPr="00837261">
        <w:rPr>
          <w:lang w:val="en-GB"/>
        </w:rPr>
        <w:t>Data protection protocols (DPPs) guide what information to collect, how the information will be used, and how the information will be stored.</w:t>
      </w:r>
      <w:r w:rsidR="00BB1357">
        <w:rPr>
          <w:lang w:val="en-GB"/>
        </w:rPr>
        <w:t xml:space="preserve"> </w:t>
      </w:r>
      <w:r w:rsidRPr="00837261">
        <w:rPr>
          <w:lang w:val="en-GB"/>
        </w:rPr>
        <w:t xml:space="preserve">The </w:t>
      </w:r>
      <w:r w:rsidRPr="00123791">
        <w:rPr>
          <w:color w:val="00B0F0"/>
          <w:lang w:val="en-GB"/>
        </w:rPr>
        <w:t xml:space="preserve">[context] </w:t>
      </w:r>
      <w:r w:rsidRPr="00837261">
        <w:rPr>
          <w:lang w:val="en-GB"/>
        </w:rPr>
        <w:t xml:space="preserve">DPP is included as </w:t>
      </w:r>
      <w:r w:rsidRPr="00837261">
        <w:rPr>
          <w:color w:val="00B0F0"/>
          <w:lang w:val="en-GB"/>
        </w:rPr>
        <w:t>Annex X</w:t>
      </w:r>
      <w:r w:rsidRPr="00837261">
        <w:rPr>
          <w:lang w:val="en-GB"/>
        </w:rPr>
        <w:t xml:space="preserve">. </w:t>
      </w:r>
    </w:p>
    <w:p w14:paraId="555BC654" w14:textId="661DC30D" w:rsidR="003879BF" w:rsidRDefault="003879BF" w:rsidP="003879BF">
      <w:pPr>
        <w:rPr>
          <w:lang w:val="en-GB"/>
        </w:rPr>
      </w:pPr>
      <w:r w:rsidRPr="00837261">
        <w:rPr>
          <w:lang w:val="en-GB"/>
        </w:rPr>
        <w:t xml:space="preserve">Information sharing protocols (ISPs) define what information about children should be shared, </w:t>
      </w:r>
      <w:r w:rsidR="00DE49FE">
        <w:rPr>
          <w:lang w:val="en-GB"/>
        </w:rPr>
        <w:t xml:space="preserve">when, </w:t>
      </w:r>
      <w:r w:rsidRPr="00837261">
        <w:rPr>
          <w:lang w:val="en-GB"/>
        </w:rPr>
        <w:t>for what purpose</w:t>
      </w:r>
      <w:r w:rsidR="00DE49FE">
        <w:rPr>
          <w:lang w:val="en-GB"/>
        </w:rPr>
        <w:t xml:space="preserve">, by whom and </w:t>
      </w:r>
      <w:r w:rsidRPr="00837261">
        <w:rPr>
          <w:lang w:val="en-GB"/>
        </w:rPr>
        <w:t xml:space="preserve">with whom.  The </w:t>
      </w:r>
      <w:r w:rsidRPr="00123791">
        <w:rPr>
          <w:color w:val="00B0F0"/>
          <w:lang w:val="en-GB"/>
        </w:rPr>
        <w:t xml:space="preserve">[context] </w:t>
      </w:r>
      <w:r w:rsidRPr="00837261">
        <w:rPr>
          <w:lang w:val="en-GB"/>
        </w:rPr>
        <w:t xml:space="preserve">ISP is included as </w:t>
      </w:r>
      <w:r w:rsidRPr="00837261">
        <w:rPr>
          <w:color w:val="00B0F0"/>
          <w:lang w:val="en-GB"/>
        </w:rPr>
        <w:t>Annex X</w:t>
      </w:r>
      <w:r w:rsidRPr="00837261">
        <w:rPr>
          <w:lang w:val="en-GB"/>
        </w:rPr>
        <w:t xml:space="preserve">. </w:t>
      </w:r>
    </w:p>
    <w:p w14:paraId="65A7874B" w14:textId="77777777" w:rsidR="009F6CE9" w:rsidRPr="00155B82" w:rsidRDefault="009F6CE9" w:rsidP="009F6CE9">
      <w:pPr>
        <w:rPr>
          <w:color w:val="00B0F0"/>
          <w:lang w:val="en-GB"/>
        </w:rPr>
      </w:pPr>
      <w:r w:rsidRPr="00155B82">
        <w:rPr>
          <w:color w:val="00B0F0"/>
          <w:lang w:val="en-GB"/>
        </w:rPr>
        <w:t>Supplement according to context.</w:t>
      </w:r>
    </w:p>
    <w:p w14:paraId="60351778" w14:textId="77777777" w:rsidR="00701F5E" w:rsidRPr="00837261" w:rsidRDefault="00701F5E" w:rsidP="003879BF">
      <w:pPr>
        <w:rPr>
          <w:lang w:val="en-GB"/>
        </w:rPr>
      </w:pPr>
    </w:p>
    <w:p w14:paraId="52692AEC" w14:textId="2A16B8E4" w:rsidR="003879BF" w:rsidRPr="00837261" w:rsidRDefault="003879BF" w:rsidP="003879BF">
      <w:pPr>
        <w:pStyle w:val="Heading2"/>
        <w:rPr>
          <w:lang w:val="en-GB"/>
        </w:rPr>
      </w:pPr>
      <w:bookmarkStart w:id="37" w:name="_Toc3717868"/>
      <w:r w:rsidRPr="00837261">
        <w:rPr>
          <w:lang w:val="en-GB"/>
        </w:rPr>
        <w:t>6.2 Documentation and Record Keeping</w:t>
      </w:r>
      <w:bookmarkEnd w:id="37"/>
    </w:p>
    <w:p w14:paraId="4B430E64" w14:textId="77777777" w:rsidR="00C05FA7" w:rsidRDefault="00C05FA7" w:rsidP="00C05FA7">
      <w:pPr>
        <w:pStyle w:val="ListNumber2"/>
        <w:numPr>
          <w:ilvl w:val="0"/>
          <w:numId w:val="0"/>
        </w:numPr>
        <w:rPr>
          <w:lang w:val="en-GB"/>
        </w:rPr>
      </w:pPr>
      <w:r>
        <w:rPr>
          <w:i/>
          <w:lang w:val="en-GB"/>
        </w:rPr>
        <w:t>---------------------------------------------------------------------------------------------------------------------------</w:t>
      </w:r>
    </w:p>
    <w:p w14:paraId="72E74430" w14:textId="4C1814A2" w:rsidR="003879BF" w:rsidRDefault="003879BF" w:rsidP="003879BF">
      <w:pPr>
        <w:rPr>
          <w:i/>
          <w:lang w:val="en-GB"/>
        </w:rPr>
      </w:pPr>
      <w:r w:rsidRPr="00837261">
        <w:rPr>
          <w:b/>
          <w:i/>
          <w:u w:val="single"/>
          <w:lang w:val="en-GB"/>
        </w:rPr>
        <w:t>Documentation</w:t>
      </w:r>
      <w:r w:rsidRPr="00837261">
        <w:rPr>
          <w:i/>
          <w:lang w:val="en-GB"/>
        </w:rPr>
        <w:t>: This section should outline the forms that will be used for documentation and whether these will be paper-based, digital or both.</w:t>
      </w:r>
      <w:r w:rsidR="00BB1357">
        <w:rPr>
          <w:i/>
          <w:lang w:val="en-GB"/>
        </w:rPr>
        <w:t xml:space="preserve"> </w:t>
      </w:r>
      <w:r w:rsidRPr="00837261">
        <w:rPr>
          <w:i/>
          <w:lang w:val="en-GB"/>
        </w:rPr>
        <w:t xml:space="preserve">Common forms should be standardised across child protection case management actors as this helps ensure uniformity in documentation across the caseload and facilitates more effective information sharing. </w:t>
      </w:r>
      <w:r w:rsidR="00B377FE">
        <w:rPr>
          <w:i/>
          <w:lang w:val="en-GB"/>
        </w:rPr>
        <w:t>The standard child protection case management forms can be adapted and contextualised for content.</w:t>
      </w:r>
    </w:p>
    <w:p w14:paraId="668BFEBF" w14:textId="06584E86" w:rsidR="00C05FA7" w:rsidRPr="00123791" w:rsidRDefault="00C05FA7" w:rsidP="00123791">
      <w:pPr>
        <w:pStyle w:val="ListNumber2"/>
        <w:numPr>
          <w:ilvl w:val="0"/>
          <w:numId w:val="0"/>
        </w:numPr>
        <w:rPr>
          <w:lang w:val="en-GB"/>
        </w:rPr>
      </w:pPr>
      <w:r>
        <w:rPr>
          <w:i/>
          <w:lang w:val="en-GB"/>
        </w:rPr>
        <w:t>---------------------------------------------------------------------------------------------------------------------------</w:t>
      </w:r>
    </w:p>
    <w:p w14:paraId="2D2FD8D4" w14:textId="6EC74CAC" w:rsidR="003879BF" w:rsidRPr="00837261" w:rsidRDefault="003879BF" w:rsidP="003879BF">
      <w:pPr>
        <w:rPr>
          <w:lang w:val="en-GB"/>
        </w:rPr>
      </w:pPr>
      <w:r w:rsidRPr="00837261">
        <w:rPr>
          <w:lang w:val="en-GB"/>
        </w:rPr>
        <w:t xml:space="preserve">The following standardised case management forms are included in </w:t>
      </w:r>
      <w:r w:rsidRPr="00123791">
        <w:rPr>
          <w:color w:val="00B0F0"/>
          <w:lang w:val="en-GB"/>
        </w:rPr>
        <w:t>Annex X</w:t>
      </w:r>
      <w:r w:rsidRPr="00837261">
        <w:rPr>
          <w:lang w:val="en-GB"/>
        </w:rPr>
        <w:t>:</w:t>
      </w:r>
    </w:p>
    <w:p w14:paraId="1F9E0C5E" w14:textId="0F09882C" w:rsidR="003879BF" w:rsidRPr="00123791" w:rsidRDefault="003879BF" w:rsidP="003879BF">
      <w:pPr>
        <w:spacing w:after="0" w:line="240" w:lineRule="auto"/>
        <w:rPr>
          <w:b/>
          <w:color w:val="00B0F0"/>
          <w:lang w:val="en-GB"/>
        </w:rPr>
      </w:pPr>
      <w:r w:rsidRPr="00123791">
        <w:rPr>
          <w:b/>
          <w:color w:val="00B0F0"/>
          <w:lang w:val="en-GB"/>
        </w:rPr>
        <w:t>Core Forms</w:t>
      </w:r>
    </w:p>
    <w:p w14:paraId="4ECD26F9" w14:textId="1FD8B38E" w:rsidR="004B0026" w:rsidRPr="00123791" w:rsidRDefault="004B0026" w:rsidP="004B0026">
      <w:pPr>
        <w:numPr>
          <w:ilvl w:val="0"/>
          <w:numId w:val="20"/>
        </w:numPr>
        <w:spacing w:after="0" w:line="240" w:lineRule="auto"/>
        <w:rPr>
          <w:color w:val="00B0F0"/>
          <w:lang w:val="en-GB"/>
        </w:rPr>
      </w:pPr>
      <w:r w:rsidRPr="00123791">
        <w:rPr>
          <w:color w:val="00B0F0"/>
          <w:lang w:val="en-GB"/>
        </w:rPr>
        <w:t xml:space="preserve">Consent </w:t>
      </w:r>
      <w:r w:rsidR="00B377FE" w:rsidRPr="00123791">
        <w:rPr>
          <w:color w:val="00B0F0"/>
          <w:lang w:val="en-GB"/>
        </w:rPr>
        <w:t xml:space="preserve">&amp; </w:t>
      </w:r>
      <w:r w:rsidR="00B00B10">
        <w:rPr>
          <w:color w:val="00B0F0"/>
          <w:lang w:val="en-GB"/>
        </w:rPr>
        <w:t>Assent</w:t>
      </w:r>
      <w:r w:rsidR="00B377FE" w:rsidRPr="00123791">
        <w:rPr>
          <w:color w:val="00B0F0"/>
          <w:lang w:val="en-GB"/>
        </w:rPr>
        <w:t xml:space="preserve"> </w:t>
      </w:r>
      <w:r w:rsidRPr="00123791">
        <w:rPr>
          <w:color w:val="00B0F0"/>
          <w:lang w:val="en-GB"/>
        </w:rPr>
        <w:t>Form</w:t>
      </w:r>
    </w:p>
    <w:p w14:paraId="0D4D3357" w14:textId="4DDD5D35" w:rsidR="003879BF" w:rsidRPr="00123791" w:rsidRDefault="00BC6C01" w:rsidP="00661D52">
      <w:pPr>
        <w:numPr>
          <w:ilvl w:val="0"/>
          <w:numId w:val="20"/>
        </w:numPr>
        <w:spacing w:after="0" w:line="240" w:lineRule="auto"/>
        <w:rPr>
          <w:color w:val="00B0F0"/>
          <w:lang w:val="en-GB"/>
        </w:rPr>
      </w:pPr>
      <w:r w:rsidRPr="00123791">
        <w:rPr>
          <w:color w:val="00B0F0"/>
          <w:lang w:val="en-GB"/>
        </w:rPr>
        <w:t xml:space="preserve">Case </w:t>
      </w:r>
      <w:r w:rsidR="004B0026" w:rsidRPr="00123791">
        <w:rPr>
          <w:color w:val="00B0F0"/>
          <w:lang w:val="en-GB"/>
        </w:rPr>
        <w:t xml:space="preserve">Registration </w:t>
      </w:r>
      <w:r w:rsidR="00B377FE" w:rsidRPr="00123791">
        <w:rPr>
          <w:color w:val="00B0F0"/>
          <w:lang w:val="en-GB"/>
        </w:rPr>
        <w:t xml:space="preserve">&amp; Initial Assessment </w:t>
      </w:r>
      <w:r w:rsidR="004B0026" w:rsidRPr="00123791">
        <w:rPr>
          <w:color w:val="00B0F0"/>
          <w:lang w:val="en-GB"/>
        </w:rPr>
        <w:t>Form</w:t>
      </w:r>
    </w:p>
    <w:p w14:paraId="42E3E97E" w14:textId="71D4F274" w:rsidR="003879BF" w:rsidRPr="00123791" w:rsidRDefault="003879BF" w:rsidP="00661D52">
      <w:pPr>
        <w:numPr>
          <w:ilvl w:val="0"/>
          <w:numId w:val="20"/>
        </w:numPr>
        <w:spacing w:after="0" w:line="240" w:lineRule="auto"/>
        <w:rPr>
          <w:color w:val="00B0F0"/>
          <w:lang w:val="en-GB"/>
        </w:rPr>
      </w:pPr>
      <w:r w:rsidRPr="00123791">
        <w:rPr>
          <w:color w:val="00B0F0"/>
          <w:lang w:val="en-GB"/>
        </w:rPr>
        <w:t xml:space="preserve">Assessment </w:t>
      </w:r>
      <w:r w:rsidR="004B0026" w:rsidRPr="00123791">
        <w:rPr>
          <w:color w:val="00B0F0"/>
          <w:lang w:val="en-GB"/>
        </w:rPr>
        <w:t>Form</w:t>
      </w:r>
    </w:p>
    <w:p w14:paraId="0700347B" w14:textId="3D743172" w:rsidR="004B0026" w:rsidRPr="00123791" w:rsidRDefault="004B0026" w:rsidP="00B377FE">
      <w:pPr>
        <w:numPr>
          <w:ilvl w:val="0"/>
          <w:numId w:val="20"/>
        </w:numPr>
        <w:spacing w:after="0" w:line="240" w:lineRule="auto"/>
        <w:rPr>
          <w:color w:val="00B0F0"/>
          <w:lang w:val="en-GB"/>
        </w:rPr>
      </w:pPr>
      <w:r w:rsidRPr="00123791">
        <w:rPr>
          <w:color w:val="00B0F0"/>
          <w:lang w:val="en-GB"/>
        </w:rPr>
        <w:t>Case Plan</w:t>
      </w:r>
      <w:r w:rsidR="003879BF" w:rsidRPr="00123791">
        <w:rPr>
          <w:color w:val="00B0F0"/>
          <w:lang w:val="en-GB"/>
        </w:rPr>
        <w:t xml:space="preserve"> </w:t>
      </w:r>
    </w:p>
    <w:p w14:paraId="49431E02" w14:textId="77777777" w:rsidR="003879BF" w:rsidRPr="00123791" w:rsidRDefault="003879BF" w:rsidP="00661D52">
      <w:pPr>
        <w:numPr>
          <w:ilvl w:val="0"/>
          <w:numId w:val="20"/>
        </w:numPr>
        <w:spacing w:after="0" w:line="240" w:lineRule="auto"/>
        <w:rPr>
          <w:color w:val="00B0F0"/>
          <w:lang w:val="en-GB"/>
        </w:rPr>
      </w:pPr>
      <w:r w:rsidRPr="00123791">
        <w:rPr>
          <w:color w:val="00B0F0"/>
          <w:lang w:val="en-GB"/>
        </w:rPr>
        <w:t>Referral Form</w:t>
      </w:r>
    </w:p>
    <w:p w14:paraId="6F059925" w14:textId="2DD05208" w:rsidR="00B377FE" w:rsidRPr="00C24BED" w:rsidRDefault="004B0026" w:rsidP="00C24BED">
      <w:pPr>
        <w:numPr>
          <w:ilvl w:val="0"/>
          <w:numId w:val="20"/>
        </w:numPr>
        <w:spacing w:after="0" w:line="240" w:lineRule="auto"/>
        <w:rPr>
          <w:color w:val="00B0F0"/>
          <w:lang w:val="en-GB"/>
        </w:rPr>
      </w:pPr>
      <w:r w:rsidRPr="00123791">
        <w:rPr>
          <w:color w:val="00B0F0"/>
          <w:lang w:val="en-GB"/>
        </w:rPr>
        <w:lastRenderedPageBreak/>
        <w:t>Services Provided Form</w:t>
      </w:r>
    </w:p>
    <w:p w14:paraId="5E0890D5" w14:textId="36ABE645" w:rsidR="004B0026" w:rsidRPr="00123791" w:rsidRDefault="004B0026" w:rsidP="00661D52">
      <w:pPr>
        <w:numPr>
          <w:ilvl w:val="0"/>
          <w:numId w:val="20"/>
        </w:numPr>
        <w:spacing w:after="0" w:line="240" w:lineRule="auto"/>
        <w:rPr>
          <w:color w:val="00B0F0"/>
          <w:lang w:val="en-GB"/>
        </w:rPr>
      </w:pPr>
      <w:r w:rsidRPr="00123791">
        <w:rPr>
          <w:color w:val="00B0F0"/>
          <w:lang w:val="en-GB"/>
        </w:rPr>
        <w:t>Follow Up Form</w:t>
      </w:r>
    </w:p>
    <w:p w14:paraId="3685F82E" w14:textId="4C8ED4D3" w:rsidR="004B0026" w:rsidRPr="00123791" w:rsidRDefault="004B0026" w:rsidP="00661D52">
      <w:pPr>
        <w:numPr>
          <w:ilvl w:val="0"/>
          <w:numId w:val="20"/>
        </w:numPr>
        <w:spacing w:after="0" w:line="240" w:lineRule="auto"/>
        <w:rPr>
          <w:color w:val="00B0F0"/>
          <w:lang w:val="en-GB"/>
        </w:rPr>
      </w:pPr>
      <w:r w:rsidRPr="00123791">
        <w:rPr>
          <w:color w:val="00B0F0"/>
          <w:lang w:val="en-GB"/>
        </w:rPr>
        <w:t>Review Form</w:t>
      </w:r>
    </w:p>
    <w:p w14:paraId="58154075" w14:textId="77777777" w:rsidR="003879BF" w:rsidRPr="00123791" w:rsidRDefault="003879BF" w:rsidP="00661D52">
      <w:pPr>
        <w:numPr>
          <w:ilvl w:val="0"/>
          <w:numId w:val="20"/>
        </w:numPr>
        <w:spacing w:after="0" w:line="240" w:lineRule="auto"/>
        <w:rPr>
          <w:color w:val="00B0F0"/>
          <w:lang w:val="en-GB"/>
        </w:rPr>
      </w:pPr>
      <w:r w:rsidRPr="00123791">
        <w:rPr>
          <w:color w:val="00B0F0"/>
          <w:lang w:val="en-GB"/>
        </w:rPr>
        <w:t>Case Closure Form</w:t>
      </w:r>
    </w:p>
    <w:p w14:paraId="216C1AFF" w14:textId="77777777" w:rsidR="003879BF" w:rsidRPr="00123791" w:rsidRDefault="003879BF" w:rsidP="003879BF">
      <w:pPr>
        <w:spacing w:after="0" w:line="240" w:lineRule="auto"/>
        <w:rPr>
          <w:b/>
          <w:bCs/>
          <w:color w:val="00B0F0"/>
          <w:lang w:val="en-GB"/>
        </w:rPr>
      </w:pPr>
    </w:p>
    <w:p w14:paraId="4256B30D" w14:textId="77777777" w:rsidR="003879BF" w:rsidRPr="00123791" w:rsidRDefault="003879BF" w:rsidP="003879BF">
      <w:pPr>
        <w:spacing w:after="0" w:line="240" w:lineRule="auto"/>
        <w:rPr>
          <w:b/>
          <w:bCs/>
          <w:color w:val="00B0F0"/>
          <w:lang w:val="en-GB"/>
        </w:rPr>
      </w:pPr>
      <w:r w:rsidRPr="00123791">
        <w:rPr>
          <w:b/>
          <w:bCs/>
          <w:color w:val="00B0F0"/>
          <w:lang w:val="en-GB"/>
        </w:rPr>
        <w:t>Supplementary Forms</w:t>
      </w:r>
    </w:p>
    <w:p w14:paraId="7518BE2B"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Additional Registration &amp; Initial Assessment Info for UASC</w:t>
      </w:r>
    </w:p>
    <w:p w14:paraId="71413769"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Missing Children Form</w:t>
      </w:r>
    </w:p>
    <w:p w14:paraId="45720754" w14:textId="4FD60C60" w:rsidR="00B377FE" w:rsidRPr="00123791" w:rsidRDefault="00B377FE" w:rsidP="00B377FE">
      <w:pPr>
        <w:numPr>
          <w:ilvl w:val="0"/>
          <w:numId w:val="21"/>
        </w:numPr>
        <w:spacing w:after="0" w:line="240" w:lineRule="auto"/>
        <w:rPr>
          <w:color w:val="00B0F0"/>
          <w:lang w:val="en-GB"/>
        </w:rPr>
      </w:pPr>
      <w:r w:rsidRPr="00123791">
        <w:rPr>
          <w:color w:val="00B0F0"/>
          <w:lang w:val="en-GB"/>
        </w:rPr>
        <w:t>UNHCR Best Interests Assessment (BIA) Form</w:t>
      </w:r>
    </w:p>
    <w:p w14:paraId="643DE6BA" w14:textId="5F73FDFE" w:rsidR="00B377FE" w:rsidRPr="00123791" w:rsidRDefault="00B377FE" w:rsidP="00B377FE">
      <w:pPr>
        <w:numPr>
          <w:ilvl w:val="0"/>
          <w:numId w:val="21"/>
        </w:numPr>
        <w:spacing w:after="0" w:line="240" w:lineRule="auto"/>
        <w:rPr>
          <w:color w:val="00B0F0"/>
          <w:lang w:val="en-GB"/>
        </w:rPr>
      </w:pPr>
      <w:r w:rsidRPr="00123791">
        <w:rPr>
          <w:color w:val="00B0F0"/>
          <w:lang w:val="en-GB"/>
        </w:rPr>
        <w:t>Case Conference Report</w:t>
      </w:r>
    </w:p>
    <w:p w14:paraId="0D333E4A" w14:textId="462774C2" w:rsidR="00B377FE" w:rsidRPr="00123791" w:rsidRDefault="00B377FE" w:rsidP="00B377FE">
      <w:pPr>
        <w:numPr>
          <w:ilvl w:val="0"/>
          <w:numId w:val="21"/>
        </w:numPr>
        <w:spacing w:after="0" w:line="240" w:lineRule="auto"/>
        <w:rPr>
          <w:color w:val="00B0F0"/>
          <w:lang w:val="en-GB"/>
        </w:rPr>
      </w:pPr>
      <w:r w:rsidRPr="00123791">
        <w:rPr>
          <w:color w:val="00B0F0"/>
          <w:lang w:val="en-GB"/>
        </w:rPr>
        <w:t>Tracing Action History Form</w:t>
      </w:r>
    </w:p>
    <w:p w14:paraId="2B1584E9"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Adult Verification Form</w:t>
      </w:r>
    </w:p>
    <w:p w14:paraId="7398B1D0"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Child Verification Form</w:t>
      </w:r>
    </w:p>
    <w:p w14:paraId="234E101B"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Reunification Form</w:t>
      </w:r>
    </w:p>
    <w:p w14:paraId="663C97A8"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Case Transfer Form</w:t>
      </w:r>
    </w:p>
    <w:p w14:paraId="7EED2825" w14:textId="3742329A" w:rsidR="00B377FE" w:rsidRPr="00123791" w:rsidRDefault="00B377FE" w:rsidP="00B377FE">
      <w:pPr>
        <w:numPr>
          <w:ilvl w:val="0"/>
          <w:numId w:val="21"/>
        </w:numPr>
        <w:spacing w:after="0" w:line="240" w:lineRule="auto"/>
        <w:rPr>
          <w:color w:val="00B0F0"/>
          <w:lang w:val="en-GB"/>
        </w:rPr>
      </w:pPr>
      <w:r w:rsidRPr="00123791">
        <w:rPr>
          <w:color w:val="00B0F0"/>
          <w:lang w:val="en-GB"/>
        </w:rPr>
        <w:t>Child Feedback Form</w:t>
      </w:r>
    </w:p>
    <w:p w14:paraId="09B31BE7" w14:textId="66E9C074" w:rsidR="00B377FE" w:rsidRPr="00123791" w:rsidRDefault="00B377FE" w:rsidP="00B377FE">
      <w:pPr>
        <w:numPr>
          <w:ilvl w:val="0"/>
          <w:numId w:val="21"/>
        </w:numPr>
        <w:spacing w:after="0" w:line="240" w:lineRule="auto"/>
        <w:rPr>
          <w:color w:val="00B0F0"/>
          <w:lang w:val="en-GB"/>
        </w:rPr>
      </w:pPr>
      <w:r w:rsidRPr="00123791">
        <w:rPr>
          <w:color w:val="00B0F0"/>
          <w:lang w:val="en-GB"/>
        </w:rPr>
        <w:t>Caregiver Feedback Form</w:t>
      </w:r>
    </w:p>
    <w:p w14:paraId="4A98C11D" w14:textId="7842F649" w:rsidR="00B377FE" w:rsidRPr="00123791" w:rsidRDefault="00B377FE" w:rsidP="00B377FE">
      <w:pPr>
        <w:numPr>
          <w:ilvl w:val="0"/>
          <w:numId w:val="21"/>
        </w:numPr>
        <w:spacing w:after="0" w:line="240" w:lineRule="auto"/>
        <w:rPr>
          <w:color w:val="00B0F0"/>
          <w:lang w:val="en-GB"/>
        </w:rPr>
      </w:pPr>
      <w:r w:rsidRPr="00123791">
        <w:rPr>
          <w:color w:val="00B0F0"/>
          <w:lang w:val="en-GB"/>
        </w:rPr>
        <w:t>Case File Cover Sheet</w:t>
      </w:r>
    </w:p>
    <w:p w14:paraId="23A9F571" w14:textId="77777777" w:rsidR="004B0026" w:rsidRPr="00123791" w:rsidRDefault="004B0026" w:rsidP="004B0026">
      <w:pPr>
        <w:numPr>
          <w:ilvl w:val="0"/>
          <w:numId w:val="21"/>
        </w:numPr>
        <w:spacing w:after="0" w:line="240" w:lineRule="auto"/>
        <w:rPr>
          <w:color w:val="00B0F0"/>
          <w:lang w:val="en-GB"/>
        </w:rPr>
      </w:pPr>
      <w:r w:rsidRPr="00123791">
        <w:rPr>
          <w:color w:val="00B0F0"/>
          <w:lang w:val="en-GB"/>
        </w:rPr>
        <w:t>Case Notes</w:t>
      </w:r>
    </w:p>
    <w:p w14:paraId="1D36F9E0" w14:textId="6E95B724" w:rsidR="00B377FE" w:rsidRPr="00123791" w:rsidRDefault="00B377FE" w:rsidP="004B0026">
      <w:pPr>
        <w:numPr>
          <w:ilvl w:val="0"/>
          <w:numId w:val="21"/>
        </w:numPr>
        <w:spacing w:after="0" w:line="240" w:lineRule="auto"/>
        <w:rPr>
          <w:color w:val="00B0F0"/>
          <w:lang w:val="en-GB"/>
        </w:rPr>
      </w:pPr>
      <w:r w:rsidRPr="00123791">
        <w:rPr>
          <w:color w:val="00B0F0"/>
          <w:lang w:val="en-GB"/>
        </w:rPr>
        <w:t>UNHCR Best Interests Determination (BID) Form</w:t>
      </w:r>
    </w:p>
    <w:p w14:paraId="5CD72F39" w14:textId="3F17E147" w:rsidR="00B377FE" w:rsidRPr="00123791" w:rsidRDefault="00B377FE" w:rsidP="00B377FE">
      <w:pPr>
        <w:numPr>
          <w:ilvl w:val="0"/>
          <w:numId w:val="21"/>
        </w:numPr>
        <w:spacing w:after="0" w:line="240" w:lineRule="auto"/>
        <w:rPr>
          <w:color w:val="00B0F0"/>
          <w:lang w:val="en-GB"/>
        </w:rPr>
      </w:pPr>
      <w:r w:rsidRPr="00123791">
        <w:rPr>
          <w:color w:val="00B0F0"/>
          <w:lang w:val="en-GB"/>
        </w:rPr>
        <w:t>Case Transfer Form</w:t>
      </w:r>
    </w:p>
    <w:p w14:paraId="64564C77" w14:textId="507D5533" w:rsidR="004B0026" w:rsidRPr="00123791" w:rsidRDefault="004B0026">
      <w:pPr>
        <w:numPr>
          <w:ilvl w:val="0"/>
          <w:numId w:val="21"/>
        </w:numPr>
        <w:spacing w:after="0" w:line="240" w:lineRule="auto"/>
        <w:rPr>
          <w:color w:val="00B0F0"/>
          <w:lang w:val="en-GB"/>
        </w:rPr>
      </w:pPr>
      <w:r w:rsidRPr="00123791">
        <w:rPr>
          <w:color w:val="00B0F0"/>
          <w:lang w:val="en-GB"/>
        </w:rPr>
        <w:t>Case Re-Opening Form</w:t>
      </w:r>
    </w:p>
    <w:p w14:paraId="62DCBE85" w14:textId="77777777" w:rsidR="00B377FE" w:rsidRPr="00123791" w:rsidRDefault="00B377FE" w:rsidP="00B377FE">
      <w:pPr>
        <w:numPr>
          <w:ilvl w:val="0"/>
          <w:numId w:val="21"/>
        </w:numPr>
        <w:spacing w:after="0" w:line="240" w:lineRule="auto"/>
        <w:rPr>
          <w:color w:val="00B0F0"/>
          <w:lang w:val="en-GB"/>
        </w:rPr>
      </w:pPr>
      <w:r w:rsidRPr="00123791">
        <w:rPr>
          <w:color w:val="00B0F0"/>
          <w:lang w:val="en-GB"/>
        </w:rPr>
        <w:t>Case File Checklist Form</w:t>
      </w:r>
    </w:p>
    <w:p w14:paraId="4B546DF2" w14:textId="77777777" w:rsidR="003879BF" w:rsidRPr="00837261" w:rsidRDefault="003879BF" w:rsidP="003879BF">
      <w:pPr>
        <w:spacing w:after="0" w:line="240" w:lineRule="auto"/>
        <w:rPr>
          <w:color w:val="0388C5" w:themeColor="accent5"/>
          <w:lang w:val="en-GB"/>
        </w:rPr>
      </w:pPr>
    </w:p>
    <w:p w14:paraId="18E8AA10" w14:textId="560FB765" w:rsidR="00F575A8" w:rsidRDefault="00F575A8" w:rsidP="00F575A8">
      <w:pPr>
        <w:rPr>
          <w:color w:val="00B0F0"/>
          <w:lang w:val="en-GB"/>
        </w:rPr>
      </w:pPr>
      <w:r w:rsidRPr="00155B82">
        <w:rPr>
          <w:color w:val="00B0F0"/>
          <w:lang w:val="en-GB"/>
        </w:rPr>
        <w:t>Add information according to context.</w:t>
      </w:r>
    </w:p>
    <w:p w14:paraId="707BF1EC" w14:textId="77777777" w:rsidR="00F575A8" w:rsidRPr="00155B82" w:rsidRDefault="00F575A8" w:rsidP="00F575A8">
      <w:pPr>
        <w:rPr>
          <w:color w:val="00B0F0"/>
          <w:lang w:val="en-GB"/>
        </w:rPr>
      </w:pPr>
    </w:p>
    <w:p w14:paraId="11D12EC1" w14:textId="77777777" w:rsidR="00C05FA7" w:rsidRDefault="00C05FA7" w:rsidP="00C05FA7">
      <w:pPr>
        <w:pStyle w:val="ListNumber2"/>
        <w:numPr>
          <w:ilvl w:val="0"/>
          <w:numId w:val="0"/>
        </w:numPr>
        <w:rPr>
          <w:lang w:val="en-GB"/>
        </w:rPr>
      </w:pPr>
      <w:r>
        <w:rPr>
          <w:i/>
          <w:lang w:val="en-GB"/>
        </w:rPr>
        <w:t>---------------------------------------------------------------------------------------------------------------------------</w:t>
      </w:r>
    </w:p>
    <w:p w14:paraId="27AD289D" w14:textId="02814E56" w:rsidR="003879BF" w:rsidRDefault="003879BF" w:rsidP="003879BF">
      <w:pPr>
        <w:rPr>
          <w:i/>
          <w:lang w:val="en-GB"/>
        </w:rPr>
      </w:pPr>
      <w:r w:rsidRPr="003B4E91">
        <w:rPr>
          <w:b/>
          <w:i/>
          <w:u w:val="single"/>
          <w:lang w:val="en-GB"/>
        </w:rPr>
        <w:t>Record Keeping</w:t>
      </w:r>
      <w:r w:rsidRPr="003B4E91">
        <w:rPr>
          <w:i/>
          <w:lang w:val="en-GB"/>
        </w:rPr>
        <w:t xml:space="preserve">: Supplement the information below with context-specific information as appropriate.  Add details on how long records will be kept for both paper-based and digital systems. </w:t>
      </w:r>
      <w:r w:rsidRPr="00837261">
        <w:rPr>
          <w:i/>
          <w:lang w:val="en-GB"/>
        </w:rPr>
        <w:t>In cases that involve adoption or alternative care arrangements, information may need to be stored long after case closure.</w:t>
      </w:r>
    </w:p>
    <w:p w14:paraId="11BCD69F" w14:textId="64FD42F3" w:rsidR="00C05FA7" w:rsidRPr="00123791" w:rsidRDefault="00C05FA7" w:rsidP="00123791">
      <w:pPr>
        <w:pStyle w:val="ListNumber2"/>
        <w:numPr>
          <w:ilvl w:val="0"/>
          <w:numId w:val="0"/>
        </w:numPr>
        <w:rPr>
          <w:lang w:val="en-GB"/>
        </w:rPr>
      </w:pPr>
      <w:r>
        <w:rPr>
          <w:i/>
          <w:lang w:val="en-GB"/>
        </w:rPr>
        <w:t>---------------------------------------------------------------------------------------------------------------------------</w:t>
      </w:r>
    </w:p>
    <w:p w14:paraId="38FBC549" w14:textId="40AABF37" w:rsidR="003879BF" w:rsidRPr="00837261" w:rsidRDefault="003879BF" w:rsidP="003879BF">
      <w:pPr>
        <w:rPr>
          <w:i/>
          <w:lang w:val="en-GB"/>
        </w:rPr>
      </w:pPr>
      <w:r w:rsidRPr="00837261">
        <w:rPr>
          <w:lang w:val="en-GB"/>
        </w:rPr>
        <w:t>A separate case file should be maintained for every child, with key information presented in a standard, structured way.</w:t>
      </w:r>
      <w:r w:rsidR="00B377FE">
        <w:rPr>
          <w:lang w:val="en-GB"/>
        </w:rPr>
        <w:t xml:space="preserve"> </w:t>
      </w:r>
      <w:r w:rsidR="00D84578">
        <w:rPr>
          <w:lang w:val="en-GB"/>
        </w:rPr>
        <w:t xml:space="preserve">The Case File </w:t>
      </w:r>
      <w:r w:rsidR="00B377FE">
        <w:rPr>
          <w:lang w:val="en-GB"/>
        </w:rPr>
        <w:t>Cover Sheet</w:t>
      </w:r>
      <w:r w:rsidR="00D84578">
        <w:rPr>
          <w:lang w:val="en-GB"/>
        </w:rPr>
        <w:t xml:space="preserve"> in </w:t>
      </w:r>
      <w:r w:rsidR="00D84578" w:rsidRPr="00837261">
        <w:rPr>
          <w:color w:val="00B0F0"/>
          <w:lang w:val="en-GB"/>
        </w:rPr>
        <w:t>Annex X</w:t>
      </w:r>
      <w:r w:rsidR="00D84578">
        <w:rPr>
          <w:lang w:val="en-GB"/>
        </w:rPr>
        <w:t xml:space="preserve"> outlines the content and order of the case file.</w:t>
      </w:r>
    </w:p>
    <w:p w14:paraId="4D618D75" w14:textId="71767473" w:rsidR="003879BF" w:rsidRPr="00837261" w:rsidRDefault="003879BF" w:rsidP="003879BF">
      <w:pPr>
        <w:rPr>
          <w:lang w:val="en-GB"/>
        </w:rPr>
      </w:pPr>
      <w:r w:rsidRPr="00837261">
        <w:rPr>
          <w:lang w:val="en-GB"/>
        </w:rPr>
        <w:t>A non-identifiable code should be allocated to each case file and used for documentation, referral and when sharing information relating to the case.</w:t>
      </w:r>
      <w:r w:rsidR="00B377FE">
        <w:rPr>
          <w:lang w:val="en-GB"/>
        </w:rPr>
        <w:t xml:space="preserve"> </w:t>
      </w:r>
      <w:r w:rsidRPr="00837261">
        <w:rPr>
          <w:lang w:val="en-GB"/>
        </w:rPr>
        <w:t>A list that links the case file codes with the children’s names should be maintained and stored in a different location.</w:t>
      </w:r>
    </w:p>
    <w:p w14:paraId="327C9713" w14:textId="77777777" w:rsidR="003879BF" w:rsidRDefault="003879BF" w:rsidP="003879BF">
      <w:pPr>
        <w:rPr>
          <w:lang w:val="en-GB"/>
        </w:rPr>
      </w:pPr>
      <w:r w:rsidRPr="00837261">
        <w:rPr>
          <w:lang w:val="en-GB"/>
        </w:rPr>
        <w:t xml:space="preserve">Case files should be stored in a locked cabinet or password protected computer and managed according to the DPP in </w:t>
      </w:r>
      <w:r w:rsidRPr="00837261">
        <w:rPr>
          <w:color w:val="00B0F0"/>
          <w:lang w:val="en-GB"/>
        </w:rPr>
        <w:t>Annex X</w:t>
      </w:r>
      <w:r w:rsidRPr="00837261">
        <w:rPr>
          <w:lang w:val="en-GB"/>
        </w:rPr>
        <w:t xml:space="preserve">.  </w:t>
      </w:r>
    </w:p>
    <w:p w14:paraId="58A9BF1A" w14:textId="77777777" w:rsidR="00F575A8" w:rsidRPr="00155B82" w:rsidRDefault="00F575A8" w:rsidP="00F575A8">
      <w:pPr>
        <w:rPr>
          <w:color w:val="00B0F0"/>
          <w:lang w:val="en-GB"/>
        </w:rPr>
      </w:pPr>
      <w:r w:rsidRPr="00155B82">
        <w:rPr>
          <w:color w:val="00B0F0"/>
          <w:lang w:val="en-GB"/>
        </w:rPr>
        <w:t>Supplement according to context.</w:t>
      </w:r>
    </w:p>
    <w:p w14:paraId="010AB76E" w14:textId="2B1C794E" w:rsidR="003879BF" w:rsidRPr="00837261" w:rsidRDefault="003879BF" w:rsidP="003879BF">
      <w:pPr>
        <w:pStyle w:val="Heading2"/>
        <w:rPr>
          <w:lang w:val="en-GB"/>
        </w:rPr>
      </w:pPr>
      <w:bookmarkStart w:id="38" w:name="_Toc3717869"/>
      <w:r w:rsidRPr="00837261">
        <w:rPr>
          <w:lang w:val="en-GB"/>
        </w:rPr>
        <w:t>6.3 Database</w:t>
      </w:r>
      <w:bookmarkEnd w:id="38"/>
    </w:p>
    <w:p w14:paraId="6B53F21A" w14:textId="77777777" w:rsidR="00C05FA7" w:rsidRDefault="00C05FA7" w:rsidP="00C05FA7">
      <w:pPr>
        <w:pStyle w:val="ListNumber2"/>
        <w:numPr>
          <w:ilvl w:val="0"/>
          <w:numId w:val="0"/>
        </w:numPr>
        <w:rPr>
          <w:lang w:val="en-GB"/>
        </w:rPr>
      </w:pPr>
      <w:r>
        <w:rPr>
          <w:i/>
          <w:lang w:val="en-GB"/>
        </w:rPr>
        <w:lastRenderedPageBreak/>
        <w:t>---------------------------------------------------------------------------------------------------------------------------</w:t>
      </w:r>
    </w:p>
    <w:p w14:paraId="5BFFA585" w14:textId="0290F216" w:rsidR="003879BF" w:rsidRPr="003B4E91" w:rsidRDefault="003879BF" w:rsidP="003879BF">
      <w:pPr>
        <w:rPr>
          <w:i/>
          <w:lang w:val="en-GB"/>
        </w:rPr>
      </w:pPr>
      <w:r w:rsidRPr="003B4E91">
        <w:rPr>
          <w:i/>
          <w:lang w:val="en-GB"/>
        </w:rPr>
        <w:t xml:space="preserve">State which database will be used in this context </w:t>
      </w:r>
      <w:r w:rsidR="008840EA">
        <w:rPr>
          <w:i/>
          <w:lang w:val="en-GB"/>
        </w:rPr>
        <w:t xml:space="preserve">(e.g. </w:t>
      </w:r>
      <w:hyperlink r:id="rId21" w:history="1">
        <w:r w:rsidR="008840EA" w:rsidRPr="00145A6B">
          <w:rPr>
            <w:rStyle w:val="Hyperlink"/>
            <w:i/>
            <w:lang w:val="en-GB"/>
          </w:rPr>
          <w:t>CPIMS+</w:t>
        </w:r>
      </w:hyperlink>
      <w:r w:rsidR="008840EA">
        <w:rPr>
          <w:i/>
          <w:lang w:val="en-GB"/>
        </w:rPr>
        <w:t xml:space="preserve">, ProGres V4) </w:t>
      </w:r>
      <w:r w:rsidRPr="003B4E91">
        <w:rPr>
          <w:i/>
          <w:lang w:val="en-GB"/>
        </w:rPr>
        <w:t>and identify how data will be collected, entered, used, monitored, analysed and, if required, shared.  In many circumstances, a simple database that records key information and facilitates case tracking and supervisory oversight is most appropriate when used alongside paper-based files.</w:t>
      </w:r>
      <w:r w:rsidR="0057484A">
        <w:rPr>
          <w:i/>
          <w:lang w:val="en-GB"/>
        </w:rPr>
        <w:t xml:space="preserve"> </w:t>
      </w:r>
      <w:r w:rsidRPr="003B4E91">
        <w:rPr>
          <w:i/>
          <w:lang w:val="en-GB"/>
        </w:rPr>
        <w:t xml:space="preserve">A case management database is recommended </w:t>
      </w:r>
      <w:bookmarkStart w:id="39" w:name="_Hlk510446287"/>
      <w:r w:rsidRPr="003B4E91">
        <w:rPr>
          <w:i/>
          <w:lang w:val="en-GB"/>
        </w:rPr>
        <w:t xml:space="preserve">to manage information where there is likely to be a high volume of cases </w:t>
      </w:r>
      <w:bookmarkEnd w:id="39"/>
      <w:r w:rsidRPr="003B4E91">
        <w:rPr>
          <w:i/>
          <w:lang w:val="en-GB"/>
        </w:rPr>
        <w:t>(more than 100 cases receiving regular case management services) and the need to share information between case management actors.</w:t>
      </w:r>
      <w:r w:rsidR="0057484A">
        <w:rPr>
          <w:i/>
          <w:lang w:val="en-GB"/>
        </w:rPr>
        <w:t xml:space="preserve"> </w:t>
      </w:r>
      <w:r w:rsidRPr="003B4E91">
        <w:rPr>
          <w:i/>
          <w:lang w:val="en-GB"/>
        </w:rPr>
        <w:t>Where a case management system is more mature and the staff capacity</w:t>
      </w:r>
      <w:r w:rsidR="0063036A">
        <w:rPr>
          <w:i/>
          <w:lang w:val="en-GB"/>
        </w:rPr>
        <w:t xml:space="preserve"> and i</w:t>
      </w:r>
      <w:r w:rsidRPr="003B4E91">
        <w:rPr>
          <w:i/>
          <w:lang w:val="en-GB"/>
        </w:rPr>
        <w:t>nformation technology operating environment enables it, case management documentation and record keeping may be digitalised, reducing the need for a paper-based system.</w:t>
      </w:r>
    </w:p>
    <w:p w14:paraId="797DCE6F" w14:textId="77777777" w:rsidR="003879BF" w:rsidRDefault="003879BF" w:rsidP="003879BF">
      <w:pPr>
        <w:rPr>
          <w:i/>
          <w:lang w:val="en-GB"/>
        </w:rPr>
      </w:pPr>
      <w:r w:rsidRPr="003B4E91">
        <w:rPr>
          <w:i/>
          <w:lang w:val="en-GB"/>
        </w:rPr>
        <w:t>Where appropriate, include details about information sharing between databases.</w:t>
      </w:r>
    </w:p>
    <w:p w14:paraId="3AF751CD" w14:textId="77777777" w:rsidR="00C05FA7" w:rsidRDefault="00C05FA7" w:rsidP="00C05FA7">
      <w:pPr>
        <w:pStyle w:val="ListNumber2"/>
        <w:numPr>
          <w:ilvl w:val="0"/>
          <w:numId w:val="0"/>
        </w:numPr>
        <w:rPr>
          <w:lang w:val="en-GB"/>
        </w:rPr>
      </w:pPr>
      <w:r>
        <w:rPr>
          <w:i/>
          <w:lang w:val="en-GB"/>
        </w:rPr>
        <w:t>---------------------------------------------------------------------------------------------------------------------------</w:t>
      </w:r>
    </w:p>
    <w:p w14:paraId="530D7D96" w14:textId="77777777" w:rsidR="00F575A8" w:rsidRDefault="00F575A8" w:rsidP="00F575A8">
      <w:pPr>
        <w:rPr>
          <w:color w:val="00B0F0"/>
          <w:lang w:val="en-GB"/>
        </w:rPr>
      </w:pPr>
      <w:r w:rsidRPr="00155B82">
        <w:rPr>
          <w:color w:val="00B0F0"/>
          <w:lang w:val="en-GB"/>
        </w:rPr>
        <w:t>Add information according to context.</w:t>
      </w:r>
    </w:p>
    <w:p w14:paraId="0E7BB5BA" w14:textId="77777777" w:rsidR="00C05FA7" w:rsidRPr="003B4E91" w:rsidRDefault="00C05FA7" w:rsidP="003879BF">
      <w:pPr>
        <w:rPr>
          <w:i/>
          <w:lang w:val="en-GB"/>
        </w:rPr>
      </w:pPr>
    </w:p>
    <w:p w14:paraId="5CC05F39" w14:textId="77777777" w:rsidR="00E20A09" w:rsidRPr="00837261" w:rsidRDefault="00E20A09">
      <w:pPr>
        <w:spacing w:line="276" w:lineRule="auto"/>
        <w:rPr>
          <w:rFonts w:asciiTheme="majorHAnsi" w:eastAsiaTheme="majorEastAsia" w:hAnsiTheme="majorHAnsi" w:cs="Times New Roman (Headings CS)"/>
          <w:bCs/>
          <w:caps/>
          <w:color w:val="0388C5" w:themeColor="accent5"/>
          <w:sz w:val="40"/>
          <w:szCs w:val="40"/>
          <w:lang w:val="en-GB"/>
        </w:rPr>
      </w:pPr>
      <w:r w:rsidRPr="00837261">
        <w:rPr>
          <w:lang w:val="en-GB"/>
        </w:rPr>
        <w:br w:type="page"/>
      </w:r>
    </w:p>
    <w:p w14:paraId="132BBAA0" w14:textId="5ADA857C" w:rsidR="003879BF" w:rsidRPr="00837261" w:rsidRDefault="003879BF" w:rsidP="003879BF">
      <w:pPr>
        <w:pStyle w:val="Heading1"/>
        <w:rPr>
          <w:lang w:val="en-GB"/>
        </w:rPr>
      </w:pPr>
      <w:bookmarkStart w:id="40" w:name="_Toc3717870"/>
      <w:r w:rsidRPr="00837261">
        <w:rPr>
          <w:lang w:val="en-GB"/>
        </w:rPr>
        <w:lastRenderedPageBreak/>
        <w:t>Section 7: Signatures</w:t>
      </w:r>
      <w:bookmarkEnd w:id="40"/>
    </w:p>
    <w:p w14:paraId="299DD9C1" w14:textId="4639BCEC" w:rsidR="00C05FA7" w:rsidRPr="00123791" w:rsidRDefault="00C05FA7" w:rsidP="00123791">
      <w:pPr>
        <w:pStyle w:val="ListNumber2"/>
        <w:numPr>
          <w:ilvl w:val="0"/>
          <w:numId w:val="0"/>
        </w:numPr>
        <w:rPr>
          <w:lang w:val="en-GB"/>
        </w:rPr>
      </w:pPr>
      <w:r>
        <w:rPr>
          <w:i/>
          <w:lang w:val="en-GB"/>
        </w:rPr>
        <w:t>---------------------------------------------------------------------------------------------------------------------------</w:t>
      </w:r>
    </w:p>
    <w:p w14:paraId="099FFF67" w14:textId="797BE963" w:rsidR="003879BF" w:rsidRDefault="003879BF" w:rsidP="003879BF">
      <w:pPr>
        <w:rPr>
          <w:i/>
          <w:lang w:val="en-GB"/>
        </w:rPr>
      </w:pPr>
      <w:r w:rsidRPr="003B4E91">
        <w:rPr>
          <w:i/>
          <w:lang w:val="en-GB"/>
        </w:rPr>
        <w:t xml:space="preserve">Once SOPs are agreed, senior representatives of all participating case management actors including government authorities, UN Agencies, international NGOs, national NGOs and Civil Society Organisations, should sign the SOPs as co-authors, indicating a commitment to adhering to the case management SOPs. </w:t>
      </w:r>
    </w:p>
    <w:p w14:paraId="301178C9" w14:textId="03C9D20A" w:rsidR="00C05FA7" w:rsidRPr="00123791" w:rsidRDefault="00C05FA7" w:rsidP="00123791">
      <w:pPr>
        <w:pStyle w:val="ListNumber2"/>
        <w:numPr>
          <w:ilvl w:val="0"/>
          <w:numId w:val="0"/>
        </w:numPr>
        <w:rPr>
          <w:lang w:val="en-GB"/>
        </w:rPr>
      </w:pPr>
      <w:r>
        <w:rPr>
          <w:i/>
          <w:lang w:val="en-GB"/>
        </w:rPr>
        <w:t>---------------------------------------------------------------------------------------------------------------------------</w:t>
      </w:r>
    </w:p>
    <w:p w14:paraId="5A15CC30" w14:textId="46FB9822" w:rsidR="003879BF" w:rsidRPr="003B4E91" w:rsidRDefault="003879BF" w:rsidP="003879BF">
      <w:pPr>
        <w:rPr>
          <w:lang w:val="en-GB"/>
        </w:rPr>
      </w:pPr>
      <w:r w:rsidRPr="003B4E91">
        <w:rPr>
          <w:lang w:val="en-GB"/>
        </w:rPr>
        <w:t xml:space="preserve">Signatures of participating authorities and agencies </w:t>
      </w:r>
    </w:p>
    <w:tbl>
      <w:tblPr>
        <w:tblW w:w="10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3879BF" w:rsidRPr="003B4E91" w14:paraId="2706D4D7" w14:textId="77777777" w:rsidTr="00C66DAF">
        <w:trPr>
          <w:trHeight w:val="70"/>
        </w:trPr>
        <w:tc>
          <w:tcPr>
            <w:tcW w:w="5211" w:type="dxa"/>
          </w:tcPr>
          <w:p w14:paraId="7BEB1C53" w14:textId="77777777" w:rsidR="003879BF" w:rsidRPr="003B4E91" w:rsidRDefault="003879BF" w:rsidP="003879BF">
            <w:pPr>
              <w:rPr>
                <w:bCs/>
                <w:i/>
                <w:lang w:val="en-GB"/>
              </w:rPr>
            </w:pPr>
          </w:p>
          <w:p w14:paraId="7E795293" w14:textId="77777777" w:rsidR="003879BF" w:rsidRPr="003B4E91" w:rsidRDefault="003879BF" w:rsidP="003879BF">
            <w:pPr>
              <w:rPr>
                <w:bCs/>
                <w:i/>
                <w:lang w:val="en-GB"/>
              </w:rPr>
            </w:pPr>
          </w:p>
          <w:p w14:paraId="0F61DF2C" w14:textId="77777777" w:rsidR="003879BF" w:rsidRPr="003B4E91" w:rsidRDefault="003879BF" w:rsidP="003879BF">
            <w:pPr>
              <w:rPr>
                <w:bCs/>
                <w:lang w:val="en-GB"/>
              </w:rPr>
            </w:pPr>
            <w:r w:rsidRPr="003B4E91">
              <w:rPr>
                <w:bCs/>
                <w:i/>
                <w:lang w:val="en-GB"/>
              </w:rPr>
              <w:t>(signature and date)</w:t>
            </w:r>
          </w:p>
          <w:p w14:paraId="38BB4193"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09"/>
                  <w:enabled/>
                  <w:calcOnExit w:val="0"/>
                  <w:textInput/>
                </w:ffData>
              </w:fldChar>
            </w:r>
            <w:bookmarkStart w:id="41" w:name="Text109"/>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1"/>
          </w:p>
          <w:p w14:paraId="02CF6CCA"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10"/>
                  <w:enabled/>
                  <w:calcOnExit w:val="0"/>
                  <w:textInput/>
                </w:ffData>
              </w:fldChar>
            </w:r>
            <w:bookmarkStart w:id="42" w:name="Text110"/>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2"/>
          </w:p>
          <w:p w14:paraId="6A8D2053"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11"/>
                  <w:enabled/>
                  <w:calcOnExit w:val="0"/>
                  <w:textInput/>
                </w:ffData>
              </w:fldChar>
            </w:r>
            <w:bookmarkStart w:id="43" w:name="Text111"/>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3"/>
          </w:p>
        </w:tc>
        <w:tc>
          <w:tcPr>
            <w:tcW w:w="5103" w:type="dxa"/>
          </w:tcPr>
          <w:p w14:paraId="431E1108" w14:textId="77777777" w:rsidR="003879BF" w:rsidRPr="003B4E91" w:rsidRDefault="003879BF" w:rsidP="003879BF">
            <w:pPr>
              <w:rPr>
                <w:bCs/>
                <w:i/>
                <w:lang w:val="en-GB"/>
              </w:rPr>
            </w:pPr>
          </w:p>
          <w:p w14:paraId="1953C4A3" w14:textId="77777777" w:rsidR="003879BF" w:rsidRPr="003B4E91" w:rsidRDefault="003879BF" w:rsidP="003879BF">
            <w:pPr>
              <w:rPr>
                <w:bCs/>
                <w:i/>
                <w:lang w:val="en-GB"/>
              </w:rPr>
            </w:pPr>
          </w:p>
          <w:p w14:paraId="3DAB73B6" w14:textId="77777777" w:rsidR="003879BF" w:rsidRPr="003B4E91" w:rsidRDefault="003879BF" w:rsidP="003879BF">
            <w:pPr>
              <w:rPr>
                <w:bCs/>
                <w:lang w:val="en-GB"/>
              </w:rPr>
            </w:pPr>
            <w:r w:rsidRPr="003B4E91">
              <w:rPr>
                <w:bCs/>
                <w:i/>
                <w:lang w:val="en-GB"/>
              </w:rPr>
              <w:t>(signature and date)</w:t>
            </w:r>
          </w:p>
          <w:p w14:paraId="7582E66E"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12"/>
                  <w:enabled/>
                  <w:calcOnExit w:val="0"/>
                  <w:textInput/>
                </w:ffData>
              </w:fldChar>
            </w:r>
            <w:bookmarkStart w:id="44" w:name="Text112"/>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4"/>
          </w:p>
          <w:p w14:paraId="39CEF795"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13"/>
                  <w:enabled/>
                  <w:calcOnExit w:val="0"/>
                  <w:textInput/>
                </w:ffData>
              </w:fldChar>
            </w:r>
            <w:bookmarkStart w:id="45" w:name="Text113"/>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5"/>
          </w:p>
          <w:p w14:paraId="53FCDF14"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14"/>
                  <w:enabled/>
                  <w:calcOnExit w:val="0"/>
                  <w:textInput/>
                </w:ffData>
              </w:fldChar>
            </w:r>
            <w:bookmarkStart w:id="46" w:name="Text114"/>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6"/>
          </w:p>
        </w:tc>
      </w:tr>
      <w:tr w:rsidR="003879BF" w:rsidRPr="003B4E91" w14:paraId="65091689" w14:textId="77777777" w:rsidTr="00C66DAF">
        <w:tc>
          <w:tcPr>
            <w:tcW w:w="5211" w:type="dxa"/>
          </w:tcPr>
          <w:p w14:paraId="012E2DAF" w14:textId="77777777" w:rsidR="003879BF" w:rsidRPr="003B4E91" w:rsidRDefault="003879BF" w:rsidP="003879BF">
            <w:pPr>
              <w:rPr>
                <w:bCs/>
                <w:i/>
                <w:lang w:val="en-GB"/>
              </w:rPr>
            </w:pPr>
          </w:p>
          <w:p w14:paraId="639B3C75" w14:textId="77777777" w:rsidR="003879BF" w:rsidRPr="003B4E91" w:rsidRDefault="003879BF" w:rsidP="003879BF">
            <w:pPr>
              <w:rPr>
                <w:bCs/>
                <w:i/>
                <w:lang w:val="en-GB"/>
              </w:rPr>
            </w:pPr>
          </w:p>
          <w:p w14:paraId="556B42F3" w14:textId="77777777" w:rsidR="003879BF" w:rsidRPr="003B4E91" w:rsidRDefault="003879BF" w:rsidP="003879BF">
            <w:pPr>
              <w:rPr>
                <w:bCs/>
                <w:lang w:val="en-GB"/>
              </w:rPr>
            </w:pPr>
            <w:r w:rsidRPr="003B4E91">
              <w:rPr>
                <w:bCs/>
                <w:i/>
                <w:lang w:val="en-GB"/>
              </w:rPr>
              <w:t>(signature and date)</w:t>
            </w:r>
          </w:p>
          <w:p w14:paraId="0EF43F8B"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15"/>
                  <w:enabled/>
                  <w:calcOnExit w:val="0"/>
                  <w:textInput/>
                </w:ffData>
              </w:fldChar>
            </w:r>
            <w:bookmarkStart w:id="47" w:name="Text115"/>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7"/>
          </w:p>
          <w:p w14:paraId="4B36741D"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17"/>
                  <w:enabled/>
                  <w:calcOnExit w:val="0"/>
                  <w:textInput/>
                </w:ffData>
              </w:fldChar>
            </w:r>
            <w:bookmarkStart w:id="48" w:name="Text117"/>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8"/>
          </w:p>
          <w:p w14:paraId="0311545B"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19"/>
                  <w:enabled/>
                  <w:calcOnExit w:val="0"/>
                  <w:textInput/>
                </w:ffData>
              </w:fldChar>
            </w:r>
            <w:bookmarkStart w:id="49" w:name="Text119"/>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49"/>
          </w:p>
        </w:tc>
        <w:tc>
          <w:tcPr>
            <w:tcW w:w="5103" w:type="dxa"/>
          </w:tcPr>
          <w:p w14:paraId="3B691334" w14:textId="77777777" w:rsidR="003879BF" w:rsidRPr="003B4E91" w:rsidRDefault="003879BF" w:rsidP="003879BF">
            <w:pPr>
              <w:rPr>
                <w:bCs/>
                <w:i/>
                <w:lang w:val="en-GB"/>
              </w:rPr>
            </w:pPr>
          </w:p>
          <w:p w14:paraId="49128D01" w14:textId="77777777" w:rsidR="003879BF" w:rsidRPr="003B4E91" w:rsidRDefault="003879BF" w:rsidP="003879BF">
            <w:pPr>
              <w:rPr>
                <w:bCs/>
                <w:i/>
                <w:lang w:val="en-GB"/>
              </w:rPr>
            </w:pPr>
          </w:p>
          <w:p w14:paraId="67B83468" w14:textId="77777777" w:rsidR="003879BF" w:rsidRPr="003B4E91" w:rsidRDefault="003879BF" w:rsidP="003879BF">
            <w:pPr>
              <w:rPr>
                <w:bCs/>
                <w:lang w:val="en-GB"/>
              </w:rPr>
            </w:pPr>
            <w:r w:rsidRPr="003B4E91">
              <w:rPr>
                <w:bCs/>
                <w:i/>
                <w:lang w:val="en-GB"/>
              </w:rPr>
              <w:t>(signature and date)</w:t>
            </w:r>
          </w:p>
          <w:p w14:paraId="20BF59D7"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16"/>
                  <w:enabled/>
                  <w:calcOnExit w:val="0"/>
                  <w:textInput/>
                </w:ffData>
              </w:fldChar>
            </w:r>
            <w:bookmarkStart w:id="50" w:name="Text116"/>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0"/>
          </w:p>
          <w:p w14:paraId="67E661B3"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18"/>
                  <w:enabled/>
                  <w:calcOnExit w:val="0"/>
                  <w:textInput/>
                </w:ffData>
              </w:fldChar>
            </w:r>
            <w:bookmarkStart w:id="51" w:name="Text118"/>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1"/>
          </w:p>
          <w:p w14:paraId="0C3EECA4"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20"/>
                  <w:enabled/>
                  <w:calcOnExit w:val="0"/>
                  <w:textInput/>
                </w:ffData>
              </w:fldChar>
            </w:r>
            <w:bookmarkStart w:id="52" w:name="Text120"/>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2"/>
          </w:p>
        </w:tc>
      </w:tr>
      <w:tr w:rsidR="003879BF" w:rsidRPr="003B4E91" w14:paraId="47CA78CE" w14:textId="77777777" w:rsidTr="00C66DAF">
        <w:tc>
          <w:tcPr>
            <w:tcW w:w="5211" w:type="dxa"/>
          </w:tcPr>
          <w:p w14:paraId="28B26023" w14:textId="77777777" w:rsidR="003879BF" w:rsidRPr="003B4E91" w:rsidRDefault="003879BF" w:rsidP="003879BF">
            <w:pPr>
              <w:rPr>
                <w:bCs/>
                <w:i/>
                <w:lang w:val="en-GB"/>
              </w:rPr>
            </w:pPr>
          </w:p>
          <w:p w14:paraId="5FC8AF97" w14:textId="77777777" w:rsidR="003879BF" w:rsidRPr="003B4E91" w:rsidRDefault="003879BF" w:rsidP="003879BF">
            <w:pPr>
              <w:rPr>
                <w:bCs/>
                <w:i/>
                <w:lang w:val="en-GB"/>
              </w:rPr>
            </w:pPr>
          </w:p>
          <w:p w14:paraId="31052B11" w14:textId="77777777" w:rsidR="003879BF" w:rsidRPr="003B4E91" w:rsidRDefault="003879BF" w:rsidP="003879BF">
            <w:pPr>
              <w:rPr>
                <w:bCs/>
                <w:lang w:val="en-GB"/>
              </w:rPr>
            </w:pPr>
            <w:r w:rsidRPr="003B4E91">
              <w:rPr>
                <w:bCs/>
                <w:i/>
                <w:lang w:val="en-GB"/>
              </w:rPr>
              <w:t>(signature and date)</w:t>
            </w:r>
          </w:p>
          <w:p w14:paraId="2E5204A4"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21"/>
                  <w:enabled/>
                  <w:calcOnExit w:val="0"/>
                  <w:textInput/>
                </w:ffData>
              </w:fldChar>
            </w:r>
            <w:bookmarkStart w:id="53" w:name="Text121"/>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3"/>
          </w:p>
          <w:p w14:paraId="1B88DCC6"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23"/>
                  <w:enabled/>
                  <w:calcOnExit w:val="0"/>
                  <w:textInput/>
                </w:ffData>
              </w:fldChar>
            </w:r>
            <w:bookmarkStart w:id="54" w:name="Text123"/>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4"/>
          </w:p>
          <w:p w14:paraId="6C8A5F8F"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25"/>
                  <w:enabled/>
                  <w:calcOnExit w:val="0"/>
                  <w:textInput/>
                </w:ffData>
              </w:fldChar>
            </w:r>
            <w:bookmarkStart w:id="55" w:name="Text125"/>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5"/>
          </w:p>
        </w:tc>
        <w:tc>
          <w:tcPr>
            <w:tcW w:w="5103" w:type="dxa"/>
            <w:tcBorders>
              <w:bottom w:val="single" w:sz="4" w:space="0" w:color="auto"/>
            </w:tcBorders>
          </w:tcPr>
          <w:p w14:paraId="1380E3AB" w14:textId="77777777" w:rsidR="003879BF" w:rsidRPr="003B4E91" w:rsidRDefault="003879BF" w:rsidP="003879BF">
            <w:pPr>
              <w:rPr>
                <w:bCs/>
                <w:i/>
                <w:lang w:val="en-GB"/>
              </w:rPr>
            </w:pPr>
          </w:p>
          <w:p w14:paraId="7DB51B0B" w14:textId="77777777" w:rsidR="003879BF" w:rsidRPr="003B4E91" w:rsidRDefault="003879BF" w:rsidP="003879BF">
            <w:pPr>
              <w:rPr>
                <w:bCs/>
                <w:i/>
                <w:lang w:val="en-GB"/>
              </w:rPr>
            </w:pPr>
          </w:p>
          <w:p w14:paraId="27DB6EC2" w14:textId="77777777" w:rsidR="003879BF" w:rsidRPr="003B4E91" w:rsidRDefault="003879BF" w:rsidP="003879BF">
            <w:pPr>
              <w:rPr>
                <w:bCs/>
                <w:lang w:val="en-GB"/>
              </w:rPr>
            </w:pPr>
            <w:r w:rsidRPr="003B4E91">
              <w:rPr>
                <w:bCs/>
                <w:i/>
                <w:lang w:val="en-GB"/>
              </w:rPr>
              <w:t>(signature and date)</w:t>
            </w:r>
          </w:p>
          <w:p w14:paraId="2834C266" w14:textId="77777777" w:rsidR="003879BF" w:rsidRPr="003B4E91" w:rsidRDefault="003879BF" w:rsidP="003879BF">
            <w:pPr>
              <w:rPr>
                <w:bCs/>
                <w:lang w:val="en-GB"/>
              </w:rPr>
            </w:pPr>
            <w:r w:rsidRPr="003B4E91">
              <w:rPr>
                <w:bCs/>
                <w:lang w:val="en-GB"/>
              </w:rPr>
              <w:t xml:space="preserve">Name: </w:t>
            </w:r>
            <w:r w:rsidRPr="00837261">
              <w:rPr>
                <w:bCs/>
                <w:lang w:val="en-GB"/>
              </w:rPr>
              <w:fldChar w:fldCharType="begin">
                <w:ffData>
                  <w:name w:val="Text122"/>
                  <w:enabled/>
                  <w:calcOnExit w:val="0"/>
                  <w:textInput/>
                </w:ffData>
              </w:fldChar>
            </w:r>
            <w:bookmarkStart w:id="56" w:name="Text122"/>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6"/>
          </w:p>
          <w:p w14:paraId="0B128632" w14:textId="77777777" w:rsidR="003879BF" w:rsidRPr="003B4E91" w:rsidRDefault="003879BF" w:rsidP="003879BF">
            <w:pPr>
              <w:rPr>
                <w:bCs/>
                <w:lang w:val="en-GB"/>
              </w:rPr>
            </w:pPr>
            <w:r w:rsidRPr="003B4E91">
              <w:rPr>
                <w:bCs/>
                <w:lang w:val="en-GB"/>
              </w:rPr>
              <w:t xml:space="preserve">Title: </w:t>
            </w:r>
            <w:r w:rsidRPr="00837261">
              <w:rPr>
                <w:bCs/>
                <w:lang w:val="en-GB"/>
              </w:rPr>
              <w:fldChar w:fldCharType="begin">
                <w:ffData>
                  <w:name w:val="Text124"/>
                  <w:enabled/>
                  <w:calcOnExit w:val="0"/>
                  <w:textInput/>
                </w:ffData>
              </w:fldChar>
            </w:r>
            <w:bookmarkStart w:id="57" w:name="Text124"/>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7"/>
          </w:p>
          <w:p w14:paraId="60B2D60C" w14:textId="77777777" w:rsidR="003879BF" w:rsidRPr="003B4E91" w:rsidRDefault="003879BF" w:rsidP="003879BF">
            <w:pPr>
              <w:rPr>
                <w:bCs/>
                <w:lang w:val="en-GB"/>
              </w:rPr>
            </w:pPr>
            <w:r w:rsidRPr="003B4E91">
              <w:rPr>
                <w:bCs/>
                <w:lang w:val="en-GB"/>
              </w:rPr>
              <w:t xml:space="preserve">Agency: </w:t>
            </w:r>
            <w:r w:rsidRPr="00837261">
              <w:rPr>
                <w:bCs/>
                <w:lang w:val="en-GB"/>
              </w:rPr>
              <w:fldChar w:fldCharType="begin">
                <w:ffData>
                  <w:name w:val="Text126"/>
                  <w:enabled/>
                  <w:calcOnExit w:val="0"/>
                  <w:textInput/>
                </w:ffData>
              </w:fldChar>
            </w:r>
            <w:bookmarkStart w:id="58" w:name="Text126"/>
            <w:r w:rsidRPr="003B4E91">
              <w:rPr>
                <w:bCs/>
                <w:lang w:val="en-GB"/>
              </w:rPr>
              <w:instrText xml:space="preserve"> FORMTEXT </w:instrText>
            </w:r>
            <w:r w:rsidRPr="00837261">
              <w:rPr>
                <w:bCs/>
                <w:lang w:val="en-GB"/>
              </w:rPr>
            </w:r>
            <w:r w:rsidRPr="00837261">
              <w:rPr>
                <w:bCs/>
                <w:lang w:val="en-GB"/>
              </w:rPr>
              <w:fldChar w:fldCharType="separate"/>
            </w:r>
            <w:r w:rsidRPr="003B4E91">
              <w:rPr>
                <w:bCs/>
                <w:lang w:val="en-GB"/>
              </w:rPr>
              <w:t> </w:t>
            </w:r>
            <w:r w:rsidRPr="003B4E91">
              <w:rPr>
                <w:bCs/>
                <w:lang w:val="en-GB"/>
              </w:rPr>
              <w:t> </w:t>
            </w:r>
            <w:r w:rsidRPr="003B4E91">
              <w:rPr>
                <w:bCs/>
                <w:lang w:val="en-GB"/>
              </w:rPr>
              <w:t> </w:t>
            </w:r>
            <w:r w:rsidRPr="003B4E91">
              <w:rPr>
                <w:bCs/>
                <w:lang w:val="en-GB"/>
              </w:rPr>
              <w:t> </w:t>
            </w:r>
            <w:r w:rsidRPr="003B4E91">
              <w:rPr>
                <w:bCs/>
                <w:lang w:val="en-GB"/>
              </w:rPr>
              <w:t> </w:t>
            </w:r>
            <w:r w:rsidRPr="00837261">
              <w:rPr>
                <w:lang w:val="en-GB"/>
              </w:rPr>
              <w:fldChar w:fldCharType="end"/>
            </w:r>
            <w:bookmarkEnd w:id="58"/>
          </w:p>
        </w:tc>
      </w:tr>
    </w:tbl>
    <w:p w14:paraId="27A08065" w14:textId="29074B29" w:rsidR="003879BF" w:rsidRPr="00837261" w:rsidRDefault="003879BF" w:rsidP="003879BF">
      <w:pPr>
        <w:pStyle w:val="Heading1"/>
        <w:rPr>
          <w:lang w:val="en-GB"/>
        </w:rPr>
      </w:pPr>
      <w:bookmarkStart w:id="59" w:name="_Toc3717871"/>
      <w:r w:rsidRPr="00837261">
        <w:rPr>
          <w:lang w:val="en-GB"/>
        </w:rPr>
        <w:lastRenderedPageBreak/>
        <w:t>Section 8: References and Annexes</w:t>
      </w:r>
      <w:bookmarkEnd w:id="59"/>
    </w:p>
    <w:p w14:paraId="4A389930" w14:textId="20C2D243" w:rsidR="00C05FA7" w:rsidRDefault="00C05FA7" w:rsidP="00C05FA7">
      <w:pPr>
        <w:pStyle w:val="ListNumber2"/>
        <w:numPr>
          <w:ilvl w:val="0"/>
          <w:numId w:val="0"/>
        </w:numPr>
        <w:rPr>
          <w:lang w:val="en-GB"/>
        </w:rPr>
      </w:pPr>
      <w:r>
        <w:rPr>
          <w:i/>
          <w:lang w:val="en-GB"/>
        </w:rPr>
        <w:t>---------------------------------------------------------------------------------------------------------------------------</w:t>
      </w:r>
    </w:p>
    <w:p w14:paraId="1BAD9754" w14:textId="74890FB0" w:rsidR="003879BF" w:rsidRDefault="008401D3" w:rsidP="00E20A09">
      <w:pPr>
        <w:pStyle w:val="BodyText"/>
        <w:rPr>
          <w:rFonts w:eastAsia="Times New Roman"/>
          <w:i/>
          <w:iCs/>
          <w:lang w:val="en-GB"/>
        </w:rPr>
      </w:pPr>
      <w:r w:rsidRPr="003B4E91">
        <w:rPr>
          <w:rFonts w:eastAsia="Times New Roman"/>
          <w:b/>
          <w:bCs/>
          <w:i/>
          <w:iCs/>
          <w:u w:val="single"/>
          <w:lang w:val="en-GB"/>
        </w:rPr>
        <w:t>References:</w:t>
      </w:r>
      <w:r w:rsidRPr="003B4E91">
        <w:rPr>
          <w:rFonts w:eastAsia="Times New Roman"/>
          <w:i/>
          <w:iCs/>
          <w:lang w:val="en-GB"/>
        </w:rPr>
        <w:t xml:space="preserve"> </w:t>
      </w:r>
      <w:r w:rsidR="003879BF" w:rsidRPr="003B4E91">
        <w:rPr>
          <w:rFonts w:eastAsia="Times New Roman"/>
          <w:i/>
          <w:iCs/>
          <w:lang w:val="en-GB"/>
        </w:rPr>
        <w:t>Specific guidance may be referenced, according to needs in context.</w:t>
      </w:r>
      <w:r>
        <w:rPr>
          <w:rFonts w:eastAsia="Times New Roman"/>
          <w:i/>
          <w:iCs/>
          <w:lang w:val="en-GB"/>
        </w:rPr>
        <w:t xml:space="preserve"> </w:t>
      </w:r>
      <w:r w:rsidR="003879BF" w:rsidRPr="003B4E91">
        <w:rPr>
          <w:rFonts w:eastAsia="Times New Roman"/>
          <w:i/>
          <w:iCs/>
          <w:lang w:val="en-GB"/>
        </w:rPr>
        <w:t>These may include</w:t>
      </w:r>
      <w:r w:rsidR="00C05FA7">
        <w:rPr>
          <w:rFonts w:eastAsia="Times New Roman"/>
          <w:i/>
          <w:iCs/>
          <w:lang w:val="en-GB"/>
        </w:rPr>
        <w:t xml:space="preserve"> the below</w:t>
      </w:r>
      <w:r>
        <w:rPr>
          <w:rFonts w:eastAsia="Times New Roman"/>
          <w:i/>
          <w:iCs/>
          <w:lang w:val="en-GB"/>
        </w:rPr>
        <w:t xml:space="preserve"> or others developed in-country or internationally.</w:t>
      </w:r>
      <w:r w:rsidR="003879BF" w:rsidRPr="003B4E91">
        <w:rPr>
          <w:rFonts w:eastAsia="Times New Roman"/>
          <w:i/>
          <w:iCs/>
          <w:lang w:val="en-GB"/>
        </w:rPr>
        <w:t xml:space="preserve"> </w:t>
      </w:r>
    </w:p>
    <w:p w14:paraId="7859AE5C" w14:textId="73369336" w:rsidR="00C05FA7" w:rsidRPr="00123791" w:rsidRDefault="00C05FA7" w:rsidP="00123791">
      <w:pPr>
        <w:pStyle w:val="ListNumber2"/>
        <w:numPr>
          <w:ilvl w:val="0"/>
          <w:numId w:val="0"/>
        </w:numPr>
        <w:rPr>
          <w:lang w:val="en-GB"/>
        </w:rPr>
      </w:pPr>
      <w:r>
        <w:rPr>
          <w:i/>
          <w:lang w:val="en-GB"/>
        </w:rPr>
        <w:t>---------------------------------------------------------------------------------------------------------------------------</w:t>
      </w:r>
    </w:p>
    <w:p w14:paraId="41D3AC60" w14:textId="53300E3B" w:rsidR="003879BF" w:rsidRPr="003B4E91" w:rsidRDefault="003879BF" w:rsidP="00E20A09">
      <w:pPr>
        <w:pStyle w:val="BodyText"/>
        <w:rPr>
          <w:rStyle w:val="Hyperlink"/>
          <w:rFonts w:eastAsia="Times New Roman"/>
          <w:b/>
          <w:bCs/>
          <w:color w:val="auto"/>
          <w:u w:val="none"/>
          <w:lang w:val="en-GB"/>
        </w:rPr>
      </w:pPr>
      <w:r w:rsidRPr="00837261">
        <w:rPr>
          <w:rFonts w:eastAsia="Times New Roman"/>
          <w:b/>
          <w:bCs/>
          <w:lang w:val="en-GB"/>
        </w:rPr>
        <w:t>Guidelines and Minimum Standards</w:t>
      </w:r>
    </w:p>
    <w:p w14:paraId="7088BA36" w14:textId="77777777" w:rsidR="003879BF" w:rsidRPr="00123791" w:rsidRDefault="001B0482" w:rsidP="00661D52">
      <w:pPr>
        <w:numPr>
          <w:ilvl w:val="0"/>
          <w:numId w:val="7"/>
        </w:numPr>
        <w:spacing w:after="0" w:line="240" w:lineRule="auto"/>
        <w:contextualSpacing/>
        <w:rPr>
          <w:rStyle w:val="Hyperlink"/>
          <w:color w:val="00B0F0"/>
          <w:lang w:val="en-GB"/>
        </w:rPr>
      </w:pPr>
      <w:hyperlink r:id="rId22" w:history="1">
        <w:r w:rsidR="003879BF" w:rsidRPr="00123791">
          <w:rPr>
            <w:rStyle w:val="Hyperlink"/>
            <w:color w:val="00B0F0"/>
            <w:lang w:val="en-GB"/>
          </w:rPr>
          <w:t>Minimum Standards for Child Protection in Humanitarian Action</w:t>
        </w:r>
      </w:hyperlink>
      <w:r w:rsidR="003879BF" w:rsidRPr="00123791">
        <w:rPr>
          <w:rStyle w:val="Hyperlink"/>
          <w:color w:val="00B0F0"/>
          <w:lang w:val="en-GB"/>
        </w:rPr>
        <w:t xml:space="preserve"> (revised 2019) </w:t>
      </w:r>
    </w:p>
    <w:p w14:paraId="485C9391" w14:textId="77777777" w:rsidR="003879BF" w:rsidRPr="00123791" w:rsidRDefault="001B0482" w:rsidP="00661D52">
      <w:pPr>
        <w:numPr>
          <w:ilvl w:val="0"/>
          <w:numId w:val="7"/>
        </w:numPr>
        <w:spacing w:after="0" w:line="240" w:lineRule="auto"/>
        <w:contextualSpacing/>
        <w:rPr>
          <w:rStyle w:val="Hyperlink"/>
          <w:color w:val="00B0F0"/>
          <w:lang w:val="en-GB"/>
        </w:rPr>
      </w:pPr>
      <w:hyperlink r:id="rId23" w:history="1">
        <w:r w:rsidR="003879BF" w:rsidRPr="00123791">
          <w:rPr>
            <w:rStyle w:val="Hyperlink"/>
            <w:color w:val="00B0F0"/>
            <w:lang w:val="en-GB"/>
          </w:rPr>
          <w:t>Alternative Care in Emergencies Toolkit</w:t>
        </w:r>
      </w:hyperlink>
      <w:r w:rsidR="003879BF" w:rsidRPr="00123791">
        <w:rPr>
          <w:rStyle w:val="Hyperlink"/>
          <w:color w:val="00B0F0"/>
          <w:lang w:val="en-GB"/>
        </w:rPr>
        <w:t xml:space="preserve"> (IAWG UASC 2013)</w:t>
      </w:r>
    </w:p>
    <w:p w14:paraId="2295F586" w14:textId="77777777" w:rsidR="003879BF" w:rsidRPr="00123791" w:rsidRDefault="001B0482" w:rsidP="00661D52">
      <w:pPr>
        <w:numPr>
          <w:ilvl w:val="0"/>
          <w:numId w:val="7"/>
        </w:numPr>
        <w:spacing w:after="0" w:line="240" w:lineRule="auto"/>
        <w:contextualSpacing/>
        <w:rPr>
          <w:rStyle w:val="Hyperlink"/>
          <w:color w:val="00B0F0"/>
          <w:lang w:val="en-GB"/>
        </w:rPr>
      </w:pPr>
      <w:hyperlink r:id="rId24" w:history="1">
        <w:r w:rsidR="003879BF" w:rsidRPr="00123791">
          <w:rPr>
            <w:rStyle w:val="Hyperlink"/>
            <w:color w:val="00B0F0"/>
            <w:lang w:val="en-GB"/>
          </w:rPr>
          <w:t>Inter-agency Guidelines on Case Management and Child Protection</w:t>
        </w:r>
      </w:hyperlink>
      <w:r w:rsidR="003879BF" w:rsidRPr="00123791">
        <w:rPr>
          <w:rStyle w:val="Hyperlink"/>
          <w:color w:val="00B0F0"/>
          <w:lang w:val="en-GB"/>
        </w:rPr>
        <w:t xml:space="preserve"> (2014)</w:t>
      </w:r>
    </w:p>
    <w:p w14:paraId="6DF8D2F8" w14:textId="77777777" w:rsidR="003879BF" w:rsidRPr="00123791" w:rsidRDefault="001B0482" w:rsidP="00661D52">
      <w:pPr>
        <w:numPr>
          <w:ilvl w:val="0"/>
          <w:numId w:val="7"/>
        </w:numPr>
        <w:spacing w:after="0" w:line="240" w:lineRule="auto"/>
        <w:contextualSpacing/>
        <w:rPr>
          <w:rStyle w:val="Hyperlink"/>
          <w:color w:val="00B0F0"/>
          <w:lang w:val="en-GB"/>
        </w:rPr>
      </w:pPr>
      <w:hyperlink r:id="rId25" w:history="1">
        <w:r w:rsidR="003879BF" w:rsidRPr="00123791">
          <w:rPr>
            <w:rStyle w:val="Hyperlink"/>
            <w:color w:val="00B0F0"/>
            <w:lang w:val="en-GB"/>
          </w:rPr>
          <w:t>Caring for Child Survivors of Sexual Abuse: Guidelines for Health and Psychosocial Service Providers in Humanitarian Settings</w:t>
        </w:r>
      </w:hyperlink>
      <w:r w:rsidR="003879BF" w:rsidRPr="00123791">
        <w:rPr>
          <w:rStyle w:val="Hyperlink"/>
          <w:color w:val="00B0F0"/>
          <w:lang w:val="en-GB"/>
        </w:rPr>
        <w:t xml:space="preserve"> (2012)</w:t>
      </w:r>
    </w:p>
    <w:p w14:paraId="7DC26442" w14:textId="77777777" w:rsidR="003879BF" w:rsidRPr="00123791" w:rsidRDefault="001B0482" w:rsidP="00661D52">
      <w:pPr>
        <w:numPr>
          <w:ilvl w:val="0"/>
          <w:numId w:val="7"/>
        </w:numPr>
        <w:spacing w:after="0" w:line="240" w:lineRule="auto"/>
        <w:rPr>
          <w:rStyle w:val="Hyperlink"/>
          <w:color w:val="00B0F0"/>
          <w:lang w:val="en-GB"/>
        </w:rPr>
      </w:pPr>
      <w:hyperlink r:id="rId26" w:history="1">
        <w:r w:rsidR="003879BF" w:rsidRPr="00123791">
          <w:rPr>
            <w:rStyle w:val="Hyperlink"/>
            <w:color w:val="00B0F0"/>
            <w:lang w:val="en-GB"/>
          </w:rPr>
          <w:t>IASC Guiding Principles on Unaccompanied and Separated Children</w:t>
        </w:r>
      </w:hyperlink>
      <w:r w:rsidR="003879BF" w:rsidRPr="00123791">
        <w:rPr>
          <w:rStyle w:val="Hyperlink"/>
          <w:color w:val="00B0F0"/>
          <w:lang w:val="en-GB"/>
        </w:rPr>
        <w:t xml:space="preserve"> (2004)</w:t>
      </w:r>
      <w:r w:rsidR="003879BF" w:rsidRPr="00123791" w:rsidDel="00BA020F">
        <w:rPr>
          <w:rStyle w:val="Hyperlink"/>
          <w:color w:val="00B0F0"/>
          <w:lang w:val="en-GB"/>
        </w:rPr>
        <w:t xml:space="preserve"> </w:t>
      </w:r>
    </w:p>
    <w:p w14:paraId="258D3509" w14:textId="77777777" w:rsidR="003879BF" w:rsidRPr="00123791" w:rsidRDefault="001B0482" w:rsidP="00661D52">
      <w:pPr>
        <w:numPr>
          <w:ilvl w:val="0"/>
          <w:numId w:val="7"/>
        </w:numPr>
        <w:spacing w:after="0" w:line="240" w:lineRule="auto"/>
        <w:contextualSpacing/>
        <w:rPr>
          <w:rStyle w:val="Hyperlink"/>
          <w:color w:val="00B0F0"/>
          <w:lang w:val="en-GB"/>
        </w:rPr>
      </w:pPr>
      <w:hyperlink r:id="rId27" w:history="1">
        <w:r w:rsidR="003879BF" w:rsidRPr="00123791">
          <w:rPr>
            <w:rStyle w:val="Hyperlink"/>
            <w:color w:val="00B0F0"/>
            <w:lang w:val="en-GB"/>
          </w:rPr>
          <w:t>Field Handbook on Unaccompanied and Separated Children</w:t>
        </w:r>
      </w:hyperlink>
      <w:r w:rsidR="003879BF" w:rsidRPr="00123791">
        <w:rPr>
          <w:rStyle w:val="Hyperlink"/>
          <w:color w:val="00B0F0"/>
          <w:lang w:val="en-GB"/>
        </w:rPr>
        <w:t xml:space="preserve"> (2016)</w:t>
      </w:r>
    </w:p>
    <w:p w14:paraId="353853E4" w14:textId="77777777" w:rsidR="003879BF" w:rsidRPr="00123791" w:rsidRDefault="001B0482" w:rsidP="00661D52">
      <w:pPr>
        <w:numPr>
          <w:ilvl w:val="0"/>
          <w:numId w:val="7"/>
        </w:numPr>
        <w:spacing w:after="0" w:line="240" w:lineRule="auto"/>
        <w:contextualSpacing/>
        <w:rPr>
          <w:rStyle w:val="Hyperlink"/>
          <w:color w:val="00B0F0"/>
          <w:lang w:val="en-GB"/>
        </w:rPr>
      </w:pPr>
      <w:hyperlink r:id="rId28" w:history="1">
        <w:r w:rsidR="003879BF" w:rsidRPr="00123791">
          <w:rPr>
            <w:rStyle w:val="Hyperlink"/>
            <w:color w:val="00B0F0"/>
            <w:lang w:val="en-GB"/>
          </w:rPr>
          <w:t>Toolkit on Unaccompanied and Separated Children</w:t>
        </w:r>
      </w:hyperlink>
      <w:r w:rsidR="003879BF" w:rsidRPr="00123791">
        <w:rPr>
          <w:rStyle w:val="Hyperlink"/>
          <w:color w:val="00B0F0"/>
          <w:lang w:val="en-GB"/>
        </w:rPr>
        <w:t xml:space="preserve"> (2016)</w:t>
      </w:r>
    </w:p>
    <w:p w14:paraId="4CF71F74" w14:textId="77777777" w:rsidR="003879BF" w:rsidRPr="00123791" w:rsidRDefault="001B0482" w:rsidP="00661D52">
      <w:pPr>
        <w:numPr>
          <w:ilvl w:val="0"/>
          <w:numId w:val="7"/>
        </w:numPr>
        <w:spacing w:after="0" w:line="240" w:lineRule="auto"/>
        <w:rPr>
          <w:rStyle w:val="Hyperlink"/>
          <w:color w:val="00B0F0"/>
          <w:lang w:val="en-GB"/>
        </w:rPr>
      </w:pPr>
      <w:hyperlink r:id="rId29" w:history="1">
        <w:r w:rsidR="003879BF" w:rsidRPr="00123791">
          <w:rPr>
            <w:rStyle w:val="Hyperlink"/>
            <w:color w:val="00B0F0"/>
            <w:lang w:val="en-GB"/>
          </w:rPr>
          <w:t>Guidelines on Mental Health and Psychosocial Support in Emergencies</w:t>
        </w:r>
      </w:hyperlink>
      <w:r w:rsidR="003879BF" w:rsidRPr="00123791">
        <w:rPr>
          <w:rStyle w:val="Hyperlink"/>
          <w:color w:val="00B0F0"/>
          <w:lang w:val="en-GB"/>
        </w:rPr>
        <w:t xml:space="preserve"> (IASC, 2007)</w:t>
      </w:r>
    </w:p>
    <w:p w14:paraId="3F7E85E0" w14:textId="77777777" w:rsidR="003879BF" w:rsidRPr="00123791" w:rsidRDefault="003879BF" w:rsidP="003879BF">
      <w:pPr>
        <w:spacing w:after="0" w:line="240" w:lineRule="auto"/>
        <w:ind w:left="720"/>
        <w:rPr>
          <w:rFonts w:ascii="Calibri" w:eastAsia="Calibri" w:hAnsi="Calibri" w:cs="Arial"/>
          <w:color w:val="00B0F0"/>
          <w:lang w:val="en-GB"/>
        </w:rPr>
      </w:pPr>
    </w:p>
    <w:p w14:paraId="73E2A8F4" w14:textId="77777777" w:rsidR="003879BF" w:rsidRPr="00837261" w:rsidRDefault="003879BF" w:rsidP="00E20A09">
      <w:pPr>
        <w:pStyle w:val="BodyText"/>
        <w:rPr>
          <w:rStyle w:val="Hyperlink"/>
          <w:b/>
          <w:bCs/>
          <w:color w:val="auto"/>
          <w:u w:val="none"/>
          <w:lang w:val="en-GB"/>
        </w:rPr>
      </w:pPr>
      <w:r w:rsidRPr="00837261">
        <w:rPr>
          <w:rStyle w:val="Hyperlink"/>
          <w:b/>
          <w:bCs/>
          <w:color w:val="auto"/>
          <w:u w:val="none"/>
          <w:lang w:val="en-GB"/>
        </w:rPr>
        <w:t>Refugee-specific guidelines</w:t>
      </w:r>
    </w:p>
    <w:p w14:paraId="59789CE3" w14:textId="77777777" w:rsidR="003879BF" w:rsidRPr="00123791" w:rsidRDefault="001B0482" w:rsidP="00661D52">
      <w:pPr>
        <w:numPr>
          <w:ilvl w:val="0"/>
          <w:numId w:val="7"/>
        </w:numPr>
        <w:spacing w:before="120" w:after="0" w:line="240" w:lineRule="auto"/>
        <w:contextualSpacing/>
        <w:rPr>
          <w:rStyle w:val="Hyperlink"/>
          <w:color w:val="00B0F0"/>
          <w:lang w:val="en-GB"/>
        </w:rPr>
      </w:pPr>
      <w:hyperlink r:id="rId30" w:history="1">
        <w:r w:rsidR="003879BF" w:rsidRPr="00123791">
          <w:rPr>
            <w:rStyle w:val="Hyperlink"/>
            <w:color w:val="00B0F0"/>
            <w:lang w:val="en-GB"/>
          </w:rPr>
          <w:t>A Framework for the Protection of Children</w:t>
        </w:r>
      </w:hyperlink>
      <w:r w:rsidR="003879BF" w:rsidRPr="00123791">
        <w:rPr>
          <w:rStyle w:val="Hyperlink"/>
          <w:color w:val="00B0F0"/>
          <w:lang w:val="en-GB"/>
        </w:rPr>
        <w:t xml:space="preserve"> (UNHCR, 2012)</w:t>
      </w:r>
    </w:p>
    <w:p w14:paraId="0327A13C" w14:textId="1B1C5EBB" w:rsidR="003879BF" w:rsidRPr="00123791" w:rsidRDefault="003879BF" w:rsidP="00661D52">
      <w:pPr>
        <w:numPr>
          <w:ilvl w:val="0"/>
          <w:numId w:val="7"/>
        </w:numPr>
        <w:spacing w:after="0" w:line="240" w:lineRule="auto"/>
        <w:contextualSpacing/>
        <w:rPr>
          <w:rStyle w:val="Hyperlink"/>
          <w:color w:val="00B0F0"/>
          <w:lang w:val="en-GB"/>
        </w:rPr>
      </w:pPr>
      <w:r w:rsidRPr="00123791">
        <w:rPr>
          <w:rStyle w:val="Hyperlink"/>
          <w:color w:val="00B0F0"/>
          <w:lang w:val="en-GB"/>
        </w:rPr>
        <w:t>Guidelines on Assessing and Determining the Best Interests of the Child (</w:t>
      </w:r>
      <w:r w:rsidR="0023262D" w:rsidRPr="00123791">
        <w:rPr>
          <w:rStyle w:val="Hyperlink"/>
          <w:color w:val="00B0F0"/>
          <w:lang w:val="en-GB"/>
        </w:rPr>
        <w:t xml:space="preserve">BID </w:t>
      </w:r>
      <w:r w:rsidRPr="00123791">
        <w:rPr>
          <w:rStyle w:val="Hyperlink"/>
          <w:color w:val="00B0F0"/>
          <w:lang w:val="en-GB"/>
        </w:rPr>
        <w:t>Guidelines), (UNHCR, forthcoming 2018)</w:t>
      </w:r>
    </w:p>
    <w:p w14:paraId="22613C70" w14:textId="77777777" w:rsidR="003879BF" w:rsidRPr="00123791" w:rsidRDefault="001B0482" w:rsidP="00661D52">
      <w:pPr>
        <w:numPr>
          <w:ilvl w:val="0"/>
          <w:numId w:val="7"/>
        </w:numPr>
        <w:spacing w:after="0" w:line="240" w:lineRule="auto"/>
        <w:contextualSpacing/>
        <w:rPr>
          <w:rStyle w:val="Hyperlink"/>
          <w:color w:val="00B0F0"/>
          <w:lang w:val="en-GB"/>
        </w:rPr>
      </w:pPr>
      <w:hyperlink r:id="rId31" w:history="1">
        <w:r w:rsidR="003879BF" w:rsidRPr="00123791">
          <w:rPr>
            <w:rStyle w:val="Hyperlink"/>
            <w:color w:val="00B0F0"/>
            <w:lang w:val="en-GB"/>
          </w:rPr>
          <w:t>ExCom Conclusions, No. 107 (LVIII) on Children at Risk</w:t>
        </w:r>
      </w:hyperlink>
      <w:r w:rsidR="003879BF" w:rsidRPr="00123791">
        <w:rPr>
          <w:rStyle w:val="Hyperlink"/>
          <w:color w:val="00B0F0"/>
          <w:lang w:val="en-GB"/>
        </w:rPr>
        <w:t xml:space="preserve"> (2007)</w:t>
      </w:r>
    </w:p>
    <w:p w14:paraId="07584CAA" w14:textId="77777777" w:rsidR="003879BF" w:rsidRPr="00123791" w:rsidRDefault="001B0482" w:rsidP="00661D52">
      <w:pPr>
        <w:numPr>
          <w:ilvl w:val="0"/>
          <w:numId w:val="7"/>
        </w:numPr>
        <w:spacing w:after="0" w:line="240" w:lineRule="auto"/>
        <w:contextualSpacing/>
        <w:rPr>
          <w:rStyle w:val="Hyperlink"/>
          <w:color w:val="00B0F0"/>
          <w:lang w:val="en-GB"/>
        </w:rPr>
      </w:pPr>
      <w:hyperlink r:id="rId32" w:history="1">
        <w:r w:rsidR="003879BF" w:rsidRPr="00123791">
          <w:rPr>
            <w:rStyle w:val="Hyperlink"/>
            <w:color w:val="00B0F0"/>
            <w:lang w:val="en-GB"/>
          </w:rPr>
          <w:t>ExCom Conclusions, No. 105 (LVII) on Women and Girls at Risk</w:t>
        </w:r>
      </w:hyperlink>
      <w:r w:rsidR="003879BF" w:rsidRPr="00123791">
        <w:rPr>
          <w:rStyle w:val="Hyperlink"/>
          <w:color w:val="00B0F0"/>
          <w:lang w:val="en-GB"/>
        </w:rPr>
        <w:t xml:space="preserve"> (2006)</w:t>
      </w:r>
    </w:p>
    <w:p w14:paraId="6181D42C" w14:textId="77777777" w:rsidR="003879BF" w:rsidRPr="00123791" w:rsidRDefault="001B0482" w:rsidP="00661D52">
      <w:pPr>
        <w:numPr>
          <w:ilvl w:val="0"/>
          <w:numId w:val="7"/>
        </w:numPr>
        <w:spacing w:after="0" w:line="240" w:lineRule="auto"/>
        <w:rPr>
          <w:rStyle w:val="Hyperlink"/>
          <w:color w:val="00B0F0"/>
          <w:lang w:val="en-GB"/>
        </w:rPr>
      </w:pPr>
      <w:hyperlink r:id="rId33" w:history="1">
        <w:r w:rsidR="003879BF" w:rsidRPr="00123791">
          <w:rPr>
            <w:rStyle w:val="Hyperlink"/>
            <w:color w:val="00B0F0"/>
            <w:lang w:val="en-GB"/>
          </w:rPr>
          <w:t>Resettlement Handbook</w:t>
        </w:r>
      </w:hyperlink>
      <w:r w:rsidR="003879BF" w:rsidRPr="00123791">
        <w:rPr>
          <w:rStyle w:val="Hyperlink"/>
          <w:color w:val="00B0F0"/>
          <w:lang w:val="en-GB"/>
        </w:rPr>
        <w:t xml:space="preserve"> (UNHCR 2007)</w:t>
      </w:r>
    </w:p>
    <w:p w14:paraId="4CB58196" w14:textId="77777777" w:rsidR="003879BF" w:rsidRPr="00123791" w:rsidRDefault="001B0482" w:rsidP="00661D52">
      <w:pPr>
        <w:numPr>
          <w:ilvl w:val="0"/>
          <w:numId w:val="7"/>
        </w:numPr>
        <w:spacing w:after="0" w:line="240" w:lineRule="auto"/>
        <w:contextualSpacing/>
        <w:rPr>
          <w:rStyle w:val="Hyperlink"/>
          <w:color w:val="00B0F0"/>
          <w:lang w:val="en-GB"/>
        </w:rPr>
      </w:pPr>
      <w:hyperlink r:id="rId34" w:history="1">
        <w:r w:rsidR="003879BF" w:rsidRPr="00123791">
          <w:rPr>
            <w:rStyle w:val="Hyperlink"/>
            <w:color w:val="00B0F0"/>
            <w:lang w:val="en-GB"/>
          </w:rPr>
          <w:t>Handbook for Registration</w:t>
        </w:r>
      </w:hyperlink>
      <w:r w:rsidR="003879BF" w:rsidRPr="00123791">
        <w:rPr>
          <w:rStyle w:val="Hyperlink"/>
          <w:color w:val="00B0F0"/>
          <w:lang w:val="en-GB"/>
        </w:rPr>
        <w:t xml:space="preserve"> (UNHCR 2003)</w:t>
      </w:r>
    </w:p>
    <w:p w14:paraId="6A393D05" w14:textId="77777777" w:rsidR="003879BF" w:rsidRPr="00123791" w:rsidRDefault="001B0482" w:rsidP="00661D52">
      <w:pPr>
        <w:numPr>
          <w:ilvl w:val="0"/>
          <w:numId w:val="7"/>
        </w:numPr>
        <w:spacing w:after="0" w:line="240" w:lineRule="auto"/>
        <w:contextualSpacing/>
        <w:rPr>
          <w:rStyle w:val="Hyperlink"/>
          <w:color w:val="00B0F0"/>
          <w:lang w:val="en-GB"/>
        </w:rPr>
      </w:pPr>
      <w:hyperlink r:id="rId35" w:history="1">
        <w:r w:rsidR="003879BF" w:rsidRPr="00123791">
          <w:rPr>
            <w:rStyle w:val="Hyperlink"/>
            <w:color w:val="00B0F0"/>
            <w:lang w:val="en-GB"/>
          </w:rPr>
          <w:t>Guidelines on Policies and Procedures in Dealing with Unaccompanied Children Seeking Asylum</w:t>
        </w:r>
      </w:hyperlink>
      <w:r w:rsidR="003879BF" w:rsidRPr="00123791">
        <w:rPr>
          <w:rStyle w:val="Hyperlink"/>
          <w:color w:val="00B0F0"/>
          <w:lang w:val="en-GB"/>
        </w:rPr>
        <w:t xml:space="preserve"> (UNHCR 1997) </w:t>
      </w:r>
    </w:p>
    <w:p w14:paraId="1EFCF899" w14:textId="77777777" w:rsidR="00C05FA7" w:rsidRPr="00123791" w:rsidRDefault="00C05FA7" w:rsidP="00123791">
      <w:pPr>
        <w:pStyle w:val="ListNumber2"/>
        <w:numPr>
          <w:ilvl w:val="0"/>
          <w:numId w:val="0"/>
        </w:numPr>
        <w:ind w:left="360" w:hanging="360"/>
        <w:rPr>
          <w:i/>
          <w:color w:val="00B0F0"/>
          <w:lang w:val="en-GB"/>
        </w:rPr>
      </w:pPr>
    </w:p>
    <w:p w14:paraId="26EFD876" w14:textId="77777777" w:rsidR="00C05FA7" w:rsidRDefault="00C05FA7" w:rsidP="00123791">
      <w:pPr>
        <w:pStyle w:val="ListNumber2"/>
        <w:numPr>
          <w:ilvl w:val="0"/>
          <w:numId w:val="0"/>
        </w:numPr>
        <w:ind w:left="360" w:hanging="360"/>
        <w:rPr>
          <w:lang w:val="en-GB"/>
        </w:rPr>
      </w:pPr>
      <w:r>
        <w:rPr>
          <w:i/>
          <w:lang w:val="en-GB"/>
        </w:rPr>
        <w:t>---------------------------------------------------------------------------------------------------------------------------</w:t>
      </w:r>
    </w:p>
    <w:p w14:paraId="30E6C761" w14:textId="312A7F95" w:rsidR="003879BF" w:rsidRDefault="00C05FA7" w:rsidP="00E20A09">
      <w:pPr>
        <w:pStyle w:val="BodyText"/>
        <w:rPr>
          <w:i/>
          <w:iCs/>
          <w:lang w:val="en-GB"/>
        </w:rPr>
      </w:pPr>
      <w:r>
        <w:rPr>
          <w:rFonts w:eastAsia="Calibri"/>
          <w:b/>
          <w:bCs/>
          <w:i/>
          <w:iCs/>
          <w:u w:val="single"/>
          <w:lang w:val="en-GB"/>
        </w:rPr>
        <w:t>A</w:t>
      </w:r>
      <w:r w:rsidR="003879BF" w:rsidRPr="003B4E91">
        <w:rPr>
          <w:rFonts w:eastAsia="Calibri"/>
          <w:b/>
          <w:bCs/>
          <w:i/>
          <w:iCs/>
          <w:u w:val="single"/>
          <w:lang w:val="en-GB"/>
        </w:rPr>
        <w:t>nnexes:</w:t>
      </w:r>
      <w:r w:rsidR="003879BF" w:rsidRPr="00123791">
        <w:rPr>
          <w:rFonts w:eastAsia="Calibri"/>
          <w:b/>
          <w:bCs/>
          <w:i/>
          <w:iCs/>
          <w:lang w:val="en-GB"/>
        </w:rPr>
        <w:t xml:space="preserve"> </w:t>
      </w:r>
      <w:r w:rsidR="003879BF" w:rsidRPr="00837261">
        <w:rPr>
          <w:i/>
          <w:iCs/>
          <w:lang w:val="en-GB"/>
        </w:rPr>
        <w:t>Annexes should be inserted once the SOPs are finalized and according to the need of a specific country intervention. These may include:</w:t>
      </w:r>
    </w:p>
    <w:p w14:paraId="69D9D468" w14:textId="46FCE6BE" w:rsidR="00C05FA7" w:rsidRPr="00123791" w:rsidRDefault="00C05FA7" w:rsidP="00123791">
      <w:pPr>
        <w:pStyle w:val="ListNumber2"/>
        <w:numPr>
          <w:ilvl w:val="0"/>
          <w:numId w:val="0"/>
        </w:numPr>
        <w:rPr>
          <w:lang w:val="en-GB"/>
        </w:rPr>
      </w:pPr>
      <w:r>
        <w:rPr>
          <w:i/>
          <w:lang w:val="en-GB"/>
        </w:rPr>
        <w:t>---------------------------------------------------------------------------------------------------------------------------</w:t>
      </w:r>
    </w:p>
    <w:p w14:paraId="5761AD31"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Case Management Forms</w:t>
      </w:r>
    </w:p>
    <w:p w14:paraId="593E17FA"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Eligibility Criteria and Flow Chart for CPCM</w:t>
      </w:r>
    </w:p>
    <w:p w14:paraId="3E2AB03B" w14:textId="1283ED8A" w:rsidR="008401D3" w:rsidRPr="00123791" w:rsidRDefault="008401D3" w:rsidP="00123791">
      <w:pPr>
        <w:pStyle w:val="ListBullet2"/>
        <w:spacing w:after="0" w:line="240" w:lineRule="auto"/>
        <w:contextualSpacing/>
        <w:rPr>
          <w:color w:val="00B0F0"/>
        </w:rPr>
      </w:pPr>
      <w:r w:rsidRPr="00F575A8">
        <w:rPr>
          <w:rFonts w:eastAsia="Times New Roman"/>
          <w:color w:val="00B0F0"/>
        </w:rPr>
        <w:t>Prioritization</w:t>
      </w:r>
      <w:r w:rsidRPr="00123791">
        <w:rPr>
          <w:rFonts w:eastAsia="Times New Roman"/>
          <w:color w:val="00B0F0"/>
        </w:rPr>
        <w:t xml:space="preserve"> Matrix for cases deemed eligible for CPCM</w:t>
      </w:r>
    </w:p>
    <w:p w14:paraId="06B79C2E"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 xml:space="preserve">Urgent Action Referral Card </w:t>
      </w:r>
    </w:p>
    <w:p w14:paraId="4CEF54E5"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Service Mapping</w:t>
      </w:r>
    </w:p>
    <w:p w14:paraId="1498BA46"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Multi-sector Referral Pathways (including reference to GBV and MHPSS services)</w:t>
      </w:r>
    </w:p>
    <w:p w14:paraId="422EC42E"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Data Protection Impact Assessment (DPIA)</w:t>
      </w:r>
    </w:p>
    <w:p w14:paraId="1728EDC2"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 xml:space="preserve">Data Protection Protocols </w:t>
      </w:r>
    </w:p>
    <w:p w14:paraId="1835E52D"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 xml:space="preserve">Information Sharing Protocols </w:t>
      </w:r>
    </w:p>
    <w:p w14:paraId="66A59D94"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lastRenderedPageBreak/>
        <w:t xml:space="preserve">Monitoring and Evaluation Tools </w:t>
      </w:r>
    </w:p>
    <w:p w14:paraId="7A9B1360"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Core Competencies for CPCM</w:t>
      </w:r>
    </w:p>
    <w:p w14:paraId="2A433732"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 xml:space="preserve">Sample Job Descriptions </w:t>
      </w:r>
    </w:p>
    <w:p w14:paraId="6FA9539A" w14:textId="77777777" w:rsidR="008401D3" w:rsidRPr="00123791" w:rsidRDefault="008401D3" w:rsidP="00123791">
      <w:pPr>
        <w:pStyle w:val="ListBullet2"/>
        <w:spacing w:after="0" w:line="240" w:lineRule="auto"/>
        <w:contextualSpacing/>
        <w:rPr>
          <w:color w:val="00B0F0"/>
        </w:rPr>
      </w:pPr>
      <w:r w:rsidRPr="00123791">
        <w:rPr>
          <w:rFonts w:eastAsia="Times New Roman"/>
          <w:color w:val="00B0F0"/>
        </w:rPr>
        <w:t xml:space="preserve">Capacity Building Plan </w:t>
      </w:r>
    </w:p>
    <w:p w14:paraId="4DF91E00" w14:textId="77777777" w:rsidR="008401D3" w:rsidRPr="00123791" w:rsidRDefault="008401D3" w:rsidP="00123791">
      <w:pPr>
        <w:pStyle w:val="ListBullet2"/>
        <w:spacing w:after="0" w:line="240" w:lineRule="auto"/>
        <w:contextualSpacing/>
        <w:rPr>
          <w:rFonts w:eastAsia="Times New Roman"/>
          <w:color w:val="00B0F0"/>
          <w:lang w:val="en-GB"/>
        </w:rPr>
      </w:pPr>
      <w:r w:rsidRPr="00123791">
        <w:rPr>
          <w:rFonts w:eastAsia="Times New Roman"/>
          <w:color w:val="00B0F0"/>
          <w:lang w:val="en-GB"/>
        </w:rPr>
        <w:t>Guidelines for Specific Cases (i.e. unaccompanied and separated children, child survivors of sexual abuse, child labour, child marriage, physical abuse, CAAFAG, etc.)</w:t>
      </w:r>
    </w:p>
    <w:p w14:paraId="529FC2E6" w14:textId="77777777" w:rsidR="00EE356F" w:rsidRPr="00837261" w:rsidRDefault="00EE356F" w:rsidP="00123791">
      <w:pPr>
        <w:spacing w:after="0" w:line="240" w:lineRule="auto"/>
        <w:contextualSpacing/>
        <w:rPr>
          <w:lang w:val="en-GB"/>
        </w:rPr>
      </w:pPr>
    </w:p>
    <w:p w14:paraId="6E80FD80" w14:textId="77777777" w:rsidR="00A8663C" w:rsidRPr="00837261" w:rsidRDefault="00A8663C" w:rsidP="00123791">
      <w:pPr>
        <w:spacing w:after="0" w:line="240" w:lineRule="auto"/>
        <w:contextualSpacing/>
        <w:rPr>
          <w:lang w:val="en-GB"/>
        </w:rPr>
      </w:pPr>
    </w:p>
    <w:p w14:paraId="24906B2F" w14:textId="77777777" w:rsidR="009A4709" w:rsidRPr="00837261" w:rsidRDefault="009A4709" w:rsidP="0031555B">
      <w:pPr>
        <w:pStyle w:val="BodyText2"/>
        <w:rPr>
          <w:rFonts w:ascii="Helvetica Neue" w:hAnsi="Helvetica Neue" w:cs="Calibri"/>
          <w:sz w:val="21"/>
          <w:szCs w:val="21"/>
          <w:lang w:val="en-GB"/>
        </w:rPr>
      </w:pPr>
    </w:p>
    <w:p w14:paraId="4D4252F5" w14:textId="7155D4C4" w:rsidR="00AD6C6D" w:rsidRPr="00837261" w:rsidRDefault="00AD6C6D" w:rsidP="00802017">
      <w:pPr>
        <w:ind w:right="1260"/>
        <w:rPr>
          <w:rFonts w:ascii="Helvetica Neue" w:hAnsi="Helvetica Neue" w:cs="Calibri"/>
          <w:b/>
          <w:sz w:val="21"/>
          <w:szCs w:val="21"/>
          <w:lang w:val="en-GB"/>
        </w:rPr>
      </w:pPr>
    </w:p>
    <w:p w14:paraId="0475500F" w14:textId="6811EB1C" w:rsidR="00362B63" w:rsidRDefault="00362B63">
      <w:pPr>
        <w:spacing w:line="276" w:lineRule="auto"/>
        <w:rPr>
          <w:lang w:val="en-GB"/>
        </w:rPr>
      </w:pPr>
      <w:r>
        <w:rPr>
          <w:lang w:val="en-GB"/>
        </w:rPr>
        <w:br w:type="page"/>
      </w:r>
    </w:p>
    <w:p w14:paraId="430F126B" w14:textId="2C7A4532" w:rsidR="00362B63" w:rsidRPr="000C3607" w:rsidRDefault="00362B63" w:rsidP="00362B63">
      <w:pPr>
        <w:pStyle w:val="Heading1"/>
        <w:rPr>
          <w:lang w:val="en-GB"/>
        </w:rPr>
      </w:pPr>
      <w:bookmarkStart w:id="60" w:name="_Toc3717872"/>
      <w:r w:rsidRPr="000C3607">
        <w:rPr>
          <w:lang w:val="en-GB"/>
        </w:rPr>
        <w:lastRenderedPageBreak/>
        <w:t>Annex</w:t>
      </w:r>
      <w:r>
        <w:rPr>
          <w:lang w:val="en-GB"/>
        </w:rPr>
        <w:t xml:space="preserve"> A: SAMPLE </w:t>
      </w:r>
      <w:r w:rsidR="00551599">
        <w:rPr>
          <w:lang w:val="en-GB"/>
        </w:rPr>
        <w:t>CASE</w:t>
      </w:r>
      <w:r>
        <w:rPr>
          <w:lang w:val="en-GB"/>
        </w:rPr>
        <w:t>WORKER JOB DESCRIPTION</w:t>
      </w:r>
      <w:bookmarkEnd w:id="60"/>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3"/>
        <w:gridCol w:w="4965"/>
        <w:gridCol w:w="1155"/>
        <w:gridCol w:w="2065"/>
      </w:tblGrid>
      <w:tr w:rsidR="00362B63" w:rsidRPr="002F34C0" w14:paraId="2999E296" w14:textId="77777777" w:rsidTr="00C66DAF">
        <w:trPr>
          <w:trHeight w:val="350"/>
        </w:trPr>
        <w:tc>
          <w:tcPr>
            <w:tcW w:w="1823" w:type="dxa"/>
            <w:tcBorders>
              <w:top w:val="single" w:sz="4" w:space="0" w:color="auto"/>
              <w:left w:val="single" w:sz="4" w:space="0" w:color="auto"/>
              <w:bottom w:val="single" w:sz="4" w:space="0" w:color="auto"/>
              <w:right w:val="single" w:sz="4" w:space="0" w:color="auto"/>
            </w:tcBorders>
          </w:tcPr>
          <w:p w14:paraId="694ADF02" w14:textId="71A2CE79" w:rsidR="00362B63" w:rsidRPr="002F34C0" w:rsidRDefault="00362B63" w:rsidP="00123791">
            <w:pPr>
              <w:spacing w:after="0" w:line="240" w:lineRule="auto"/>
              <w:ind w:left="-90"/>
              <w:contextualSpacing/>
              <w:rPr>
                <w:rFonts w:cs="Arial"/>
                <w:b/>
              </w:rPr>
            </w:pPr>
            <w:r w:rsidRPr="002F34C0">
              <w:rPr>
                <w:rFonts w:cs="Arial"/>
                <w:b/>
              </w:rPr>
              <w:t>Position</w:t>
            </w:r>
          </w:p>
        </w:tc>
        <w:tc>
          <w:tcPr>
            <w:tcW w:w="4965" w:type="dxa"/>
            <w:tcBorders>
              <w:top w:val="single" w:sz="4" w:space="0" w:color="auto"/>
              <w:left w:val="single" w:sz="4" w:space="0" w:color="auto"/>
              <w:bottom w:val="single" w:sz="4" w:space="0" w:color="auto"/>
              <w:right w:val="single" w:sz="4" w:space="0" w:color="auto"/>
            </w:tcBorders>
          </w:tcPr>
          <w:p w14:paraId="785A2F42" w14:textId="2B894C7B" w:rsidR="00362B63" w:rsidRPr="00123791" w:rsidRDefault="00551599" w:rsidP="00123791">
            <w:pPr>
              <w:spacing w:after="0" w:line="240" w:lineRule="auto"/>
              <w:ind w:left="-90"/>
              <w:contextualSpacing/>
              <w:rPr>
                <w:rFonts w:eastAsia="Batang" w:cs="Arial" w:hint="eastAsia"/>
                <w:bCs/>
                <w:lang w:val="en-GB"/>
              </w:rPr>
            </w:pPr>
            <w:r w:rsidRPr="002F34C0">
              <w:rPr>
                <w:rFonts w:eastAsia="Batang" w:cs="Arial"/>
                <w:bCs/>
                <w:lang w:val="en-GB"/>
              </w:rPr>
              <w:t>Casew</w:t>
            </w:r>
            <w:r w:rsidR="00362B63" w:rsidRPr="002F34C0">
              <w:rPr>
                <w:rFonts w:eastAsia="Batang" w:cs="Arial"/>
                <w:bCs/>
                <w:lang w:val="en-GB"/>
              </w:rPr>
              <w:t>orker</w:t>
            </w:r>
            <w:r w:rsidR="00362B63" w:rsidRPr="002F34C0">
              <w:rPr>
                <w:rFonts w:cs="Arial"/>
                <w:b/>
                <w:bCs/>
              </w:rPr>
              <w:tab/>
            </w:r>
          </w:p>
        </w:tc>
        <w:tc>
          <w:tcPr>
            <w:tcW w:w="1155" w:type="dxa"/>
            <w:tcBorders>
              <w:top w:val="single" w:sz="4" w:space="0" w:color="auto"/>
              <w:left w:val="single" w:sz="4" w:space="0" w:color="auto"/>
              <w:bottom w:val="single" w:sz="4" w:space="0" w:color="auto"/>
              <w:right w:val="single" w:sz="4" w:space="0" w:color="auto"/>
            </w:tcBorders>
          </w:tcPr>
          <w:p w14:paraId="36D3E785" w14:textId="77777777" w:rsidR="00362B63" w:rsidRPr="002F34C0" w:rsidRDefault="00362B63" w:rsidP="00123791">
            <w:pPr>
              <w:spacing w:after="0" w:line="240" w:lineRule="auto"/>
              <w:ind w:left="-90"/>
              <w:contextualSpacing/>
              <w:rPr>
                <w:rFonts w:cs="Arial"/>
                <w:b/>
              </w:rPr>
            </w:pPr>
            <w:r w:rsidRPr="002F34C0">
              <w:rPr>
                <w:rFonts w:cs="Arial"/>
                <w:b/>
              </w:rPr>
              <w:t>Grade</w:t>
            </w:r>
          </w:p>
        </w:tc>
        <w:tc>
          <w:tcPr>
            <w:tcW w:w="2065" w:type="dxa"/>
            <w:tcBorders>
              <w:top w:val="single" w:sz="4" w:space="0" w:color="auto"/>
              <w:left w:val="single" w:sz="4" w:space="0" w:color="auto"/>
              <w:bottom w:val="single" w:sz="4" w:space="0" w:color="auto"/>
              <w:right w:val="single" w:sz="4" w:space="0" w:color="auto"/>
            </w:tcBorders>
          </w:tcPr>
          <w:p w14:paraId="7A65AC8F" w14:textId="77777777" w:rsidR="00362B63" w:rsidRPr="002F34C0" w:rsidRDefault="00362B63" w:rsidP="00123791">
            <w:pPr>
              <w:spacing w:after="0" w:line="240" w:lineRule="auto"/>
              <w:ind w:left="-90"/>
              <w:contextualSpacing/>
              <w:rPr>
                <w:rFonts w:cs="Arial"/>
              </w:rPr>
            </w:pPr>
          </w:p>
        </w:tc>
      </w:tr>
      <w:tr w:rsidR="00362B63" w:rsidRPr="002F34C0" w14:paraId="7339A84B" w14:textId="77777777" w:rsidTr="00C66DAF">
        <w:trPr>
          <w:trHeight w:val="290"/>
        </w:trPr>
        <w:tc>
          <w:tcPr>
            <w:tcW w:w="1823" w:type="dxa"/>
            <w:tcBorders>
              <w:top w:val="single" w:sz="4" w:space="0" w:color="auto"/>
              <w:left w:val="single" w:sz="4" w:space="0" w:color="auto"/>
              <w:bottom w:val="single" w:sz="4" w:space="0" w:color="auto"/>
              <w:right w:val="single" w:sz="4" w:space="0" w:color="auto"/>
            </w:tcBorders>
          </w:tcPr>
          <w:p w14:paraId="0F96590E" w14:textId="77777777" w:rsidR="00362B63" w:rsidRPr="002F34C0" w:rsidRDefault="00362B63" w:rsidP="00123791">
            <w:pPr>
              <w:spacing w:after="0" w:line="240" w:lineRule="auto"/>
              <w:ind w:left="-90"/>
              <w:contextualSpacing/>
              <w:rPr>
                <w:rFonts w:cs="Arial"/>
                <w:b/>
              </w:rPr>
            </w:pPr>
            <w:r w:rsidRPr="002F34C0">
              <w:rPr>
                <w:rFonts w:cs="Arial"/>
                <w:b/>
              </w:rPr>
              <w:t>Department &amp; Location</w:t>
            </w:r>
          </w:p>
        </w:tc>
        <w:tc>
          <w:tcPr>
            <w:tcW w:w="4965" w:type="dxa"/>
            <w:tcBorders>
              <w:top w:val="single" w:sz="4" w:space="0" w:color="auto"/>
              <w:left w:val="single" w:sz="4" w:space="0" w:color="auto"/>
              <w:bottom w:val="single" w:sz="4" w:space="0" w:color="auto"/>
              <w:right w:val="single" w:sz="4" w:space="0" w:color="auto"/>
            </w:tcBorders>
          </w:tcPr>
          <w:p w14:paraId="15E32948" w14:textId="168C7B44" w:rsidR="00362B63" w:rsidRPr="002F34C0" w:rsidRDefault="00362B63" w:rsidP="00123791">
            <w:pPr>
              <w:spacing w:after="0" w:line="240" w:lineRule="auto"/>
              <w:ind w:left="-90"/>
              <w:contextualSpacing/>
              <w:rPr>
                <w:rFonts w:cs="Arial"/>
              </w:rPr>
            </w:pPr>
          </w:p>
        </w:tc>
        <w:tc>
          <w:tcPr>
            <w:tcW w:w="1155" w:type="dxa"/>
            <w:tcBorders>
              <w:left w:val="single" w:sz="4" w:space="0" w:color="auto"/>
              <w:bottom w:val="single" w:sz="4" w:space="0" w:color="auto"/>
              <w:right w:val="single" w:sz="4" w:space="0" w:color="auto"/>
            </w:tcBorders>
          </w:tcPr>
          <w:p w14:paraId="46B375AA" w14:textId="27459F79" w:rsidR="00362B63" w:rsidRPr="002F34C0" w:rsidRDefault="00362B63" w:rsidP="00123791">
            <w:pPr>
              <w:spacing w:after="0" w:line="240" w:lineRule="auto"/>
              <w:ind w:left="-90"/>
              <w:contextualSpacing/>
              <w:rPr>
                <w:rFonts w:cs="Arial"/>
                <w:b/>
              </w:rPr>
            </w:pPr>
            <w:r w:rsidRPr="002F34C0">
              <w:rPr>
                <w:rFonts w:cs="Arial"/>
                <w:b/>
              </w:rPr>
              <w:t>Date</w:t>
            </w:r>
          </w:p>
        </w:tc>
        <w:tc>
          <w:tcPr>
            <w:tcW w:w="2065" w:type="dxa"/>
            <w:tcBorders>
              <w:left w:val="single" w:sz="4" w:space="0" w:color="auto"/>
              <w:bottom w:val="single" w:sz="4" w:space="0" w:color="auto"/>
              <w:right w:val="single" w:sz="4" w:space="0" w:color="auto"/>
            </w:tcBorders>
          </w:tcPr>
          <w:p w14:paraId="6DB5D1AC" w14:textId="3503A59F" w:rsidR="00362B63" w:rsidRPr="002F34C0" w:rsidRDefault="00362B63" w:rsidP="00123791">
            <w:pPr>
              <w:spacing w:after="0" w:line="240" w:lineRule="auto"/>
              <w:ind w:left="-90"/>
              <w:contextualSpacing/>
              <w:rPr>
                <w:rFonts w:cs="Arial"/>
              </w:rPr>
            </w:pPr>
            <w:r w:rsidRPr="002F34C0">
              <w:rPr>
                <w:rFonts w:cs="Arial"/>
              </w:rPr>
              <w:t xml:space="preserve"> </w:t>
            </w:r>
          </w:p>
        </w:tc>
      </w:tr>
      <w:tr w:rsidR="00362B63" w:rsidRPr="002F34C0" w14:paraId="7DB8E8FA"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05FA4C58" w14:textId="77777777" w:rsidR="00362B63" w:rsidRPr="002F34C0" w:rsidRDefault="00362B63" w:rsidP="00123791">
            <w:pPr>
              <w:spacing w:after="0" w:line="240" w:lineRule="auto"/>
              <w:ind w:left="-90"/>
              <w:contextualSpacing/>
              <w:rPr>
                <w:rFonts w:cs="Arial"/>
                <w:b/>
              </w:rPr>
            </w:pPr>
            <w:r w:rsidRPr="002F34C0">
              <w:rPr>
                <w:rFonts w:cs="Arial"/>
                <w:b/>
              </w:rPr>
              <w:t xml:space="preserve">Reports to </w:t>
            </w:r>
          </w:p>
        </w:tc>
        <w:tc>
          <w:tcPr>
            <w:tcW w:w="8185" w:type="dxa"/>
            <w:gridSpan w:val="3"/>
            <w:tcBorders>
              <w:top w:val="single" w:sz="4" w:space="0" w:color="auto"/>
              <w:left w:val="single" w:sz="4" w:space="0" w:color="auto"/>
              <w:bottom w:val="single" w:sz="4" w:space="0" w:color="auto"/>
              <w:right w:val="single" w:sz="4" w:space="0" w:color="auto"/>
            </w:tcBorders>
          </w:tcPr>
          <w:p w14:paraId="6E4F92A0" w14:textId="6D675409" w:rsidR="00362B63" w:rsidRPr="002F34C0" w:rsidRDefault="002F34C0" w:rsidP="00123791">
            <w:pPr>
              <w:spacing w:after="0" w:line="240" w:lineRule="auto"/>
              <w:ind w:left="-90"/>
              <w:contextualSpacing/>
              <w:rPr>
                <w:rFonts w:cs="Arial"/>
                <w:bCs/>
              </w:rPr>
            </w:pPr>
            <w:r w:rsidRPr="002F34C0">
              <w:rPr>
                <w:rFonts w:cs="Arial"/>
                <w:bCs/>
              </w:rPr>
              <w:t>Case Management Supervisor</w:t>
            </w:r>
          </w:p>
        </w:tc>
      </w:tr>
      <w:tr w:rsidR="002F34C0" w:rsidRPr="002F34C0" w14:paraId="4D30B550"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74D3502E" w14:textId="72D1D669" w:rsidR="002F34C0" w:rsidRPr="002F34C0" w:rsidDel="002F34C0" w:rsidRDefault="002F34C0" w:rsidP="00123791">
            <w:pPr>
              <w:spacing w:after="0" w:line="240" w:lineRule="auto"/>
              <w:ind w:left="-90"/>
              <w:contextualSpacing/>
              <w:rPr>
                <w:rFonts w:cs="Arial"/>
                <w:b/>
              </w:rPr>
            </w:pPr>
            <w:r w:rsidRPr="002F34C0">
              <w:rPr>
                <w:rFonts w:cs="Arial"/>
                <w:b/>
              </w:rPr>
              <w:t>Contract period</w:t>
            </w:r>
          </w:p>
        </w:tc>
        <w:tc>
          <w:tcPr>
            <w:tcW w:w="8185" w:type="dxa"/>
            <w:gridSpan w:val="3"/>
            <w:tcBorders>
              <w:top w:val="single" w:sz="4" w:space="0" w:color="auto"/>
              <w:left w:val="single" w:sz="4" w:space="0" w:color="auto"/>
              <w:bottom w:val="single" w:sz="4" w:space="0" w:color="auto"/>
              <w:right w:val="single" w:sz="4" w:space="0" w:color="auto"/>
            </w:tcBorders>
          </w:tcPr>
          <w:p w14:paraId="69B7D9F0" w14:textId="77777777" w:rsidR="002F34C0" w:rsidRPr="002F34C0" w:rsidRDefault="002F34C0" w:rsidP="00123791">
            <w:pPr>
              <w:spacing w:after="0" w:line="240" w:lineRule="auto"/>
              <w:ind w:left="-90"/>
              <w:contextualSpacing/>
              <w:rPr>
                <w:rFonts w:cs="Arial"/>
              </w:rPr>
            </w:pPr>
          </w:p>
        </w:tc>
      </w:tr>
      <w:tr w:rsidR="00362B63" w:rsidRPr="002F34C0" w14:paraId="00294AE3"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39CEAB8B" w14:textId="3461A49C" w:rsidR="00362B63" w:rsidRPr="002F34C0" w:rsidRDefault="002F34C0" w:rsidP="00123791">
            <w:pPr>
              <w:spacing w:after="0" w:line="240" w:lineRule="auto"/>
              <w:ind w:left="-90"/>
              <w:contextualSpacing/>
              <w:rPr>
                <w:rFonts w:cs="Arial"/>
                <w:b/>
              </w:rPr>
            </w:pPr>
            <w:r w:rsidRPr="002F34C0">
              <w:rPr>
                <w:rFonts w:cs="Arial"/>
                <w:b/>
              </w:rPr>
              <w:t>Purpose</w:t>
            </w:r>
          </w:p>
        </w:tc>
        <w:tc>
          <w:tcPr>
            <w:tcW w:w="8185" w:type="dxa"/>
            <w:gridSpan w:val="3"/>
            <w:tcBorders>
              <w:top w:val="single" w:sz="4" w:space="0" w:color="auto"/>
              <w:left w:val="single" w:sz="4" w:space="0" w:color="auto"/>
              <w:bottom w:val="single" w:sz="4" w:space="0" w:color="auto"/>
              <w:right w:val="single" w:sz="4" w:space="0" w:color="auto"/>
            </w:tcBorders>
          </w:tcPr>
          <w:p w14:paraId="4897BC8D" w14:textId="67D84F92" w:rsidR="00362B63" w:rsidRPr="002F34C0" w:rsidRDefault="002F34C0" w:rsidP="00123791">
            <w:pPr>
              <w:spacing w:after="0" w:line="240" w:lineRule="auto"/>
              <w:ind w:left="-90"/>
              <w:contextualSpacing/>
              <w:rPr>
                <w:rFonts w:cs="Arial"/>
              </w:rPr>
            </w:pPr>
            <w:r w:rsidRPr="00123791">
              <w:rPr>
                <w:rFonts w:cs="Arial"/>
              </w:rPr>
              <w:t>The CP Caseworker will conduct all steps of the case management process for an assigned number of individual children vulnerable to violence, abuse, exploitation, neglect and their families in this process.</w:t>
            </w:r>
          </w:p>
        </w:tc>
      </w:tr>
      <w:tr w:rsidR="002F34C0" w:rsidRPr="002F34C0" w14:paraId="1F01EBA5" w14:textId="77777777" w:rsidTr="00C66DAF">
        <w:trPr>
          <w:trHeight w:val="1144"/>
        </w:trPr>
        <w:tc>
          <w:tcPr>
            <w:tcW w:w="1823" w:type="dxa"/>
            <w:tcBorders>
              <w:top w:val="single" w:sz="4" w:space="0" w:color="auto"/>
              <w:left w:val="single" w:sz="4" w:space="0" w:color="auto"/>
              <w:bottom w:val="single" w:sz="4" w:space="0" w:color="auto"/>
              <w:right w:val="single" w:sz="4" w:space="0" w:color="auto"/>
            </w:tcBorders>
          </w:tcPr>
          <w:p w14:paraId="4B2A9BE3" w14:textId="20F4B82F" w:rsidR="002F34C0" w:rsidRPr="002F34C0" w:rsidRDefault="002F34C0" w:rsidP="00123791">
            <w:pPr>
              <w:spacing w:after="0" w:line="240" w:lineRule="auto"/>
              <w:ind w:left="-90"/>
              <w:contextualSpacing/>
              <w:rPr>
                <w:rFonts w:cs="Arial"/>
                <w:b/>
              </w:rPr>
            </w:pPr>
            <w:r w:rsidRPr="002F34C0">
              <w:rPr>
                <w:rFonts w:cs="Arial"/>
                <w:b/>
              </w:rPr>
              <w:t>Objectives</w:t>
            </w:r>
          </w:p>
        </w:tc>
        <w:tc>
          <w:tcPr>
            <w:tcW w:w="8185" w:type="dxa"/>
            <w:gridSpan w:val="3"/>
            <w:tcBorders>
              <w:top w:val="single" w:sz="4" w:space="0" w:color="auto"/>
              <w:left w:val="single" w:sz="4" w:space="0" w:color="auto"/>
              <w:bottom w:val="single" w:sz="4" w:space="0" w:color="auto"/>
              <w:right w:val="single" w:sz="4" w:space="0" w:color="auto"/>
            </w:tcBorders>
          </w:tcPr>
          <w:p w14:paraId="167E9192" w14:textId="77777777" w:rsidR="002F34C0" w:rsidRPr="00123791" w:rsidRDefault="002F34C0" w:rsidP="00992BD2">
            <w:pPr>
              <w:pStyle w:val="ListParagraph"/>
              <w:numPr>
                <w:ilvl w:val="0"/>
                <w:numId w:val="34"/>
              </w:numPr>
              <w:spacing w:after="0" w:line="240" w:lineRule="auto"/>
              <w:jc w:val="both"/>
              <w:rPr>
                <w:rFonts w:cs="Arial"/>
              </w:rPr>
            </w:pPr>
            <w:r w:rsidRPr="00123791">
              <w:rPr>
                <w:rFonts w:cs="Arial"/>
              </w:rPr>
              <w:t xml:space="preserve">To ensure children harmed or at risk of being harmed are identified and receive individual case management support by conducting documentation, assessments, action plans, direct service provision, referrals and follow ups for an assigned case load of children </w:t>
            </w:r>
          </w:p>
          <w:p w14:paraId="5E434345" w14:textId="77777777" w:rsidR="00DC4E81" w:rsidRDefault="002F34C0" w:rsidP="00992BD2">
            <w:pPr>
              <w:pStyle w:val="ListParagraph"/>
              <w:numPr>
                <w:ilvl w:val="0"/>
                <w:numId w:val="34"/>
              </w:numPr>
              <w:spacing w:after="0" w:line="240" w:lineRule="auto"/>
              <w:jc w:val="both"/>
              <w:rPr>
                <w:rFonts w:cs="Arial"/>
              </w:rPr>
            </w:pPr>
            <w:r w:rsidRPr="00123791">
              <w:rPr>
                <w:rFonts w:cs="Arial"/>
              </w:rPr>
              <w:t xml:space="preserve">To provide support to families in the process of case management, including foster and alternative care (if applicable) </w:t>
            </w:r>
          </w:p>
          <w:p w14:paraId="6346679D" w14:textId="55789F6F" w:rsidR="002F34C0" w:rsidRPr="00DC4E81" w:rsidRDefault="002F34C0" w:rsidP="00992BD2">
            <w:pPr>
              <w:pStyle w:val="ListParagraph"/>
              <w:numPr>
                <w:ilvl w:val="0"/>
                <w:numId w:val="34"/>
              </w:numPr>
              <w:spacing w:after="0" w:line="240" w:lineRule="auto"/>
              <w:jc w:val="both"/>
              <w:rPr>
                <w:rFonts w:cs="Arial"/>
              </w:rPr>
            </w:pPr>
            <w:r w:rsidRPr="00123791">
              <w:rPr>
                <w:rFonts w:cs="Arial"/>
              </w:rPr>
              <w:t>To directly work with other caseworkers and service providers on management of caseload and referrals</w:t>
            </w:r>
          </w:p>
        </w:tc>
      </w:tr>
    </w:tbl>
    <w:p w14:paraId="6F243793" w14:textId="77777777" w:rsidR="00362B63" w:rsidRPr="00837261" w:rsidRDefault="00362B63" w:rsidP="00123791">
      <w:pPr>
        <w:spacing w:after="0" w:line="240" w:lineRule="auto"/>
        <w:contextualSpacing/>
        <w:rPr>
          <w:rFonts w:cs="Arial"/>
          <w:b/>
          <w:u w:val="single"/>
        </w:rPr>
      </w:pPr>
    </w:p>
    <w:p w14:paraId="00EB5845" w14:textId="77777777" w:rsidR="002F34C0" w:rsidRPr="00837261" w:rsidRDefault="002F34C0" w:rsidP="002F34C0">
      <w:pPr>
        <w:rPr>
          <w:rFonts w:cs="Arial"/>
          <w:b/>
          <w:u w:val="single"/>
        </w:rPr>
      </w:pPr>
      <w:r w:rsidRPr="00837261">
        <w:rPr>
          <w:rFonts w:cs="Arial"/>
          <w:b/>
          <w:u w:val="single"/>
        </w:rPr>
        <w:t>Specific Roles and Responsibilities:</w:t>
      </w:r>
    </w:p>
    <w:p w14:paraId="5FA600D1" w14:textId="6FA60A0F" w:rsidR="002F34C0" w:rsidRPr="002F34C0" w:rsidRDefault="002F34C0" w:rsidP="002F34C0">
      <w:pPr>
        <w:spacing w:after="0" w:line="240" w:lineRule="auto"/>
        <w:rPr>
          <w:rFonts w:cs="Arial"/>
          <w:b/>
        </w:rPr>
      </w:pPr>
      <w:r w:rsidRPr="002F34C0">
        <w:rPr>
          <w:rFonts w:cs="Arial"/>
          <w:b/>
        </w:rPr>
        <w:t xml:space="preserve">Case Management for </w:t>
      </w:r>
      <w:r w:rsidR="007D1D59">
        <w:rPr>
          <w:rFonts w:cs="Arial"/>
          <w:b/>
        </w:rPr>
        <w:t>I</w:t>
      </w:r>
      <w:r w:rsidRPr="002F34C0">
        <w:rPr>
          <w:rFonts w:cs="Arial"/>
          <w:b/>
        </w:rPr>
        <w:t xml:space="preserve">ndividual </w:t>
      </w:r>
      <w:r w:rsidR="007D1D59">
        <w:rPr>
          <w:rFonts w:cs="Arial"/>
          <w:b/>
        </w:rPr>
        <w:t>C</w:t>
      </w:r>
      <w:r w:rsidRPr="002F34C0">
        <w:rPr>
          <w:rFonts w:cs="Arial"/>
          <w:b/>
        </w:rPr>
        <w:t xml:space="preserve">hildren and their </w:t>
      </w:r>
      <w:r w:rsidR="007D1D59">
        <w:rPr>
          <w:rFonts w:cs="Arial"/>
          <w:b/>
        </w:rPr>
        <w:t>F</w:t>
      </w:r>
      <w:r w:rsidRPr="002F34C0">
        <w:rPr>
          <w:rFonts w:cs="Arial"/>
          <w:b/>
        </w:rPr>
        <w:t xml:space="preserve">amilies: </w:t>
      </w:r>
    </w:p>
    <w:p w14:paraId="7E7A4324" w14:textId="720DB17B" w:rsidR="002F34C0" w:rsidRPr="002F34C0" w:rsidRDefault="002F34C0" w:rsidP="00992BD2">
      <w:pPr>
        <w:numPr>
          <w:ilvl w:val="0"/>
          <w:numId w:val="25"/>
        </w:numPr>
        <w:spacing w:after="0" w:line="240" w:lineRule="auto"/>
        <w:ind w:left="1080"/>
        <w:rPr>
          <w:rFonts w:cs="Arial"/>
          <w:b/>
          <w:u w:val="single"/>
        </w:rPr>
      </w:pPr>
      <w:r w:rsidRPr="002F34C0">
        <w:rPr>
          <w:rFonts w:cs="Arial"/>
        </w:rPr>
        <w:t xml:space="preserve">The </w:t>
      </w:r>
      <w:r>
        <w:rPr>
          <w:rFonts w:cs="Arial"/>
        </w:rPr>
        <w:t>c</w:t>
      </w:r>
      <w:r w:rsidRPr="002F34C0">
        <w:rPr>
          <w:rFonts w:cs="Arial"/>
        </w:rPr>
        <w:t xml:space="preserve">aseworker will provide quality case management services to children who have experienced </w:t>
      </w:r>
      <w:r w:rsidR="007D1D59">
        <w:rPr>
          <w:rFonts w:cs="Arial"/>
        </w:rPr>
        <w:t xml:space="preserve">or are at risk of </w:t>
      </w:r>
      <w:r w:rsidRPr="002F34C0">
        <w:rPr>
          <w:rFonts w:cs="Arial"/>
        </w:rPr>
        <w:t xml:space="preserve">violence, abuse, neglect and exploitation or are otherwise vulnerable in line with </w:t>
      </w:r>
      <w:r>
        <w:rPr>
          <w:rFonts w:cs="Arial"/>
        </w:rPr>
        <w:t xml:space="preserve">the eligibility criteria and case </w:t>
      </w:r>
      <w:r w:rsidRPr="002F34C0">
        <w:rPr>
          <w:rFonts w:cs="Arial"/>
        </w:rPr>
        <w:t>pr</w:t>
      </w:r>
      <w:r>
        <w:rPr>
          <w:rFonts w:cs="Arial"/>
        </w:rPr>
        <w:t>ioritization guide</w:t>
      </w:r>
      <w:r w:rsidRPr="002F34C0">
        <w:rPr>
          <w:rFonts w:cs="Arial"/>
        </w:rPr>
        <w:t>.</w:t>
      </w:r>
    </w:p>
    <w:p w14:paraId="336EB2FE" w14:textId="69D79FB7" w:rsidR="002F34C0" w:rsidRPr="002F34C0" w:rsidRDefault="002F34C0" w:rsidP="00992BD2">
      <w:pPr>
        <w:numPr>
          <w:ilvl w:val="0"/>
          <w:numId w:val="25"/>
        </w:numPr>
        <w:spacing w:after="0" w:line="240" w:lineRule="auto"/>
        <w:ind w:left="1080"/>
        <w:rPr>
          <w:rFonts w:cs="Arial"/>
        </w:rPr>
      </w:pPr>
      <w:r w:rsidRPr="002F34C0">
        <w:rPr>
          <w:rFonts w:cs="Arial"/>
        </w:rPr>
        <w:t xml:space="preserve">Guide children and their families through the case management process (identification and registration, </w:t>
      </w:r>
      <w:r>
        <w:rPr>
          <w:rFonts w:cs="Arial"/>
        </w:rPr>
        <w:t xml:space="preserve">assessment, </w:t>
      </w:r>
      <w:r w:rsidRPr="002F34C0">
        <w:rPr>
          <w:rFonts w:cs="Arial"/>
        </w:rPr>
        <w:t>case planning, implementation of the case plan, follow-up and review, case closure)</w:t>
      </w:r>
      <w:r>
        <w:rPr>
          <w:rFonts w:cs="Arial"/>
        </w:rPr>
        <w:t xml:space="preserve"> as outlined in the </w:t>
      </w:r>
      <w:r w:rsidR="007D1D59" w:rsidRPr="007D1D59">
        <w:rPr>
          <w:rFonts w:cs="Arial"/>
          <w:color w:val="000000"/>
        </w:rPr>
        <w:t>Standard Operation Procedures</w:t>
      </w:r>
      <w:r>
        <w:rPr>
          <w:rFonts w:cs="Arial"/>
        </w:rPr>
        <w:t>.</w:t>
      </w:r>
    </w:p>
    <w:p w14:paraId="38D577F1" w14:textId="77777777" w:rsidR="002F34C0" w:rsidRPr="002F34C0" w:rsidRDefault="002F34C0" w:rsidP="00992BD2">
      <w:pPr>
        <w:numPr>
          <w:ilvl w:val="0"/>
          <w:numId w:val="25"/>
        </w:numPr>
        <w:spacing w:after="0" w:line="240" w:lineRule="auto"/>
        <w:ind w:left="1080"/>
        <w:rPr>
          <w:rFonts w:cs="Arial"/>
        </w:rPr>
      </w:pPr>
      <w:r w:rsidRPr="002F34C0">
        <w:rPr>
          <w:rFonts w:cs="Arial"/>
        </w:rPr>
        <w:t xml:space="preserve">Provide psychosocial support and emotional support to children and families throughout the case management process.  </w:t>
      </w:r>
    </w:p>
    <w:p w14:paraId="70671ED5" w14:textId="77777777" w:rsidR="002F34C0" w:rsidRPr="002F34C0" w:rsidRDefault="002F34C0" w:rsidP="00992BD2">
      <w:pPr>
        <w:numPr>
          <w:ilvl w:val="0"/>
          <w:numId w:val="25"/>
        </w:numPr>
        <w:spacing w:after="0" w:line="240" w:lineRule="auto"/>
        <w:ind w:left="1080"/>
        <w:rPr>
          <w:rFonts w:cs="Arial"/>
        </w:rPr>
      </w:pPr>
      <w:r w:rsidRPr="002F34C0">
        <w:rPr>
          <w:rFonts w:cs="Arial"/>
        </w:rPr>
        <w:t>Conduct safe referrals to essential services as appropriate, and follow-up to ensure services provided were responsive to the needs identified within the assessment.</w:t>
      </w:r>
    </w:p>
    <w:p w14:paraId="3F16B9C1" w14:textId="77777777" w:rsidR="002F34C0" w:rsidRPr="002F34C0" w:rsidRDefault="002F34C0" w:rsidP="002F34C0">
      <w:pPr>
        <w:spacing w:after="0" w:line="240" w:lineRule="auto"/>
        <w:ind w:left="1080"/>
        <w:rPr>
          <w:rFonts w:cs="Arial"/>
        </w:rPr>
      </w:pPr>
    </w:p>
    <w:p w14:paraId="65E0FC00" w14:textId="77777777" w:rsidR="002F34C0" w:rsidRPr="002F34C0" w:rsidRDefault="002F34C0" w:rsidP="002F34C0">
      <w:pPr>
        <w:spacing w:after="0" w:line="240" w:lineRule="auto"/>
        <w:rPr>
          <w:rFonts w:cs="Arial"/>
          <w:b/>
        </w:rPr>
      </w:pPr>
      <w:r w:rsidRPr="002F34C0">
        <w:rPr>
          <w:rFonts w:cs="Arial"/>
          <w:b/>
        </w:rPr>
        <w:t xml:space="preserve">Community and Interagency Coordination: </w:t>
      </w:r>
    </w:p>
    <w:p w14:paraId="03307282" w14:textId="2ABD414F" w:rsidR="002F34C0" w:rsidRPr="002F34C0" w:rsidRDefault="002F34C0" w:rsidP="00992BD2">
      <w:pPr>
        <w:numPr>
          <w:ilvl w:val="0"/>
          <w:numId w:val="25"/>
        </w:numPr>
        <w:spacing w:after="0" w:line="240" w:lineRule="auto"/>
        <w:ind w:left="1080"/>
        <w:rPr>
          <w:rFonts w:cs="Arial"/>
        </w:rPr>
      </w:pPr>
      <w:r w:rsidRPr="002F34C0">
        <w:rPr>
          <w:rFonts w:cs="Arial"/>
        </w:rPr>
        <w:t>Liaise with community members, service providers, NGO partners and government stakeholders to identify and safely refer children at risk</w:t>
      </w:r>
      <w:r>
        <w:rPr>
          <w:rFonts w:cs="Arial"/>
        </w:rPr>
        <w:t>.</w:t>
      </w:r>
      <w:r w:rsidRPr="002F34C0">
        <w:rPr>
          <w:rFonts w:cs="Arial"/>
        </w:rPr>
        <w:t xml:space="preserve"> </w:t>
      </w:r>
    </w:p>
    <w:p w14:paraId="74A584EB" w14:textId="041D747E" w:rsidR="002F34C0" w:rsidRPr="002F34C0" w:rsidRDefault="002F34C0" w:rsidP="00992BD2">
      <w:pPr>
        <w:numPr>
          <w:ilvl w:val="0"/>
          <w:numId w:val="25"/>
        </w:numPr>
        <w:spacing w:after="0" w:line="240" w:lineRule="auto"/>
        <w:ind w:left="1080"/>
        <w:rPr>
          <w:rFonts w:cs="Arial"/>
        </w:rPr>
      </w:pPr>
      <w:r w:rsidRPr="002F34C0">
        <w:rPr>
          <w:rFonts w:cs="Arial"/>
        </w:rPr>
        <w:t xml:space="preserve">Maintain an up-to-date service mapping for </w:t>
      </w:r>
      <w:r>
        <w:rPr>
          <w:rFonts w:cs="Arial"/>
        </w:rPr>
        <w:t>your geographical area.</w:t>
      </w:r>
    </w:p>
    <w:p w14:paraId="0CE92536" w14:textId="77777777" w:rsidR="002F34C0" w:rsidRPr="002F34C0" w:rsidRDefault="002F34C0" w:rsidP="00992BD2">
      <w:pPr>
        <w:numPr>
          <w:ilvl w:val="0"/>
          <w:numId w:val="25"/>
        </w:numPr>
        <w:spacing w:after="0" w:line="240" w:lineRule="auto"/>
        <w:ind w:left="1080"/>
        <w:rPr>
          <w:rFonts w:cs="Arial"/>
        </w:rPr>
      </w:pPr>
      <w:r w:rsidRPr="002F34C0">
        <w:rPr>
          <w:rFonts w:cs="Arial"/>
        </w:rPr>
        <w:t>Participate in inter-agency case conferences (presentation of cases and dissemination of challenges).</w:t>
      </w:r>
    </w:p>
    <w:p w14:paraId="67453A25" w14:textId="77777777" w:rsidR="002F34C0" w:rsidRPr="002F34C0" w:rsidRDefault="002F34C0" w:rsidP="002F34C0">
      <w:pPr>
        <w:spacing w:after="0" w:line="240" w:lineRule="auto"/>
        <w:rPr>
          <w:rFonts w:cs="Arial"/>
        </w:rPr>
      </w:pPr>
    </w:p>
    <w:p w14:paraId="65D479C0" w14:textId="77777777" w:rsidR="002F34C0" w:rsidRPr="002F34C0" w:rsidRDefault="002F34C0" w:rsidP="002F34C0">
      <w:pPr>
        <w:spacing w:after="0" w:line="240" w:lineRule="auto"/>
        <w:rPr>
          <w:rFonts w:cs="Arial"/>
          <w:b/>
        </w:rPr>
      </w:pPr>
      <w:r w:rsidRPr="002F34C0">
        <w:rPr>
          <w:rFonts w:cs="Arial"/>
          <w:b/>
        </w:rPr>
        <w:t xml:space="preserve">Case Management Teamwork: </w:t>
      </w:r>
    </w:p>
    <w:p w14:paraId="234FB290" w14:textId="179CFC95" w:rsidR="002F34C0" w:rsidRPr="002F34C0" w:rsidRDefault="002F34C0" w:rsidP="00992BD2">
      <w:pPr>
        <w:pStyle w:val="ListParagraph"/>
        <w:numPr>
          <w:ilvl w:val="0"/>
          <w:numId w:val="25"/>
        </w:numPr>
        <w:spacing w:after="0" w:line="240" w:lineRule="auto"/>
        <w:ind w:left="1080"/>
        <w:jc w:val="both"/>
        <w:rPr>
          <w:rFonts w:cs="Arial"/>
        </w:rPr>
      </w:pPr>
      <w:r w:rsidRPr="00123791">
        <w:rPr>
          <w:rFonts w:cs="Arial"/>
        </w:rPr>
        <w:t>Actively engage in all capacity building opportunities</w:t>
      </w:r>
      <w:r>
        <w:rPr>
          <w:rFonts w:cs="Arial"/>
        </w:rPr>
        <w:t>,</w:t>
      </w:r>
      <w:r w:rsidRPr="00123791">
        <w:rPr>
          <w:rFonts w:cs="Arial"/>
        </w:rPr>
        <w:t xml:space="preserve"> including formal trainings</w:t>
      </w:r>
      <w:r w:rsidRPr="002F34C0">
        <w:rPr>
          <w:rFonts w:cs="Arial"/>
        </w:rPr>
        <w:t>, shadowing/</w:t>
      </w:r>
      <w:r w:rsidRPr="00123791">
        <w:rPr>
          <w:rFonts w:cs="Arial"/>
        </w:rPr>
        <w:t>observation, capacity assessments, etc.</w:t>
      </w:r>
    </w:p>
    <w:p w14:paraId="438202CC" w14:textId="52B38F2B" w:rsidR="002F34C0" w:rsidRPr="002F34C0" w:rsidRDefault="002F34C0" w:rsidP="00992BD2">
      <w:pPr>
        <w:numPr>
          <w:ilvl w:val="0"/>
          <w:numId w:val="25"/>
        </w:numPr>
        <w:spacing w:after="0" w:line="240" w:lineRule="auto"/>
        <w:ind w:left="1080"/>
        <w:rPr>
          <w:rFonts w:cs="Arial"/>
        </w:rPr>
      </w:pPr>
      <w:r w:rsidRPr="002F34C0">
        <w:rPr>
          <w:rFonts w:cs="Arial"/>
        </w:rPr>
        <w:t xml:space="preserve">Participate in regular case management meetings with the </w:t>
      </w:r>
      <w:r>
        <w:rPr>
          <w:rFonts w:cs="Arial"/>
        </w:rPr>
        <w:t>case management</w:t>
      </w:r>
      <w:r w:rsidRPr="002F34C0">
        <w:rPr>
          <w:rFonts w:cs="Arial"/>
        </w:rPr>
        <w:t xml:space="preserve"> team</w:t>
      </w:r>
      <w:r>
        <w:rPr>
          <w:rFonts w:cs="Arial"/>
        </w:rPr>
        <w:t>.</w:t>
      </w:r>
    </w:p>
    <w:p w14:paraId="6DB226B2" w14:textId="4794545C" w:rsidR="002F34C0" w:rsidRPr="002F34C0" w:rsidRDefault="002F34C0" w:rsidP="00992BD2">
      <w:pPr>
        <w:numPr>
          <w:ilvl w:val="0"/>
          <w:numId w:val="25"/>
        </w:numPr>
        <w:spacing w:after="0" w:line="240" w:lineRule="auto"/>
        <w:ind w:left="1080"/>
        <w:rPr>
          <w:rFonts w:cs="Arial"/>
        </w:rPr>
      </w:pPr>
      <w:r w:rsidRPr="002F34C0">
        <w:rPr>
          <w:rFonts w:cs="Arial"/>
        </w:rPr>
        <w:t>Prepare for and participate in regular structured individual supervision sessions, identifying challenges and areas for development</w:t>
      </w:r>
      <w:r>
        <w:rPr>
          <w:rFonts w:cs="Arial"/>
        </w:rPr>
        <w:t>.</w:t>
      </w:r>
    </w:p>
    <w:p w14:paraId="66836BA7" w14:textId="77777777" w:rsidR="002F34C0" w:rsidRPr="002F34C0" w:rsidRDefault="002F34C0" w:rsidP="002F34C0">
      <w:pPr>
        <w:spacing w:after="0" w:line="240" w:lineRule="auto"/>
        <w:ind w:left="1080"/>
        <w:rPr>
          <w:rFonts w:cs="Arial"/>
        </w:rPr>
      </w:pPr>
    </w:p>
    <w:p w14:paraId="6AC82F76" w14:textId="77777777" w:rsidR="002F34C0" w:rsidRDefault="002F34C0" w:rsidP="00123791">
      <w:pPr>
        <w:spacing w:after="0" w:line="240" w:lineRule="auto"/>
        <w:contextualSpacing/>
        <w:rPr>
          <w:rFonts w:cs="Arial"/>
          <w:b/>
        </w:rPr>
      </w:pPr>
      <w:r w:rsidRPr="002F34C0">
        <w:rPr>
          <w:rFonts w:cs="Arial"/>
          <w:b/>
        </w:rPr>
        <w:t>Other Duties:</w:t>
      </w:r>
    </w:p>
    <w:p w14:paraId="3BCAD18C" w14:textId="4EFDB257" w:rsidR="002F34C0" w:rsidRPr="00123791" w:rsidRDefault="002F34C0" w:rsidP="00992BD2">
      <w:pPr>
        <w:numPr>
          <w:ilvl w:val="0"/>
          <w:numId w:val="25"/>
        </w:numPr>
        <w:spacing w:after="0" w:line="240" w:lineRule="auto"/>
        <w:ind w:left="1080"/>
        <w:contextualSpacing/>
        <w:rPr>
          <w:rFonts w:cs="Arial"/>
        </w:rPr>
      </w:pPr>
      <w:r w:rsidRPr="002F34C0">
        <w:rPr>
          <w:rFonts w:cs="Arial"/>
        </w:rPr>
        <w:t xml:space="preserve">Adhere to the Child </w:t>
      </w:r>
      <w:r>
        <w:rPr>
          <w:rFonts w:cs="Arial"/>
        </w:rPr>
        <w:t xml:space="preserve">Protection Policy, </w:t>
      </w:r>
      <w:r w:rsidRPr="002F34C0">
        <w:rPr>
          <w:rFonts w:cs="Arial"/>
        </w:rPr>
        <w:t>Safeguarding policy and Code of Conduct</w:t>
      </w:r>
      <w:r>
        <w:rPr>
          <w:rFonts w:cs="Arial"/>
        </w:rPr>
        <w:t>.</w:t>
      </w:r>
    </w:p>
    <w:p w14:paraId="1E3278C7" w14:textId="77777777" w:rsidR="002F34C0" w:rsidRPr="002F34C0" w:rsidRDefault="002F34C0" w:rsidP="00992BD2">
      <w:pPr>
        <w:numPr>
          <w:ilvl w:val="0"/>
          <w:numId w:val="25"/>
        </w:numPr>
        <w:spacing w:after="0" w:line="240" w:lineRule="auto"/>
        <w:ind w:left="1080"/>
        <w:contextualSpacing/>
        <w:rPr>
          <w:rFonts w:cs="Arial"/>
        </w:rPr>
      </w:pPr>
      <w:r w:rsidRPr="002F34C0">
        <w:rPr>
          <w:rFonts w:cs="Arial"/>
        </w:rPr>
        <w:t>Provide feedback on written documents and the design of future programming.</w:t>
      </w:r>
    </w:p>
    <w:p w14:paraId="1150281D" w14:textId="5907574A" w:rsidR="002F34C0" w:rsidRPr="00123791" w:rsidRDefault="002F34C0" w:rsidP="00992BD2">
      <w:pPr>
        <w:pStyle w:val="ListParagraph"/>
        <w:numPr>
          <w:ilvl w:val="0"/>
          <w:numId w:val="25"/>
        </w:numPr>
        <w:spacing w:after="0" w:line="240" w:lineRule="auto"/>
        <w:ind w:left="1080"/>
        <w:jc w:val="both"/>
        <w:rPr>
          <w:rFonts w:cs="Arial"/>
        </w:rPr>
      </w:pPr>
      <w:r w:rsidRPr="00123791">
        <w:rPr>
          <w:rFonts w:cs="Arial"/>
        </w:rPr>
        <w:lastRenderedPageBreak/>
        <w:t>Consistently and proactively monitor/assess the safety and security of field teams; promptly reporting concerns or incidents to management</w:t>
      </w:r>
      <w:r w:rsidRPr="002F34C0">
        <w:rPr>
          <w:rFonts w:cs="Arial"/>
        </w:rPr>
        <w:t>.</w:t>
      </w:r>
    </w:p>
    <w:p w14:paraId="4B1F8E64" w14:textId="77777777" w:rsidR="002F34C0" w:rsidRPr="002F34C0" w:rsidRDefault="002F34C0" w:rsidP="00992BD2">
      <w:pPr>
        <w:numPr>
          <w:ilvl w:val="0"/>
          <w:numId w:val="25"/>
        </w:numPr>
        <w:spacing w:after="0" w:line="240" w:lineRule="auto"/>
        <w:ind w:left="1080"/>
        <w:contextualSpacing/>
        <w:rPr>
          <w:rFonts w:cs="Arial"/>
        </w:rPr>
      </w:pPr>
      <w:r w:rsidRPr="002F34C0">
        <w:rPr>
          <w:rFonts w:cs="Arial"/>
        </w:rPr>
        <w:t>Any other duty delegated by your supervisor.</w:t>
      </w:r>
    </w:p>
    <w:p w14:paraId="14A67277" w14:textId="77777777" w:rsidR="002F34C0" w:rsidRPr="002F34C0" w:rsidRDefault="002F34C0" w:rsidP="002F34C0">
      <w:pPr>
        <w:spacing w:after="0" w:line="240" w:lineRule="auto"/>
        <w:rPr>
          <w:rFonts w:cs="Arial"/>
        </w:rPr>
      </w:pPr>
    </w:p>
    <w:p w14:paraId="5081F46E" w14:textId="77777777" w:rsidR="002F34C0" w:rsidRPr="002F34C0" w:rsidRDefault="002F34C0" w:rsidP="002F34C0">
      <w:pPr>
        <w:spacing w:after="0" w:line="240" w:lineRule="auto"/>
        <w:rPr>
          <w:rFonts w:cs="Arial"/>
        </w:rPr>
      </w:pPr>
      <w:r w:rsidRPr="002F34C0">
        <w:rPr>
          <w:rFonts w:cs="Arial"/>
          <w:b/>
          <w:bCs/>
          <w:lang w:val="en-GB"/>
        </w:rPr>
        <w:t>Communications and Working Relationships:</w:t>
      </w:r>
    </w:p>
    <w:p w14:paraId="248AF874" w14:textId="77777777" w:rsidR="002F34C0" w:rsidRPr="002F34C0" w:rsidRDefault="002F34C0" w:rsidP="00992BD2">
      <w:pPr>
        <w:numPr>
          <w:ilvl w:val="0"/>
          <w:numId w:val="25"/>
        </w:numPr>
        <w:spacing w:after="0" w:line="240" w:lineRule="auto"/>
        <w:ind w:left="1080"/>
        <w:rPr>
          <w:rFonts w:cs="Arial"/>
        </w:rPr>
      </w:pPr>
      <w:r w:rsidRPr="002F34C0">
        <w:rPr>
          <w:rFonts w:cs="Arial"/>
        </w:rPr>
        <w:t>Case Management Supervisor: Direct report.</w:t>
      </w:r>
    </w:p>
    <w:p w14:paraId="026A417A" w14:textId="2F5D21CA" w:rsidR="002F34C0" w:rsidRPr="002F34C0" w:rsidRDefault="002F34C0" w:rsidP="00992BD2">
      <w:pPr>
        <w:numPr>
          <w:ilvl w:val="0"/>
          <w:numId w:val="25"/>
        </w:numPr>
        <w:spacing w:after="0" w:line="240" w:lineRule="auto"/>
        <w:ind w:left="1080"/>
        <w:rPr>
          <w:rFonts w:cs="Arial"/>
        </w:rPr>
      </w:pPr>
      <w:r w:rsidRPr="002F34C0">
        <w:rPr>
          <w:rFonts w:cs="Arial"/>
        </w:rPr>
        <w:t xml:space="preserve">Child Protection </w:t>
      </w:r>
      <w:r>
        <w:rPr>
          <w:rFonts w:cs="Arial"/>
        </w:rPr>
        <w:t xml:space="preserve">Manager: </w:t>
      </w:r>
      <w:r w:rsidRPr="002F34C0">
        <w:rPr>
          <w:rFonts w:cs="Arial"/>
        </w:rPr>
        <w:t>Overall management of activities at the field office level.</w:t>
      </w:r>
    </w:p>
    <w:p w14:paraId="415E95CD" w14:textId="77777777" w:rsidR="002F34C0" w:rsidRPr="002F34C0" w:rsidRDefault="002F34C0" w:rsidP="00992BD2">
      <w:pPr>
        <w:numPr>
          <w:ilvl w:val="0"/>
          <w:numId w:val="25"/>
        </w:numPr>
        <w:spacing w:after="0" w:line="240" w:lineRule="auto"/>
        <w:ind w:left="1080"/>
        <w:rPr>
          <w:rFonts w:cs="Arial"/>
        </w:rPr>
      </w:pPr>
      <w:r w:rsidRPr="002F34C0">
        <w:rPr>
          <w:rFonts w:cs="Arial"/>
        </w:rPr>
        <w:t xml:space="preserve">Child Protection Technical Lead: As the lead person for the Child Protection Team at national level. </w:t>
      </w:r>
    </w:p>
    <w:p w14:paraId="64A5A0F4" w14:textId="7A4374F7" w:rsidR="002F34C0" w:rsidRPr="002F34C0" w:rsidRDefault="002F34C0" w:rsidP="00992BD2">
      <w:pPr>
        <w:numPr>
          <w:ilvl w:val="0"/>
          <w:numId w:val="25"/>
        </w:numPr>
        <w:spacing w:after="0" w:line="240" w:lineRule="auto"/>
        <w:ind w:left="1080"/>
        <w:rPr>
          <w:rFonts w:cs="Arial"/>
        </w:rPr>
      </w:pPr>
      <w:r w:rsidRPr="002F34C0">
        <w:rPr>
          <w:rFonts w:cs="Arial"/>
        </w:rPr>
        <w:t>Service Providers in geographical area</w:t>
      </w:r>
      <w:r>
        <w:rPr>
          <w:rFonts w:cs="Arial"/>
        </w:rPr>
        <w:t>.</w:t>
      </w:r>
      <w:r w:rsidRPr="002F34C0">
        <w:rPr>
          <w:rFonts w:cs="Arial"/>
        </w:rPr>
        <w:t xml:space="preserve"> </w:t>
      </w:r>
    </w:p>
    <w:p w14:paraId="411CAC6C" w14:textId="77777777" w:rsidR="002F34C0" w:rsidRPr="002F34C0" w:rsidRDefault="002F34C0" w:rsidP="002F34C0">
      <w:pPr>
        <w:spacing w:after="0" w:line="240" w:lineRule="auto"/>
        <w:rPr>
          <w:rFonts w:cs="Arial"/>
        </w:rPr>
      </w:pPr>
    </w:p>
    <w:p w14:paraId="040F87C6" w14:textId="77777777" w:rsidR="002F34C0" w:rsidRPr="00123791" w:rsidRDefault="002F34C0" w:rsidP="002F34C0">
      <w:pPr>
        <w:spacing w:after="0" w:line="240" w:lineRule="auto"/>
        <w:rPr>
          <w:rFonts w:cs="Arial"/>
          <w:u w:val="single"/>
        </w:rPr>
      </w:pPr>
      <w:r w:rsidRPr="00123791">
        <w:rPr>
          <w:rFonts w:cs="Arial"/>
          <w:b/>
          <w:bCs/>
          <w:u w:val="single"/>
          <w:lang w:val="en-GB"/>
        </w:rPr>
        <w:t>Knowledge, Skills, Experience, Attitudes and Behaviour Required:</w:t>
      </w:r>
    </w:p>
    <w:p w14:paraId="62D876EB" w14:textId="77777777" w:rsidR="002F34C0" w:rsidRPr="002F34C0" w:rsidRDefault="002F34C0" w:rsidP="002F34C0">
      <w:pPr>
        <w:spacing w:after="0" w:line="240" w:lineRule="auto"/>
        <w:rPr>
          <w:rFonts w:cs="Arial"/>
        </w:rPr>
      </w:pPr>
    </w:p>
    <w:p w14:paraId="2556F3DC" w14:textId="77777777" w:rsidR="002F34C0" w:rsidRPr="00123791" w:rsidRDefault="002F34C0" w:rsidP="002F34C0">
      <w:pPr>
        <w:spacing w:after="0" w:line="240" w:lineRule="auto"/>
        <w:rPr>
          <w:rFonts w:cs="Arial"/>
          <w:b/>
        </w:rPr>
      </w:pPr>
      <w:r w:rsidRPr="00123791">
        <w:rPr>
          <w:rFonts w:cs="Arial"/>
          <w:b/>
          <w:bCs/>
          <w:lang w:val="en-GB"/>
        </w:rPr>
        <w:t>Knowledge:</w:t>
      </w:r>
    </w:p>
    <w:p w14:paraId="13D5F446" w14:textId="77777777" w:rsidR="002F34C0" w:rsidRPr="002F34C0" w:rsidRDefault="002F34C0" w:rsidP="00992BD2">
      <w:pPr>
        <w:numPr>
          <w:ilvl w:val="0"/>
          <w:numId w:val="25"/>
        </w:numPr>
        <w:spacing w:after="0" w:line="240" w:lineRule="auto"/>
        <w:ind w:left="1080"/>
        <w:rPr>
          <w:rFonts w:cs="Arial"/>
        </w:rPr>
      </w:pPr>
      <w:r w:rsidRPr="002F34C0">
        <w:rPr>
          <w:rFonts w:cs="Arial"/>
        </w:rPr>
        <w:t>Minimum of Bachelors in Social work, Counseling Psychology, or relevant discipline.</w:t>
      </w:r>
    </w:p>
    <w:p w14:paraId="1208E17F" w14:textId="73AFE99F" w:rsidR="002F34C0" w:rsidRPr="002F34C0" w:rsidRDefault="002F34C0" w:rsidP="00992BD2">
      <w:pPr>
        <w:numPr>
          <w:ilvl w:val="0"/>
          <w:numId w:val="25"/>
        </w:numPr>
        <w:spacing w:after="0" w:line="240" w:lineRule="auto"/>
        <w:ind w:left="1080"/>
        <w:rPr>
          <w:rFonts w:cs="Arial"/>
        </w:rPr>
      </w:pPr>
      <w:r w:rsidRPr="002F34C0">
        <w:rPr>
          <w:rFonts w:cs="Arial"/>
        </w:rPr>
        <w:t>Previous work experience in community development or with an NGO (preferably in child protection)</w:t>
      </w:r>
      <w:r>
        <w:rPr>
          <w:rFonts w:cs="Arial"/>
        </w:rPr>
        <w:t>.</w:t>
      </w:r>
    </w:p>
    <w:p w14:paraId="79BF8439" w14:textId="5D7A19E5" w:rsidR="002F34C0" w:rsidRPr="002F34C0" w:rsidRDefault="002F34C0" w:rsidP="00992BD2">
      <w:pPr>
        <w:numPr>
          <w:ilvl w:val="0"/>
          <w:numId w:val="25"/>
        </w:numPr>
        <w:spacing w:after="0" w:line="240" w:lineRule="auto"/>
        <w:ind w:left="1080"/>
        <w:rPr>
          <w:rFonts w:cs="Arial"/>
        </w:rPr>
      </w:pPr>
      <w:r w:rsidRPr="002F34C0">
        <w:rPr>
          <w:rFonts w:cs="Arial"/>
        </w:rPr>
        <w:t xml:space="preserve">Minimum 2 years of professional experience </w:t>
      </w:r>
      <w:r>
        <w:rPr>
          <w:rFonts w:cs="Arial"/>
        </w:rPr>
        <w:t xml:space="preserve">working </w:t>
      </w:r>
      <w:r w:rsidRPr="002F34C0">
        <w:rPr>
          <w:rFonts w:cs="Arial"/>
        </w:rPr>
        <w:t>with children</w:t>
      </w:r>
      <w:r>
        <w:rPr>
          <w:rFonts w:cs="Arial"/>
        </w:rPr>
        <w:t>.</w:t>
      </w:r>
      <w:r w:rsidRPr="002F34C0">
        <w:rPr>
          <w:rFonts w:cs="Arial"/>
        </w:rPr>
        <w:t xml:space="preserve"> </w:t>
      </w:r>
    </w:p>
    <w:p w14:paraId="43407CA9" w14:textId="77777777" w:rsidR="002F34C0" w:rsidRPr="002F34C0" w:rsidRDefault="002F34C0" w:rsidP="00992BD2">
      <w:pPr>
        <w:numPr>
          <w:ilvl w:val="0"/>
          <w:numId w:val="25"/>
        </w:numPr>
        <w:spacing w:after="0" w:line="240" w:lineRule="auto"/>
        <w:ind w:left="1080"/>
        <w:rPr>
          <w:rFonts w:cs="Arial"/>
        </w:rPr>
      </w:pPr>
      <w:r w:rsidRPr="002F34C0">
        <w:rPr>
          <w:rFonts w:cs="Arial"/>
        </w:rPr>
        <w:t>Excellent writing, facilitation, and organizational skills.</w:t>
      </w:r>
    </w:p>
    <w:p w14:paraId="1BFB4646" w14:textId="5B0CBC56" w:rsidR="002F34C0" w:rsidRPr="002F34C0" w:rsidRDefault="002F34C0" w:rsidP="00992BD2">
      <w:pPr>
        <w:numPr>
          <w:ilvl w:val="0"/>
          <w:numId w:val="25"/>
        </w:numPr>
        <w:spacing w:after="0" w:line="240" w:lineRule="auto"/>
        <w:ind w:left="1080"/>
        <w:rPr>
          <w:rFonts w:cs="Arial"/>
        </w:rPr>
      </w:pPr>
      <w:r w:rsidRPr="002F34C0">
        <w:rPr>
          <w:rFonts w:cs="Arial"/>
        </w:rPr>
        <w:t>Excellent command of the English language and the local language of the affected population</w:t>
      </w:r>
      <w:r>
        <w:rPr>
          <w:rFonts w:cs="Arial"/>
        </w:rPr>
        <w:t>.</w:t>
      </w:r>
    </w:p>
    <w:p w14:paraId="11C3ADF8" w14:textId="77777777" w:rsidR="002F34C0" w:rsidRPr="002F34C0" w:rsidRDefault="002F34C0" w:rsidP="00992BD2">
      <w:pPr>
        <w:numPr>
          <w:ilvl w:val="0"/>
          <w:numId w:val="25"/>
        </w:numPr>
        <w:spacing w:after="0" w:line="240" w:lineRule="auto"/>
        <w:ind w:left="1080"/>
        <w:rPr>
          <w:rFonts w:cs="Arial"/>
        </w:rPr>
      </w:pPr>
      <w:r w:rsidRPr="002F34C0">
        <w:rPr>
          <w:rFonts w:cs="Arial"/>
        </w:rPr>
        <w:t>Strong drive for results and ensuring timely delivery of quality products.</w:t>
      </w:r>
    </w:p>
    <w:p w14:paraId="1AF5C1F6" w14:textId="77777777" w:rsidR="002F34C0" w:rsidRPr="002F34C0" w:rsidRDefault="002F34C0" w:rsidP="00992BD2">
      <w:pPr>
        <w:numPr>
          <w:ilvl w:val="0"/>
          <w:numId w:val="25"/>
        </w:numPr>
        <w:spacing w:after="0" w:line="240" w:lineRule="auto"/>
        <w:ind w:left="1080"/>
        <w:rPr>
          <w:rFonts w:cs="Arial"/>
        </w:rPr>
      </w:pPr>
      <w:r w:rsidRPr="002F34C0">
        <w:rPr>
          <w:rFonts w:cs="Arial"/>
        </w:rPr>
        <w:t>Experience managing child protection cases in a sensitive and child friendly manner.</w:t>
      </w:r>
    </w:p>
    <w:p w14:paraId="611EBD0D" w14:textId="77777777" w:rsidR="002F34C0" w:rsidRPr="002F34C0" w:rsidRDefault="002F34C0" w:rsidP="002F34C0">
      <w:pPr>
        <w:spacing w:after="0" w:line="240" w:lineRule="auto"/>
        <w:rPr>
          <w:rFonts w:cs="Arial"/>
          <w:bCs/>
          <w:u w:val="single"/>
          <w:lang w:val="en-GB"/>
        </w:rPr>
      </w:pPr>
    </w:p>
    <w:p w14:paraId="1B417B46" w14:textId="13A21211" w:rsidR="002F34C0" w:rsidRPr="00123791" w:rsidRDefault="002F34C0" w:rsidP="00123791">
      <w:pPr>
        <w:spacing w:after="0" w:line="240" w:lineRule="auto"/>
        <w:rPr>
          <w:rFonts w:cs="Arial"/>
          <w:b/>
        </w:rPr>
      </w:pPr>
      <w:r w:rsidRPr="00123791">
        <w:rPr>
          <w:rFonts w:cs="Arial"/>
          <w:b/>
          <w:bCs/>
          <w:lang w:val="en-GB"/>
        </w:rPr>
        <w:t>Skills:</w:t>
      </w:r>
    </w:p>
    <w:p w14:paraId="3A22F9FB" w14:textId="5B06C979" w:rsidR="002F34C0" w:rsidRPr="002F34C0" w:rsidRDefault="002F34C0" w:rsidP="00992BD2">
      <w:pPr>
        <w:numPr>
          <w:ilvl w:val="0"/>
          <w:numId w:val="25"/>
        </w:numPr>
        <w:spacing w:after="0" w:line="240" w:lineRule="auto"/>
        <w:ind w:left="1080"/>
        <w:rPr>
          <w:rFonts w:cs="Arial"/>
        </w:rPr>
      </w:pPr>
      <w:r w:rsidRPr="002F34C0">
        <w:rPr>
          <w:rFonts w:cs="Arial"/>
        </w:rPr>
        <w:t>Excellent communication and engagement skills with children and their caregivers</w:t>
      </w:r>
      <w:r>
        <w:rPr>
          <w:rFonts w:cs="Arial"/>
        </w:rPr>
        <w:t>.</w:t>
      </w:r>
    </w:p>
    <w:p w14:paraId="6ADCEBF2" w14:textId="0601D390" w:rsidR="002F34C0" w:rsidRPr="002F34C0" w:rsidRDefault="002F34C0" w:rsidP="00992BD2">
      <w:pPr>
        <w:numPr>
          <w:ilvl w:val="0"/>
          <w:numId w:val="25"/>
        </w:numPr>
        <w:spacing w:after="0" w:line="240" w:lineRule="auto"/>
        <w:ind w:left="1080"/>
        <w:rPr>
          <w:rFonts w:cs="Arial"/>
        </w:rPr>
      </w:pPr>
      <w:r w:rsidRPr="002F34C0">
        <w:rPr>
          <w:rFonts w:cs="Arial"/>
        </w:rPr>
        <w:t>Able to empathize with children and families that have been impacted by the humanitarian emergency</w:t>
      </w:r>
      <w:r>
        <w:rPr>
          <w:rFonts w:cs="Arial"/>
        </w:rPr>
        <w:t>..</w:t>
      </w:r>
    </w:p>
    <w:p w14:paraId="385493FB" w14:textId="77777777" w:rsidR="002F34C0" w:rsidRPr="002F34C0" w:rsidRDefault="002F34C0" w:rsidP="00992BD2">
      <w:pPr>
        <w:numPr>
          <w:ilvl w:val="0"/>
          <w:numId w:val="25"/>
        </w:numPr>
        <w:spacing w:after="0" w:line="240" w:lineRule="auto"/>
        <w:ind w:left="1080"/>
        <w:rPr>
          <w:rFonts w:cs="Arial"/>
        </w:rPr>
      </w:pPr>
      <w:r w:rsidRPr="002F34C0">
        <w:rPr>
          <w:rFonts w:cs="Arial"/>
        </w:rPr>
        <w:t>Strong skills in monitoring, evaluation, research and conducting participatory, community-led assessments.</w:t>
      </w:r>
    </w:p>
    <w:p w14:paraId="1FBDE1C5" w14:textId="77777777" w:rsidR="002F34C0" w:rsidRPr="002F34C0" w:rsidRDefault="002F34C0" w:rsidP="00992BD2">
      <w:pPr>
        <w:numPr>
          <w:ilvl w:val="0"/>
          <w:numId w:val="25"/>
        </w:numPr>
        <w:spacing w:after="0" w:line="240" w:lineRule="auto"/>
        <w:ind w:left="1080"/>
        <w:rPr>
          <w:rFonts w:cs="Arial"/>
        </w:rPr>
      </w:pPr>
      <w:r w:rsidRPr="002F34C0">
        <w:rPr>
          <w:rFonts w:cs="Arial"/>
        </w:rPr>
        <w:t xml:space="preserve">Experience working with case files and databases and providing regular documentation. </w:t>
      </w:r>
    </w:p>
    <w:p w14:paraId="528B1762" w14:textId="6216D8AD" w:rsidR="002F34C0" w:rsidRPr="002F34C0" w:rsidRDefault="002F34C0" w:rsidP="00992BD2">
      <w:pPr>
        <w:numPr>
          <w:ilvl w:val="0"/>
          <w:numId w:val="25"/>
        </w:numPr>
        <w:spacing w:after="0" w:line="240" w:lineRule="auto"/>
        <w:ind w:left="1080"/>
        <w:rPr>
          <w:rFonts w:cs="Arial"/>
        </w:rPr>
      </w:pPr>
      <w:r w:rsidRPr="002F34C0">
        <w:rPr>
          <w:rFonts w:cs="Arial"/>
        </w:rPr>
        <w:t>Excellent community mobilization skills</w:t>
      </w:r>
      <w:r>
        <w:rPr>
          <w:rFonts w:cs="Arial"/>
        </w:rPr>
        <w:t>.</w:t>
      </w:r>
      <w:r w:rsidRPr="002F34C0">
        <w:rPr>
          <w:rFonts w:cs="Arial"/>
        </w:rPr>
        <w:t xml:space="preserve"> </w:t>
      </w:r>
    </w:p>
    <w:p w14:paraId="3D0CFC1E" w14:textId="43E56634" w:rsidR="002F34C0" w:rsidRPr="002F34C0" w:rsidRDefault="002F34C0" w:rsidP="00992BD2">
      <w:pPr>
        <w:numPr>
          <w:ilvl w:val="0"/>
          <w:numId w:val="25"/>
        </w:numPr>
        <w:spacing w:after="0" w:line="240" w:lineRule="auto"/>
        <w:ind w:left="1080"/>
        <w:rPr>
          <w:rFonts w:cs="Arial"/>
        </w:rPr>
      </w:pPr>
      <w:r w:rsidRPr="002F34C0">
        <w:rPr>
          <w:rFonts w:cs="Arial"/>
        </w:rPr>
        <w:t>Ability to work individually and within a team</w:t>
      </w:r>
      <w:r>
        <w:rPr>
          <w:rFonts w:cs="Arial"/>
        </w:rPr>
        <w:t>.</w:t>
      </w:r>
      <w:r w:rsidRPr="002F34C0">
        <w:rPr>
          <w:rFonts w:cs="Arial"/>
        </w:rPr>
        <w:t xml:space="preserve"> </w:t>
      </w:r>
    </w:p>
    <w:p w14:paraId="3630EBDB" w14:textId="2DED1412" w:rsidR="002F34C0" w:rsidRPr="002F34C0" w:rsidRDefault="002F34C0" w:rsidP="00992BD2">
      <w:pPr>
        <w:numPr>
          <w:ilvl w:val="0"/>
          <w:numId w:val="25"/>
        </w:numPr>
        <w:spacing w:after="0" w:line="240" w:lineRule="auto"/>
        <w:ind w:left="1080"/>
        <w:rPr>
          <w:rFonts w:cs="Arial"/>
        </w:rPr>
      </w:pPr>
      <w:r w:rsidRPr="002F34C0">
        <w:rPr>
          <w:rFonts w:cs="Arial"/>
        </w:rPr>
        <w:t>Good analytical, problem solving and project planning skills</w:t>
      </w:r>
      <w:r>
        <w:rPr>
          <w:rFonts w:cs="Arial"/>
        </w:rPr>
        <w:t>.</w:t>
      </w:r>
    </w:p>
    <w:p w14:paraId="0DD50C0D" w14:textId="77777777" w:rsidR="002F34C0" w:rsidRPr="002F34C0" w:rsidRDefault="002F34C0" w:rsidP="00992BD2">
      <w:pPr>
        <w:numPr>
          <w:ilvl w:val="0"/>
          <w:numId w:val="25"/>
        </w:numPr>
        <w:spacing w:after="0" w:line="240" w:lineRule="auto"/>
        <w:ind w:left="1080"/>
        <w:rPr>
          <w:rFonts w:cs="Arial"/>
        </w:rPr>
      </w:pPr>
      <w:r w:rsidRPr="002F34C0">
        <w:rPr>
          <w:rFonts w:cs="Arial"/>
        </w:rPr>
        <w:t>Able to communicate clearly and strategically with internal and external stakeholders as a representative. This includes effective negotiation and representation skills.</w:t>
      </w:r>
    </w:p>
    <w:p w14:paraId="413BF9E2" w14:textId="1F47788E" w:rsidR="002F34C0" w:rsidRPr="002F34C0" w:rsidRDefault="002F34C0" w:rsidP="00992BD2">
      <w:pPr>
        <w:numPr>
          <w:ilvl w:val="0"/>
          <w:numId w:val="25"/>
        </w:numPr>
        <w:spacing w:after="0" w:line="240" w:lineRule="auto"/>
        <w:ind w:left="1080"/>
        <w:rPr>
          <w:rFonts w:cs="Arial"/>
        </w:rPr>
      </w:pPr>
      <w:r w:rsidRPr="002F34C0">
        <w:rPr>
          <w:rFonts w:cs="Arial"/>
        </w:rPr>
        <w:t>Computer knowledge - Microsoft Word, Excel, Outlook</w:t>
      </w:r>
      <w:r>
        <w:rPr>
          <w:rFonts w:cs="Arial"/>
        </w:rPr>
        <w:t>.</w:t>
      </w:r>
    </w:p>
    <w:p w14:paraId="34EE1E8E" w14:textId="77777777" w:rsidR="002F34C0" w:rsidRPr="002F34C0" w:rsidRDefault="002F34C0" w:rsidP="002F34C0">
      <w:pPr>
        <w:spacing w:after="0" w:line="240" w:lineRule="auto"/>
        <w:rPr>
          <w:rFonts w:cs="Arial"/>
        </w:rPr>
      </w:pPr>
    </w:p>
    <w:p w14:paraId="2E17040E" w14:textId="77777777" w:rsidR="002F34C0" w:rsidRPr="00123791" w:rsidRDefault="002F34C0" w:rsidP="002F34C0">
      <w:pPr>
        <w:spacing w:after="0" w:line="240" w:lineRule="auto"/>
        <w:rPr>
          <w:rFonts w:cs="Arial"/>
          <w:b/>
        </w:rPr>
      </w:pPr>
      <w:r w:rsidRPr="00123791">
        <w:rPr>
          <w:rFonts w:cs="Arial"/>
          <w:b/>
          <w:bCs/>
          <w:lang w:val="en-GB"/>
        </w:rPr>
        <w:t>Behaviour:</w:t>
      </w:r>
    </w:p>
    <w:p w14:paraId="4F573D60" w14:textId="27CD4661" w:rsidR="002F34C0" w:rsidRPr="002F34C0" w:rsidRDefault="002F34C0" w:rsidP="00992BD2">
      <w:pPr>
        <w:numPr>
          <w:ilvl w:val="0"/>
          <w:numId w:val="25"/>
        </w:numPr>
        <w:spacing w:after="0" w:line="240" w:lineRule="auto"/>
        <w:ind w:left="1080"/>
        <w:rPr>
          <w:rFonts w:cs="Arial"/>
        </w:rPr>
      </w:pPr>
      <w:r w:rsidRPr="002F34C0">
        <w:rPr>
          <w:rFonts w:cs="Arial"/>
          <w:lang w:val="en-GB"/>
        </w:rPr>
        <w:t>Advocates for children’s rights and child participation in all decisions that affect them</w:t>
      </w:r>
      <w:r>
        <w:rPr>
          <w:rFonts w:cs="Arial"/>
          <w:lang w:val="en-GB"/>
        </w:rPr>
        <w:t>.</w:t>
      </w:r>
    </w:p>
    <w:p w14:paraId="60DA6F9A" w14:textId="77777777" w:rsidR="002F34C0" w:rsidRPr="002F34C0" w:rsidRDefault="002F34C0" w:rsidP="00992BD2">
      <w:pPr>
        <w:numPr>
          <w:ilvl w:val="0"/>
          <w:numId w:val="25"/>
        </w:numPr>
        <w:spacing w:after="0" w:line="240" w:lineRule="auto"/>
        <w:ind w:left="1080"/>
        <w:rPr>
          <w:rFonts w:cs="Arial"/>
        </w:rPr>
      </w:pPr>
      <w:r w:rsidRPr="002F34C0">
        <w:rPr>
          <w:rFonts w:cs="Arial"/>
          <w:lang w:val="en-GB"/>
        </w:rPr>
        <w:t>Strongly drives performance forward in area of the business for which they are responsible together with the team.</w:t>
      </w:r>
    </w:p>
    <w:p w14:paraId="36F85E15" w14:textId="328131CA" w:rsidR="002F34C0" w:rsidRPr="002F34C0" w:rsidRDefault="002F34C0" w:rsidP="00992BD2">
      <w:pPr>
        <w:numPr>
          <w:ilvl w:val="0"/>
          <w:numId w:val="25"/>
        </w:numPr>
        <w:spacing w:after="0" w:line="240" w:lineRule="auto"/>
        <w:ind w:left="1080"/>
        <w:rPr>
          <w:rFonts w:cs="Arial"/>
        </w:rPr>
      </w:pPr>
      <w:r w:rsidRPr="002F34C0">
        <w:rPr>
          <w:rFonts w:cs="Arial"/>
          <w:color w:val="000000"/>
        </w:rPr>
        <w:t>Demonstrated ability to work in a multi-cultural environment and establish harmonious and effective working relationships</w:t>
      </w:r>
      <w:r w:rsidR="00DC4E81">
        <w:rPr>
          <w:rFonts w:cs="Arial"/>
          <w:color w:val="000000"/>
        </w:rPr>
        <w:t>.</w:t>
      </w:r>
    </w:p>
    <w:p w14:paraId="713E1E1F" w14:textId="19B0A2EC" w:rsidR="002F34C0" w:rsidRPr="002F34C0" w:rsidRDefault="002F34C0" w:rsidP="00992BD2">
      <w:pPr>
        <w:numPr>
          <w:ilvl w:val="0"/>
          <w:numId w:val="25"/>
        </w:numPr>
        <w:spacing w:after="0" w:line="240" w:lineRule="auto"/>
        <w:ind w:left="1080"/>
        <w:rPr>
          <w:rFonts w:cs="Arial"/>
        </w:rPr>
      </w:pPr>
      <w:r w:rsidRPr="002F34C0">
        <w:rPr>
          <w:rFonts w:cs="Arial"/>
          <w:color w:val="000000"/>
        </w:rPr>
        <w:t>Conceptual understanding of and commitment to humanitarian work</w:t>
      </w:r>
      <w:r w:rsidR="00DC4E81">
        <w:rPr>
          <w:rFonts w:cs="Arial"/>
          <w:color w:val="000000"/>
        </w:rPr>
        <w:t>.</w:t>
      </w:r>
      <w:r w:rsidRPr="002F34C0">
        <w:rPr>
          <w:rFonts w:cs="Arial"/>
          <w:color w:val="000000"/>
        </w:rPr>
        <w:t xml:space="preserve"> </w:t>
      </w:r>
    </w:p>
    <w:p w14:paraId="77168AF0" w14:textId="71CBD1BE" w:rsidR="002F34C0" w:rsidRPr="002F34C0" w:rsidRDefault="002F34C0" w:rsidP="00992BD2">
      <w:pPr>
        <w:numPr>
          <w:ilvl w:val="0"/>
          <w:numId w:val="25"/>
        </w:numPr>
        <w:spacing w:after="0" w:line="240" w:lineRule="auto"/>
        <w:ind w:left="1080"/>
        <w:rPr>
          <w:rFonts w:cs="Arial"/>
        </w:rPr>
      </w:pPr>
      <w:r w:rsidRPr="002F34C0">
        <w:rPr>
          <w:rFonts w:cs="Arial"/>
          <w:lang w:val="en-GB"/>
        </w:rPr>
        <w:t>Sets a strong learning culture in their part of the organisation</w:t>
      </w:r>
      <w:r w:rsidR="00DC4E81">
        <w:rPr>
          <w:rFonts w:cs="Arial"/>
          <w:lang w:val="en-GB"/>
        </w:rPr>
        <w:t>.</w:t>
      </w:r>
    </w:p>
    <w:p w14:paraId="36DD06CF" w14:textId="308B7BC1" w:rsidR="002F34C0" w:rsidRPr="002F34C0" w:rsidRDefault="002F34C0" w:rsidP="00992BD2">
      <w:pPr>
        <w:numPr>
          <w:ilvl w:val="0"/>
          <w:numId w:val="25"/>
        </w:numPr>
        <w:spacing w:after="0" w:line="240" w:lineRule="auto"/>
        <w:ind w:left="1080"/>
        <w:rPr>
          <w:rFonts w:cs="Arial"/>
        </w:rPr>
      </w:pPr>
      <w:r w:rsidRPr="002F34C0">
        <w:rPr>
          <w:rFonts w:cs="Arial"/>
          <w:lang w:val="en-GB"/>
        </w:rPr>
        <w:t>Remains calm and positive under pressure and in difficult situations</w:t>
      </w:r>
      <w:r w:rsidR="00DC4E81">
        <w:rPr>
          <w:rFonts w:cs="Arial"/>
          <w:lang w:val="en-GB"/>
        </w:rPr>
        <w:t>.</w:t>
      </w:r>
    </w:p>
    <w:p w14:paraId="585B0326" w14:textId="41E1A2E2" w:rsidR="002F34C0" w:rsidRPr="002F34C0" w:rsidRDefault="002F34C0" w:rsidP="00992BD2">
      <w:pPr>
        <w:numPr>
          <w:ilvl w:val="0"/>
          <w:numId w:val="25"/>
        </w:numPr>
        <w:spacing w:after="0" w:line="240" w:lineRule="auto"/>
        <w:ind w:left="1080"/>
        <w:rPr>
          <w:rFonts w:cs="Arial"/>
        </w:rPr>
      </w:pPr>
      <w:r w:rsidRPr="002F34C0">
        <w:rPr>
          <w:rFonts w:cs="Arial"/>
          <w:lang w:val="en-GB"/>
        </w:rPr>
        <w:t>Aware of impact on others and adjusting own behaviour accordingly</w:t>
      </w:r>
      <w:r w:rsidR="00DC4E81">
        <w:rPr>
          <w:rFonts w:cs="Arial"/>
          <w:lang w:val="en-GB"/>
        </w:rPr>
        <w:t>.</w:t>
      </w:r>
    </w:p>
    <w:p w14:paraId="57D4E4C5" w14:textId="77777777" w:rsidR="00362B63" w:rsidRPr="002F34C0" w:rsidRDefault="00362B63" w:rsidP="00837261">
      <w:pPr>
        <w:spacing w:after="0" w:line="240" w:lineRule="auto"/>
        <w:rPr>
          <w:rFonts w:cs="Arial"/>
          <w:b/>
        </w:rPr>
      </w:pPr>
    </w:p>
    <w:p w14:paraId="12758F81" w14:textId="3477D8F3" w:rsidR="00E76EB9" w:rsidRPr="002F34C0" w:rsidRDefault="00E76EB9">
      <w:pPr>
        <w:spacing w:line="276" w:lineRule="auto"/>
      </w:pPr>
      <w:r w:rsidRPr="002F34C0">
        <w:br w:type="page"/>
      </w:r>
    </w:p>
    <w:p w14:paraId="5DC51E93" w14:textId="740ECFD2" w:rsidR="00E76EB9" w:rsidRPr="000C3607" w:rsidRDefault="00E76EB9" w:rsidP="00E76EB9">
      <w:pPr>
        <w:pStyle w:val="Heading1"/>
        <w:rPr>
          <w:lang w:val="en-GB"/>
        </w:rPr>
      </w:pPr>
      <w:bookmarkStart w:id="61" w:name="_Toc3717873"/>
      <w:r w:rsidRPr="000C3607">
        <w:rPr>
          <w:lang w:val="en-GB"/>
        </w:rPr>
        <w:lastRenderedPageBreak/>
        <w:t>Annex</w:t>
      </w:r>
      <w:r>
        <w:rPr>
          <w:lang w:val="en-GB"/>
        </w:rPr>
        <w:t xml:space="preserve"> B: SAMPLE CASE</w:t>
      </w:r>
      <w:r w:rsidR="00551599">
        <w:rPr>
          <w:lang w:val="en-GB"/>
        </w:rPr>
        <w:t xml:space="preserve"> MANagement</w:t>
      </w:r>
      <w:r>
        <w:rPr>
          <w:lang w:val="en-GB"/>
        </w:rPr>
        <w:t xml:space="preserve"> SUPERVISOR JOB DESCRIPTION</w:t>
      </w:r>
      <w:bookmarkEnd w:id="61"/>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3"/>
        <w:gridCol w:w="4965"/>
        <w:gridCol w:w="1155"/>
        <w:gridCol w:w="2065"/>
      </w:tblGrid>
      <w:tr w:rsidR="00E76EB9" w:rsidRPr="000C3607" w14:paraId="7DBC20F1" w14:textId="77777777" w:rsidTr="00C66DAF">
        <w:trPr>
          <w:trHeight w:val="350"/>
        </w:trPr>
        <w:tc>
          <w:tcPr>
            <w:tcW w:w="1823" w:type="dxa"/>
            <w:tcBorders>
              <w:top w:val="single" w:sz="4" w:space="0" w:color="auto"/>
              <w:left w:val="single" w:sz="4" w:space="0" w:color="auto"/>
              <w:bottom w:val="single" w:sz="4" w:space="0" w:color="auto"/>
              <w:right w:val="single" w:sz="4" w:space="0" w:color="auto"/>
            </w:tcBorders>
          </w:tcPr>
          <w:p w14:paraId="6E32DDB8" w14:textId="77777777" w:rsidR="00E76EB9" w:rsidRPr="000C3607" w:rsidRDefault="00E76EB9" w:rsidP="003B3BA9">
            <w:pPr>
              <w:ind w:left="-90"/>
              <w:rPr>
                <w:rFonts w:cs="Arial"/>
                <w:b/>
              </w:rPr>
            </w:pPr>
            <w:r w:rsidRPr="000C3607">
              <w:rPr>
                <w:rFonts w:cs="Arial"/>
                <w:b/>
              </w:rPr>
              <w:t>Position</w:t>
            </w:r>
          </w:p>
        </w:tc>
        <w:tc>
          <w:tcPr>
            <w:tcW w:w="4965" w:type="dxa"/>
            <w:tcBorders>
              <w:top w:val="single" w:sz="4" w:space="0" w:color="auto"/>
              <w:left w:val="single" w:sz="4" w:space="0" w:color="auto"/>
              <w:bottom w:val="single" w:sz="4" w:space="0" w:color="auto"/>
              <w:right w:val="single" w:sz="4" w:space="0" w:color="auto"/>
            </w:tcBorders>
          </w:tcPr>
          <w:p w14:paraId="3070C066" w14:textId="5F3FAB9B" w:rsidR="00E76EB9" w:rsidRPr="000C3607" w:rsidRDefault="00E76EB9">
            <w:pPr>
              <w:ind w:left="-90"/>
              <w:rPr>
                <w:rFonts w:eastAsia="Batang" w:cs="Arial" w:hint="eastAsia"/>
                <w:bCs/>
                <w:lang w:val="en-GB"/>
              </w:rPr>
            </w:pPr>
            <w:r w:rsidRPr="000C3607">
              <w:rPr>
                <w:rFonts w:eastAsia="Batang" w:cs="Arial"/>
                <w:bCs/>
                <w:lang w:val="en-GB"/>
              </w:rPr>
              <w:t xml:space="preserve">Case </w:t>
            </w:r>
            <w:r w:rsidR="00DC4E81">
              <w:rPr>
                <w:rFonts w:eastAsia="Batang" w:cs="Arial"/>
                <w:bCs/>
                <w:lang w:val="en-GB"/>
              </w:rPr>
              <w:t xml:space="preserve">Management </w:t>
            </w:r>
            <w:r>
              <w:rPr>
                <w:rFonts w:eastAsia="Batang" w:cs="Arial"/>
                <w:bCs/>
                <w:lang w:val="en-GB"/>
              </w:rPr>
              <w:t>Supervisor</w:t>
            </w:r>
            <w:r w:rsidRPr="000C3607">
              <w:rPr>
                <w:rFonts w:cs="Arial"/>
                <w:b/>
                <w:bCs/>
              </w:rPr>
              <w:tab/>
            </w:r>
          </w:p>
        </w:tc>
        <w:tc>
          <w:tcPr>
            <w:tcW w:w="1155" w:type="dxa"/>
            <w:tcBorders>
              <w:top w:val="single" w:sz="4" w:space="0" w:color="auto"/>
              <w:left w:val="single" w:sz="4" w:space="0" w:color="auto"/>
              <w:bottom w:val="single" w:sz="4" w:space="0" w:color="auto"/>
              <w:right w:val="single" w:sz="4" w:space="0" w:color="auto"/>
            </w:tcBorders>
          </w:tcPr>
          <w:p w14:paraId="7091D9E6" w14:textId="77777777" w:rsidR="00E76EB9" w:rsidRPr="000C3607" w:rsidRDefault="00E76EB9" w:rsidP="003B3BA9">
            <w:pPr>
              <w:ind w:left="-90"/>
              <w:rPr>
                <w:rFonts w:cs="Arial"/>
                <w:b/>
              </w:rPr>
            </w:pPr>
            <w:r w:rsidRPr="000C3607">
              <w:rPr>
                <w:rFonts w:cs="Arial"/>
                <w:b/>
              </w:rPr>
              <w:t>Grade</w:t>
            </w:r>
          </w:p>
        </w:tc>
        <w:tc>
          <w:tcPr>
            <w:tcW w:w="2065" w:type="dxa"/>
            <w:tcBorders>
              <w:top w:val="single" w:sz="4" w:space="0" w:color="auto"/>
              <w:left w:val="single" w:sz="4" w:space="0" w:color="auto"/>
              <w:bottom w:val="single" w:sz="4" w:space="0" w:color="auto"/>
              <w:right w:val="single" w:sz="4" w:space="0" w:color="auto"/>
            </w:tcBorders>
          </w:tcPr>
          <w:p w14:paraId="26614C62" w14:textId="77777777" w:rsidR="00E76EB9" w:rsidRPr="000C3607" w:rsidRDefault="00E76EB9" w:rsidP="003B3BA9">
            <w:pPr>
              <w:ind w:left="-90"/>
              <w:rPr>
                <w:rFonts w:cs="Arial"/>
              </w:rPr>
            </w:pPr>
          </w:p>
        </w:tc>
      </w:tr>
      <w:tr w:rsidR="00E76EB9" w:rsidRPr="000C3607" w14:paraId="22788CA4" w14:textId="77777777" w:rsidTr="00C66DAF">
        <w:trPr>
          <w:trHeight w:val="290"/>
        </w:trPr>
        <w:tc>
          <w:tcPr>
            <w:tcW w:w="1823" w:type="dxa"/>
            <w:tcBorders>
              <w:top w:val="single" w:sz="4" w:space="0" w:color="auto"/>
              <w:left w:val="single" w:sz="4" w:space="0" w:color="auto"/>
              <w:bottom w:val="single" w:sz="4" w:space="0" w:color="auto"/>
              <w:right w:val="single" w:sz="4" w:space="0" w:color="auto"/>
            </w:tcBorders>
          </w:tcPr>
          <w:p w14:paraId="3548B97C" w14:textId="77777777" w:rsidR="00E76EB9" w:rsidRPr="000C3607" w:rsidRDefault="00E76EB9" w:rsidP="003B3BA9">
            <w:pPr>
              <w:ind w:left="-90"/>
              <w:rPr>
                <w:rFonts w:cs="Arial"/>
                <w:b/>
              </w:rPr>
            </w:pPr>
            <w:r w:rsidRPr="000C3607">
              <w:rPr>
                <w:rFonts w:cs="Arial"/>
                <w:b/>
              </w:rPr>
              <w:t>Department &amp; Location</w:t>
            </w:r>
          </w:p>
        </w:tc>
        <w:tc>
          <w:tcPr>
            <w:tcW w:w="4965" w:type="dxa"/>
            <w:tcBorders>
              <w:top w:val="single" w:sz="4" w:space="0" w:color="auto"/>
              <w:left w:val="single" w:sz="4" w:space="0" w:color="auto"/>
              <w:bottom w:val="single" w:sz="4" w:space="0" w:color="auto"/>
              <w:right w:val="single" w:sz="4" w:space="0" w:color="auto"/>
            </w:tcBorders>
          </w:tcPr>
          <w:p w14:paraId="42008E4F" w14:textId="77777777" w:rsidR="00E76EB9" w:rsidRPr="000C3607" w:rsidRDefault="00E76EB9" w:rsidP="003B3BA9">
            <w:pPr>
              <w:ind w:left="-90"/>
              <w:rPr>
                <w:rFonts w:cs="Arial"/>
              </w:rPr>
            </w:pPr>
          </w:p>
        </w:tc>
        <w:tc>
          <w:tcPr>
            <w:tcW w:w="1155" w:type="dxa"/>
            <w:tcBorders>
              <w:left w:val="single" w:sz="4" w:space="0" w:color="auto"/>
              <w:bottom w:val="single" w:sz="4" w:space="0" w:color="auto"/>
              <w:right w:val="single" w:sz="4" w:space="0" w:color="auto"/>
            </w:tcBorders>
          </w:tcPr>
          <w:p w14:paraId="2A603262" w14:textId="77777777" w:rsidR="00E76EB9" w:rsidRPr="000C3607" w:rsidRDefault="00E76EB9" w:rsidP="003B3BA9">
            <w:pPr>
              <w:ind w:left="-90"/>
              <w:rPr>
                <w:rFonts w:cs="Arial"/>
                <w:b/>
              </w:rPr>
            </w:pPr>
            <w:r w:rsidRPr="000C3607">
              <w:rPr>
                <w:rFonts w:cs="Arial"/>
                <w:b/>
              </w:rPr>
              <w:t>Date</w:t>
            </w:r>
          </w:p>
        </w:tc>
        <w:tc>
          <w:tcPr>
            <w:tcW w:w="2065" w:type="dxa"/>
            <w:tcBorders>
              <w:left w:val="single" w:sz="4" w:space="0" w:color="auto"/>
              <w:bottom w:val="single" w:sz="4" w:space="0" w:color="auto"/>
              <w:right w:val="single" w:sz="4" w:space="0" w:color="auto"/>
            </w:tcBorders>
          </w:tcPr>
          <w:p w14:paraId="4779B098" w14:textId="77777777" w:rsidR="00E76EB9" w:rsidRPr="000C3607" w:rsidRDefault="00E76EB9" w:rsidP="003B3BA9">
            <w:pPr>
              <w:ind w:left="-90"/>
              <w:rPr>
                <w:rFonts w:cs="Arial"/>
              </w:rPr>
            </w:pPr>
            <w:r w:rsidRPr="000C3607">
              <w:rPr>
                <w:rFonts w:cs="Arial"/>
              </w:rPr>
              <w:t xml:space="preserve"> </w:t>
            </w:r>
          </w:p>
        </w:tc>
      </w:tr>
      <w:tr w:rsidR="00E76EB9" w:rsidRPr="000C3607" w14:paraId="34A24CEE"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05B825C1" w14:textId="77777777" w:rsidR="00E76EB9" w:rsidRPr="000C3607" w:rsidRDefault="00E76EB9" w:rsidP="003B3BA9">
            <w:pPr>
              <w:ind w:left="-90"/>
              <w:rPr>
                <w:rFonts w:cs="Arial"/>
                <w:b/>
              </w:rPr>
            </w:pPr>
            <w:r w:rsidRPr="000C3607">
              <w:rPr>
                <w:rFonts w:cs="Arial"/>
                <w:b/>
              </w:rPr>
              <w:t xml:space="preserve">Reports to </w:t>
            </w:r>
          </w:p>
        </w:tc>
        <w:tc>
          <w:tcPr>
            <w:tcW w:w="8185" w:type="dxa"/>
            <w:gridSpan w:val="3"/>
            <w:tcBorders>
              <w:top w:val="single" w:sz="4" w:space="0" w:color="auto"/>
              <w:left w:val="single" w:sz="4" w:space="0" w:color="auto"/>
              <w:bottom w:val="single" w:sz="4" w:space="0" w:color="auto"/>
              <w:right w:val="single" w:sz="4" w:space="0" w:color="auto"/>
            </w:tcBorders>
          </w:tcPr>
          <w:p w14:paraId="048D1D1B" w14:textId="77777777" w:rsidR="00E76EB9" w:rsidRPr="000C3607" w:rsidRDefault="00E76EB9" w:rsidP="003B3BA9">
            <w:pPr>
              <w:ind w:left="-90"/>
              <w:rPr>
                <w:rFonts w:cs="Arial"/>
                <w:bCs/>
              </w:rPr>
            </w:pPr>
          </w:p>
        </w:tc>
      </w:tr>
      <w:tr w:rsidR="00E76EB9" w:rsidRPr="000C3607" w14:paraId="72781998"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516E222C" w14:textId="77777777" w:rsidR="00E76EB9" w:rsidRPr="000C3607" w:rsidRDefault="00E76EB9" w:rsidP="003B3BA9">
            <w:pPr>
              <w:ind w:left="-90"/>
              <w:rPr>
                <w:rFonts w:cs="Arial"/>
                <w:b/>
              </w:rPr>
            </w:pPr>
            <w:r w:rsidRPr="000C3607">
              <w:rPr>
                <w:rFonts w:cs="Arial"/>
                <w:b/>
              </w:rPr>
              <w:t>Contract Period</w:t>
            </w:r>
          </w:p>
        </w:tc>
        <w:tc>
          <w:tcPr>
            <w:tcW w:w="8185" w:type="dxa"/>
            <w:gridSpan w:val="3"/>
            <w:tcBorders>
              <w:top w:val="single" w:sz="4" w:space="0" w:color="auto"/>
              <w:left w:val="single" w:sz="4" w:space="0" w:color="auto"/>
              <w:bottom w:val="single" w:sz="4" w:space="0" w:color="auto"/>
              <w:right w:val="single" w:sz="4" w:space="0" w:color="auto"/>
            </w:tcBorders>
          </w:tcPr>
          <w:p w14:paraId="0921D86A" w14:textId="77777777" w:rsidR="00E76EB9" w:rsidRPr="000C3607" w:rsidRDefault="00E76EB9" w:rsidP="003B3BA9">
            <w:pPr>
              <w:ind w:left="-90"/>
              <w:rPr>
                <w:rFonts w:cs="Arial"/>
              </w:rPr>
            </w:pPr>
          </w:p>
        </w:tc>
      </w:tr>
      <w:tr w:rsidR="00DC4E81" w:rsidRPr="002F34C0" w14:paraId="5211EC96" w14:textId="77777777" w:rsidTr="00C66DAF">
        <w:trPr>
          <w:trHeight w:val="307"/>
        </w:trPr>
        <w:tc>
          <w:tcPr>
            <w:tcW w:w="1823" w:type="dxa"/>
            <w:tcBorders>
              <w:top w:val="single" w:sz="4" w:space="0" w:color="auto"/>
              <w:left w:val="single" w:sz="4" w:space="0" w:color="auto"/>
              <w:bottom w:val="single" w:sz="4" w:space="0" w:color="auto"/>
              <w:right w:val="single" w:sz="4" w:space="0" w:color="auto"/>
            </w:tcBorders>
          </w:tcPr>
          <w:p w14:paraId="7BAC4909" w14:textId="77777777" w:rsidR="00DC4E81" w:rsidRPr="002F34C0" w:rsidRDefault="00DC4E81" w:rsidP="00CB1E46">
            <w:pPr>
              <w:spacing w:after="0" w:line="240" w:lineRule="auto"/>
              <w:ind w:left="-90"/>
              <w:contextualSpacing/>
              <w:rPr>
                <w:rFonts w:cs="Arial"/>
                <w:b/>
              </w:rPr>
            </w:pPr>
            <w:r w:rsidRPr="002F34C0">
              <w:rPr>
                <w:rFonts w:cs="Arial"/>
                <w:b/>
              </w:rPr>
              <w:t>Purpose</w:t>
            </w:r>
          </w:p>
        </w:tc>
        <w:tc>
          <w:tcPr>
            <w:tcW w:w="8185" w:type="dxa"/>
            <w:gridSpan w:val="3"/>
            <w:tcBorders>
              <w:top w:val="single" w:sz="4" w:space="0" w:color="auto"/>
              <w:left w:val="single" w:sz="4" w:space="0" w:color="auto"/>
              <w:bottom w:val="single" w:sz="4" w:space="0" w:color="auto"/>
              <w:right w:val="single" w:sz="4" w:space="0" w:color="auto"/>
            </w:tcBorders>
          </w:tcPr>
          <w:p w14:paraId="0E9583EF" w14:textId="272E32BF" w:rsidR="00DC4E81" w:rsidRDefault="00DC4E81" w:rsidP="00123791">
            <w:pPr>
              <w:spacing w:after="0" w:line="240" w:lineRule="auto"/>
              <w:ind w:left="-90"/>
              <w:contextualSpacing/>
              <w:rPr>
                <w:rFonts w:cs="Arial"/>
                <w:bCs/>
              </w:rPr>
            </w:pPr>
            <w:r w:rsidRPr="00155B82">
              <w:rPr>
                <w:rFonts w:cs="Arial"/>
                <w:bCs/>
                <w:i/>
              </w:rPr>
              <w:t>“Supervision is a relationship that supports the caseworker’s technical competence and practice, promotes wellbeing and enables effective and supportive monitoring of casework.”</w:t>
            </w:r>
            <w:r>
              <w:rPr>
                <w:rFonts w:cs="Arial"/>
                <w:bCs/>
                <w:i/>
              </w:rPr>
              <w:t xml:space="preserve"> </w:t>
            </w:r>
            <w:r w:rsidRPr="00155B82">
              <w:rPr>
                <w:rFonts w:cs="Arial"/>
                <w:bCs/>
              </w:rPr>
              <w:t>(</w:t>
            </w:r>
            <w:r>
              <w:rPr>
                <w:rFonts w:cs="Arial"/>
                <w:bCs/>
              </w:rPr>
              <w:t>Inter-Agency Guidelines for Case Management and Child Protection, 2014</w:t>
            </w:r>
            <w:r w:rsidRPr="00155B82">
              <w:rPr>
                <w:rFonts w:cs="Arial"/>
                <w:bCs/>
              </w:rPr>
              <w:t>)</w:t>
            </w:r>
          </w:p>
          <w:p w14:paraId="3345D7BA" w14:textId="77777777" w:rsidR="00DC4E81" w:rsidRPr="00155B82" w:rsidRDefault="00DC4E81" w:rsidP="00123791">
            <w:pPr>
              <w:spacing w:after="0" w:line="240" w:lineRule="auto"/>
              <w:ind w:left="-90"/>
              <w:contextualSpacing/>
              <w:rPr>
                <w:rFonts w:cs="Arial"/>
                <w:bCs/>
              </w:rPr>
            </w:pPr>
          </w:p>
          <w:p w14:paraId="1B7AD389" w14:textId="2C1F746C" w:rsidR="00DC4E81" w:rsidRPr="002F34C0" w:rsidRDefault="00DC4E81" w:rsidP="00DC4E81">
            <w:pPr>
              <w:spacing w:after="0" w:line="240" w:lineRule="auto"/>
              <w:ind w:left="-90"/>
              <w:contextualSpacing/>
              <w:rPr>
                <w:rFonts w:cs="Arial"/>
              </w:rPr>
            </w:pPr>
            <w:r w:rsidRPr="00155B82">
              <w:rPr>
                <w:rFonts w:cs="Arial"/>
              </w:rPr>
              <w:t xml:space="preserve">The Case Management Supervisor will be responsible to oversee </w:t>
            </w:r>
            <w:r>
              <w:rPr>
                <w:rFonts w:cs="Arial"/>
              </w:rPr>
              <w:t xml:space="preserve">the case management program in </w:t>
            </w:r>
            <w:r w:rsidRPr="00123791">
              <w:rPr>
                <w:rFonts w:cs="Arial"/>
                <w:color w:val="00B0F0"/>
              </w:rPr>
              <w:t>[selected region]</w:t>
            </w:r>
            <w:r>
              <w:rPr>
                <w:rFonts w:cs="Arial"/>
              </w:rPr>
              <w:t>.</w:t>
            </w:r>
            <w:r w:rsidRPr="00155B82">
              <w:rPr>
                <w:rFonts w:cs="Arial"/>
              </w:rPr>
              <w:t xml:space="preserve"> </w:t>
            </w:r>
            <w:r w:rsidRPr="00155B82">
              <w:rPr>
                <w:rFonts w:eastAsiaTheme="minorHAnsi" w:cs="Arial"/>
              </w:rPr>
              <w:t xml:space="preserve">The Case Management </w:t>
            </w:r>
            <w:r>
              <w:rPr>
                <w:rFonts w:eastAsiaTheme="minorHAnsi" w:cs="Arial"/>
              </w:rPr>
              <w:t>Supervisor will be responsible for</w:t>
            </w:r>
            <w:r w:rsidRPr="00155B82">
              <w:rPr>
                <w:rFonts w:eastAsiaTheme="minorHAnsi" w:cs="Arial"/>
              </w:rPr>
              <w:t xml:space="preserve"> the effective implementation and proper documentation of all CP cases, through supervision and support of </w:t>
            </w:r>
            <w:r w:rsidRPr="00123791">
              <w:rPr>
                <w:rFonts w:eastAsiaTheme="minorHAnsi" w:cs="Arial"/>
                <w:color w:val="00B0F0"/>
              </w:rPr>
              <w:t xml:space="preserve">[five] </w:t>
            </w:r>
            <w:r>
              <w:rPr>
                <w:rFonts w:eastAsiaTheme="minorHAnsi" w:cs="Arial"/>
              </w:rPr>
              <w:t xml:space="preserve">caseworkers. </w:t>
            </w:r>
            <w:r w:rsidRPr="00155B82">
              <w:rPr>
                <w:rFonts w:eastAsiaTheme="minorHAnsi" w:cs="Arial"/>
              </w:rPr>
              <w:t xml:space="preserve">The </w:t>
            </w:r>
            <w:r>
              <w:rPr>
                <w:rFonts w:eastAsiaTheme="minorHAnsi" w:cs="Arial"/>
              </w:rPr>
              <w:t>Case Management</w:t>
            </w:r>
            <w:r w:rsidRPr="00155B82">
              <w:rPr>
                <w:rFonts w:eastAsiaTheme="minorHAnsi" w:cs="Arial"/>
              </w:rPr>
              <w:t xml:space="preserve"> Supervisor works in close collaboration with </w:t>
            </w:r>
            <w:r w:rsidRPr="00123791">
              <w:rPr>
                <w:rFonts w:eastAsiaTheme="minorHAnsi" w:cs="Arial"/>
                <w:color w:val="00B0F0"/>
              </w:rPr>
              <w:t>[the other members of the CP team]</w:t>
            </w:r>
            <w:r w:rsidRPr="00155B82">
              <w:rPr>
                <w:rFonts w:eastAsiaTheme="minorHAnsi" w:cs="Arial"/>
              </w:rPr>
              <w:t xml:space="preserve"> and ensures that trends and challenges are properly are communicated and documented.  </w:t>
            </w:r>
          </w:p>
        </w:tc>
      </w:tr>
      <w:tr w:rsidR="00DC4E81" w:rsidRPr="00DC4E81" w14:paraId="598C4D5D" w14:textId="77777777" w:rsidTr="00C66DAF">
        <w:trPr>
          <w:trHeight w:val="1144"/>
        </w:trPr>
        <w:tc>
          <w:tcPr>
            <w:tcW w:w="1823" w:type="dxa"/>
            <w:tcBorders>
              <w:top w:val="single" w:sz="4" w:space="0" w:color="auto"/>
              <w:left w:val="single" w:sz="4" w:space="0" w:color="auto"/>
              <w:bottom w:val="single" w:sz="4" w:space="0" w:color="auto"/>
              <w:right w:val="single" w:sz="4" w:space="0" w:color="auto"/>
            </w:tcBorders>
          </w:tcPr>
          <w:p w14:paraId="233873C5" w14:textId="77777777" w:rsidR="00DC4E81" w:rsidRPr="00DC4E81" w:rsidRDefault="00DC4E81" w:rsidP="00123791">
            <w:pPr>
              <w:spacing w:after="0" w:line="240" w:lineRule="auto"/>
              <w:ind w:left="-90"/>
              <w:contextualSpacing/>
              <w:rPr>
                <w:rFonts w:cs="Arial"/>
                <w:b/>
              </w:rPr>
            </w:pPr>
            <w:r w:rsidRPr="00DC4E81">
              <w:rPr>
                <w:rFonts w:cs="Arial"/>
                <w:b/>
              </w:rPr>
              <w:t>Objectives</w:t>
            </w:r>
          </w:p>
        </w:tc>
        <w:tc>
          <w:tcPr>
            <w:tcW w:w="8185" w:type="dxa"/>
            <w:gridSpan w:val="3"/>
            <w:tcBorders>
              <w:top w:val="single" w:sz="4" w:space="0" w:color="auto"/>
              <w:left w:val="single" w:sz="4" w:space="0" w:color="auto"/>
              <w:bottom w:val="single" w:sz="4" w:space="0" w:color="auto"/>
              <w:right w:val="single" w:sz="4" w:space="0" w:color="auto"/>
            </w:tcBorders>
          </w:tcPr>
          <w:p w14:paraId="47BE097C" w14:textId="4D1F0B58" w:rsidR="00DC4E81" w:rsidRPr="00123791" w:rsidRDefault="00DC4E81" w:rsidP="00992BD2">
            <w:pPr>
              <w:pStyle w:val="ListParagraph"/>
              <w:numPr>
                <w:ilvl w:val="0"/>
                <w:numId w:val="34"/>
              </w:numPr>
              <w:spacing w:after="0" w:line="240" w:lineRule="auto"/>
              <w:jc w:val="both"/>
              <w:rPr>
                <w:rFonts w:cs="Arial"/>
                <w:bCs/>
              </w:rPr>
            </w:pPr>
            <w:r w:rsidRPr="00123791">
              <w:rPr>
                <w:rFonts w:cs="Arial"/>
                <w:bCs/>
              </w:rPr>
              <w:t xml:space="preserve">To ensure the effective implementation of case management services for children harmed or at risk of being harmed through appropriate assignment of cases, coaching  and </w:t>
            </w:r>
            <w:r>
              <w:rPr>
                <w:rFonts w:cs="Arial"/>
                <w:bCs/>
              </w:rPr>
              <w:t>supervising</w:t>
            </w:r>
            <w:r w:rsidRPr="00123791">
              <w:rPr>
                <w:rFonts w:cs="Arial"/>
                <w:bCs/>
              </w:rPr>
              <w:t xml:space="preserve"> caseworkers</w:t>
            </w:r>
            <w:r>
              <w:rPr>
                <w:rFonts w:cs="Arial"/>
                <w:bCs/>
              </w:rPr>
              <w:t xml:space="preserve"> in their casework.</w:t>
            </w:r>
          </w:p>
          <w:p w14:paraId="607EA75F" w14:textId="0F119882" w:rsidR="00DC4E81" w:rsidRPr="00123791" w:rsidRDefault="00DC4E81" w:rsidP="00992BD2">
            <w:pPr>
              <w:pStyle w:val="ListParagraph"/>
              <w:numPr>
                <w:ilvl w:val="0"/>
                <w:numId w:val="34"/>
              </w:numPr>
              <w:spacing w:after="0" w:line="240" w:lineRule="auto"/>
              <w:jc w:val="both"/>
              <w:rPr>
                <w:rFonts w:cs="Arial"/>
                <w:bCs/>
              </w:rPr>
            </w:pPr>
            <w:r w:rsidRPr="00123791">
              <w:rPr>
                <w:rFonts w:cs="Arial"/>
                <w:bCs/>
              </w:rPr>
              <w:t>To provide administrative, educational and supportive supervision to the case management team in individual and group settings</w:t>
            </w:r>
            <w:r>
              <w:rPr>
                <w:rFonts w:cs="Arial"/>
                <w:bCs/>
              </w:rPr>
              <w:t>.</w:t>
            </w:r>
          </w:p>
          <w:p w14:paraId="75E7D2BB" w14:textId="77777777" w:rsidR="00DC4E81" w:rsidRPr="00123791" w:rsidRDefault="00DC4E81" w:rsidP="00992BD2">
            <w:pPr>
              <w:pStyle w:val="ListParagraph"/>
              <w:numPr>
                <w:ilvl w:val="0"/>
                <w:numId w:val="34"/>
              </w:numPr>
              <w:spacing w:after="0" w:line="240" w:lineRule="auto"/>
              <w:jc w:val="both"/>
              <w:rPr>
                <w:rFonts w:cs="Arial"/>
                <w:bCs/>
              </w:rPr>
            </w:pPr>
            <w:r w:rsidRPr="00123791">
              <w:rPr>
                <w:rFonts w:cs="Arial"/>
                <w:bCs/>
              </w:rPr>
              <w:t>To collaborate with other child protection colleagues and key stakeholders in order to regularly report trends and advocate for vulnerable children.</w:t>
            </w:r>
          </w:p>
        </w:tc>
      </w:tr>
    </w:tbl>
    <w:p w14:paraId="5E18E36F" w14:textId="77777777" w:rsidR="00DC4E81" w:rsidRPr="00DC4E81" w:rsidRDefault="00DC4E81" w:rsidP="00DC4E81">
      <w:pPr>
        <w:pStyle w:val="ListParagraph"/>
        <w:spacing w:after="0" w:line="240" w:lineRule="auto"/>
        <w:ind w:left="0"/>
        <w:jc w:val="both"/>
        <w:rPr>
          <w:rFonts w:cs="Arial"/>
          <w:b/>
          <w:bCs/>
          <w:u w:val="single"/>
        </w:rPr>
      </w:pPr>
    </w:p>
    <w:p w14:paraId="733A7534" w14:textId="77777777" w:rsidR="00C407E0" w:rsidRPr="00123791" w:rsidRDefault="00C407E0" w:rsidP="00C407E0">
      <w:pPr>
        <w:rPr>
          <w:rFonts w:cs="Arial"/>
          <w:b/>
          <w:u w:val="single"/>
        </w:rPr>
      </w:pPr>
      <w:r w:rsidRPr="00123791">
        <w:rPr>
          <w:rFonts w:cs="Arial"/>
          <w:b/>
          <w:u w:val="single"/>
        </w:rPr>
        <w:t>Specific Roles and Responsibilities:</w:t>
      </w:r>
    </w:p>
    <w:p w14:paraId="456B11E5" w14:textId="1A0EABE2" w:rsidR="00DC4E81" w:rsidRPr="00123791" w:rsidRDefault="00DC4E81" w:rsidP="00DC4E81">
      <w:pPr>
        <w:spacing w:after="0" w:line="240" w:lineRule="auto"/>
        <w:rPr>
          <w:rFonts w:cs="Arial"/>
          <w:i/>
        </w:rPr>
      </w:pPr>
      <w:r w:rsidRPr="007D1D59">
        <w:rPr>
          <w:rFonts w:cs="Arial"/>
          <w:b/>
        </w:rPr>
        <w:t>Administrative Case Management Supervision</w:t>
      </w:r>
      <w:r w:rsidR="007D1D59">
        <w:rPr>
          <w:rFonts w:cs="Arial"/>
          <w:b/>
        </w:rPr>
        <w:t>:</w:t>
      </w:r>
      <w:r w:rsidRPr="007D1D59">
        <w:rPr>
          <w:rFonts w:cs="Arial"/>
          <w:b/>
        </w:rPr>
        <w:t xml:space="preserve"> </w:t>
      </w:r>
      <w:r w:rsidRPr="00123791">
        <w:rPr>
          <w:rFonts w:cs="Arial"/>
          <w:i/>
        </w:rPr>
        <w:t>(Ensure competent, accountable practice)</w:t>
      </w:r>
    </w:p>
    <w:p w14:paraId="379A484C" w14:textId="055A8530"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 xml:space="preserve">Ensure ethical, timely, effective and quality case management programming for </w:t>
      </w:r>
      <w:r w:rsidR="007D1D59" w:rsidRPr="002F34C0">
        <w:rPr>
          <w:rFonts w:cs="Arial"/>
        </w:rPr>
        <w:t xml:space="preserve">children who have experienced </w:t>
      </w:r>
      <w:r w:rsidR="007D1D59">
        <w:rPr>
          <w:rFonts w:cs="Arial"/>
        </w:rPr>
        <w:t xml:space="preserve">or are at risk of </w:t>
      </w:r>
      <w:r w:rsidR="007D1D59" w:rsidRPr="002F34C0">
        <w:rPr>
          <w:rFonts w:cs="Arial"/>
        </w:rPr>
        <w:t xml:space="preserve">violence, abuse, neglect and exploitation </w:t>
      </w:r>
      <w:r w:rsidR="007D1D59">
        <w:rPr>
          <w:rFonts w:cs="Arial"/>
        </w:rPr>
        <w:t>(</w:t>
      </w:r>
      <w:r w:rsidR="007D1D59" w:rsidRPr="002F34C0">
        <w:rPr>
          <w:rFonts w:cs="Arial"/>
        </w:rPr>
        <w:t xml:space="preserve">or are otherwise vulnerable in line with </w:t>
      </w:r>
      <w:r w:rsidR="007D1D59">
        <w:rPr>
          <w:rFonts w:cs="Arial"/>
        </w:rPr>
        <w:t xml:space="preserve">the eligibility criteria and case </w:t>
      </w:r>
      <w:r w:rsidR="007D1D59" w:rsidRPr="002F34C0">
        <w:rPr>
          <w:rFonts w:cs="Arial"/>
        </w:rPr>
        <w:t>pr</w:t>
      </w:r>
      <w:r w:rsidR="007D1D59">
        <w:rPr>
          <w:rFonts w:cs="Arial"/>
        </w:rPr>
        <w:t xml:space="preserve">ioritization guide) </w:t>
      </w:r>
      <w:r w:rsidRPr="007D1D59">
        <w:rPr>
          <w:rFonts w:cs="Arial"/>
          <w:color w:val="000000"/>
        </w:rPr>
        <w:t>by the case management team</w:t>
      </w:r>
      <w:r w:rsidR="007D1D59">
        <w:rPr>
          <w:rFonts w:cs="Arial"/>
          <w:color w:val="000000"/>
        </w:rPr>
        <w:t>.</w:t>
      </w:r>
    </w:p>
    <w:p w14:paraId="34D457BD" w14:textId="127C5FEF"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Ensure case management team successfully implements case management, as per the Standard Operation Procedures</w:t>
      </w:r>
      <w:r w:rsidR="007D1D59">
        <w:rPr>
          <w:rFonts w:cs="Arial"/>
          <w:color w:val="000000"/>
        </w:rPr>
        <w:t>.</w:t>
      </w:r>
    </w:p>
    <w:p w14:paraId="5136B61D" w14:textId="33BCA3EC"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Support the design, set-up and monitoring and evaluation of the Case Management Program; including recruitment and performance management of caseworkers</w:t>
      </w:r>
      <w:r w:rsidR="007D1D59">
        <w:rPr>
          <w:rFonts w:cs="Arial"/>
          <w:color w:val="000000"/>
        </w:rPr>
        <w:t>.</w:t>
      </w:r>
    </w:p>
    <w:p w14:paraId="3AF5692D" w14:textId="34766197"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Ensure monitoring, evaluation, and accountability tools are utilized and completed accordingly by the case management team</w:t>
      </w:r>
      <w:r w:rsidR="007D1D59">
        <w:rPr>
          <w:rFonts w:cs="Arial"/>
          <w:color w:val="000000"/>
        </w:rPr>
        <w:t>.</w:t>
      </w:r>
    </w:p>
    <w:p w14:paraId="73D0B9BD" w14:textId="77777777"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Remain abreast of developments in the field of service provisions, this includes maintaining and updating spreadsheet with mapped services and focal points for service provisions.</w:t>
      </w:r>
    </w:p>
    <w:p w14:paraId="2972720F" w14:textId="37BB284F" w:rsidR="00DC4E81" w:rsidRPr="007D1D59" w:rsidRDefault="00DC4E81" w:rsidP="00992BD2">
      <w:pPr>
        <w:numPr>
          <w:ilvl w:val="0"/>
          <w:numId w:val="25"/>
        </w:numPr>
        <w:spacing w:after="0" w:line="240" w:lineRule="auto"/>
        <w:ind w:left="1080"/>
        <w:rPr>
          <w:rFonts w:cs="Arial"/>
          <w:b/>
          <w:u w:val="single"/>
        </w:rPr>
      </w:pPr>
      <w:r w:rsidRPr="007D1D59">
        <w:rPr>
          <w:rFonts w:cs="Arial"/>
        </w:rPr>
        <w:t>Conduct gap analysis and provide recommendations on improvement of the functi</w:t>
      </w:r>
      <w:r w:rsidR="007D1D59">
        <w:rPr>
          <w:rFonts w:cs="Arial"/>
        </w:rPr>
        <w:t xml:space="preserve">onality of referral mechanisms and </w:t>
      </w:r>
      <w:r w:rsidRPr="007D1D59">
        <w:rPr>
          <w:rFonts w:cs="Arial"/>
        </w:rPr>
        <w:t>direct service provision</w:t>
      </w:r>
      <w:r w:rsidR="007D1D59">
        <w:rPr>
          <w:rFonts w:cs="Arial"/>
        </w:rPr>
        <w:t>.</w:t>
      </w:r>
    </w:p>
    <w:p w14:paraId="268E8098" w14:textId="23C14627" w:rsidR="00DC4E81" w:rsidRPr="007D1D59" w:rsidRDefault="00DC4E81" w:rsidP="00992BD2">
      <w:pPr>
        <w:numPr>
          <w:ilvl w:val="0"/>
          <w:numId w:val="25"/>
        </w:numPr>
        <w:spacing w:after="0" w:line="240" w:lineRule="auto"/>
        <w:ind w:left="1080"/>
        <w:rPr>
          <w:rFonts w:cs="Arial"/>
          <w:b/>
          <w:u w:val="single"/>
        </w:rPr>
      </w:pPr>
      <w:r w:rsidRPr="007D1D59">
        <w:rPr>
          <w:rFonts w:cs="Arial"/>
          <w:color w:val="000000"/>
        </w:rPr>
        <w:t>Review case files through case file checks on a monthly basis</w:t>
      </w:r>
      <w:r w:rsidR="007D1D59">
        <w:rPr>
          <w:rFonts w:cs="Arial"/>
          <w:color w:val="000000"/>
        </w:rPr>
        <w:t>.</w:t>
      </w:r>
    </w:p>
    <w:p w14:paraId="36F65FEA" w14:textId="289BAF0D" w:rsidR="00DC4E81" w:rsidRPr="007D1D59" w:rsidRDefault="00DC4E81" w:rsidP="00992BD2">
      <w:pPr>
        <w:numPr>
          <w:ilvl w:val="0"/>
          <w:numId w:val="25"/>
        </w:numPr>
        <w:spacing w:after="0" w:line="240" w:lineRule="auto"/>
        <w:ind w:left="1080"/>
        <w:rPr>
          <w:rFonts w:cs="Arial"/>
        </w:rPr>
      </w:pPr>
      <w:r w:rsidRPr="007D1D59">
        <w:rPr>
          <w:rFonts w:cs="Arial"/>
          <w:color w:val="000000"/>
        </w:rPr>
        <w:t>Draft and submit weekly and monthly reports to the Child Protection Manager in a timely manner</w:t>
      </w:r>
      <w:r w:rsidR="007D1D59">
        <w:rPr>
          <w:rFonts w:cs="Arial"/>
          <w:color w:val="000000"/>
        </w:rPr>
        <w:t>.</w:t>
      </w:r>
    </w:p>
    <w:p w14:paraId="0121FAD5" w14:textId="64EA75A1" w:rsidR="00DC4E81" w:rsidRPr="007D1D59" w:rsidRDefault="00DC4E81" w:rsidP="00DC4E81">
      <w:pPr>
        <w:spacing w:after="0" w:line="240" w:lineRule="auto"/>
        <w:rPr>
          <w:rFonts w:cs="Arial"/>
        </w:rPr>
      </w:pPr>
      <w:r w:rsidRPr="007D1D59">
        <w:rPr>
          <w:rFonts w:cs="Arial"/>
          <w:b/>
        </w:rPr>
        <w:lastRenderedPageBreak/>
        <w:t>Developmental Case Management Supervision</w:t>
      </w:r>
      <w:r w:rsidR="007D1D59">
        <w:rPr>
          <w:rFonts w:cs="Arial"/>
          <w:b/>
        </w:rPr>
        <w:t>:</w:t>
      </w:r>
      <w:r w:rsidRPr="007D1D59">
        <w:rPr>
          <w:rFonts w:cs="Arial"/>
          <w:b/>
        </w:rPr>
        <w:t xml:space="preserve"> </w:t>
      </w:r>
      <w:r w:rsidRPr="00123791">
        <w:rPr>
          <w:rFonts w:cs="Arial"/>
          <w:i/>
        </w:rPr>
        <w:t>(Ensure caseworkers are continually updating their knowledge and skills and applying them to their daily work)</w:t>
      </w:r>
    </w:p>
    <w:p w14:paraId="0FA06FE2" w14:textId="217F73E9" w:rsidR="00DC4E81" w:rsidRPr="007D1D59" w:rsidRDefault="00DC4E81" w:rsidP="00992BD2">
      <w:pPr>
        <w:numPr>
          <w:ilvl w:val="0"/>
          <w:numId w:val="35"/>
        </w:numPr>
        <w:spacing w:after="0" w:line="240" w:lineRule="auto"/>
        <w:rPr>
          <w:rFonts w:cs="Arial"/>
          <w:b/>
          <w:u w:val="single"/>
        </w:rPr>
      </w:pPr>
      <w:r w:rsidRPr="007D1D59">
        <w:rPr>
          <w:rFonts w:cs="Arial"/>
          <w:color w:val="000000"/>
        </w:rPr>
        <w:t xml:space="preserve">Conduct a caseworker capacity assessment with each new </w:t>
      </w:r>
      <w:r w:rsidR="007D1D59">
        <w:rPr>
          <w:rFonts w:cs="Arial"/>
          <w:color w:val="000000"/>
        </w:rPr>
        <w:t>caseworker</w:t>
      </w:r>
      <w:r w:rsidRPr="007D1D59">
        <w:rPr>
          <w:rFonts w:cs="Arial"/>
          <w:color w:val="000000"/>
        </w:rPr>
        <w:t xml:space="preserve"> within the first month of recruitment</w:t>
      </w:r>
      <w:r w:rsidR="007D1D59">
        <w:rPr>
          <w:rFonts w:cs="Arial"/>
          <w:color w:val="000000"/>
        </w:rPr>
        <w:t>.</w:t>
      </w:r>
    </w:p>
    <w:p w14:paraId="18F0F4EA" w14:textId="77777777" w:rsidR="00DC4E81" w:rsidRPr="007D1D59" w:rsidRDefault="00DC4E81" w:rsidP="00992BD2">
      <w:pPr>
        <w:numPr>
          <w:ilvl w:val="0"/>
          <w:numId w:val="35"/>
        </w:numPr>
        <w:spacing w:after="0" w:line="240" w:lineRule="auto"/>
        <w:rPr>
          <w:rFonts w:cs="Arial"/>
          <w:b/>
          <w:u w:val="single"/>
        </w:rPr>
      </w:pPr>
      <w:r w:rsidRPr="007D1D59">
        <w:rPr>
          <w:rFonts w:cs="Arial"/>
          <w:color w:val="000000"/>
        </w:rPr>
        <w:t xml:space="preserve">Provide ongoing capacity building to caseworkers on the SOPs, case management tools, ISP/DPP, referral pathways, etc. </w:t>
      </w:r>
    </w:p>
    <w:p w14:paraId="6EF082BE" w14:textId="4D129DEF" w:rsidR="00DC4E81" w:rsidRPr="007D1D59" w:rsidRDefault="00DC4E81" w:rsidP="00992BD2">
      <w:pPr>
        <w:numPr>
          <w:ilvl w:val="0"/>
          <w:numId w:val="35"/>
        </w:numPr>
        <w:spacing w:after="0" w:line="240" w:lineRule="auto"/>
        <w:rPr>
          <w:rFonts w:cs="Arial"/>
          <w:b/>
          <w:u w:val="single"/>
        </w:rPr>
      </w:pPr>
      <w:r w:rsidRPr="007D1D59">
        <w:rPr>
          <w:rFonts w:cs="Arial"/>
          <w:color w:val="000000"/>
        </w:rPr>
        <w:t xml:space="preserve">Support caseworkers through a coaching approach; including reflective practice, self-awareness, collaborative problem solving and the application of </w:t>
      </w:r>
      <w:r w:rsidR="007D1D59">
        <w:rPr>
          <w:rFonts w:cs="Arial"/>
          <w:color w:val="000000"/>
        </w:rPr>
        <w:t>case management</w:t>
      </w:r>
      <w:r w:rsidRPr="007D1D59">
        <w:rPr>
          <w:rFonts w:cs="Arial"/>
          <w:color w:val="000000"/>
        </w:rPr>
        <w:t xml:space="preserve"> guiding principles</w:t>
      </w:r>
      <w:r w:rsidR="007D1D59">
        <w:rPr>
          <w:rFonts w:cs="Arial"/>
          <w:color w:val="000000"/>
        </w:rPr>
        <w:t>.</w:t>
      </w:r>
      <w:r w:rsidRPr="007D1D59">
        <w:rPr>
          <w:rFonts w:cs="Arial"/>
          <w:color w:val="000000"/>
        </w:rPr>
        <w:t xml:space="preserve">  </w:t>
      </w:r>
    </w:p>
    <w:p w14:paraId="1BD4B164" w14:textId="600361D7" w:rsidR="00DC4E81" w:rsidRPr="007D1D59" w:rsidRDefault="00DC4E81" w:rsidP="00992BD2">
      <w:pPr>
        <w:numPr>
          <w:ilvl w:val="0"/>
          <w:numId w:val="35"/>
        </w:numPr>
        <w:spacing w:after="0" w:line="240" w:lineRule="auto"/>
        <w:rPr>
          <w:rFonts w:cs="Arial"/>
          <w:b/>
          <w:u w:val="single"/>
        </w:rPr>
      </w:pPr>
      <w:r w:rsidRPr="007D1D59">
        <w:rPr>
          <w:rFonts w:cs="Arial"/>
          <w:color w:val="000000"/>
        </w:rPr>
        <w:t xml:space="preserve">Facilitate shadowing visits for new caseworkers and conduct </w:t>
      </w:r>
      <w:r w:rsidR="007D1D59">
        <w:rPr>
          <w:rFonts w:cs="Arial"/>
          <w:color w:val="000000"/>
        </w:rPr>
        <w:t>o</w:t>
      </w:r>
      <w:r w:rsidRPr="007D1D59">
        <w:rPr>
          <w:rFonts w:cs="Arial"/>
          <w:color w:val="000000"/>
        </w:rPr>
        <w:t>bservations of caseworkers on a regular basis</w:t>
      </w:r>
      <w:r w:rsidR="007D1D59">
        <w:rPr>
          <w:rFonts w:cs="Arial"/>
          <w:color w:val="000000"/>
        </w:rPr>
        <w:t>.</w:t>
      </w:r>
      <w:r w:rsidRPr="007D1D59">
        <w:rPr>
          <w:rFonts w:cs="Arial"/>
          <w:color w:val="000000"/>
        </w:rPr>
        <w:t xml:space="preserve"> </w:t>
      </w:r>
    </w:p>
    <w:p w14:paraId="49A61D06" w14:textId="77777777" w:rsidR="00DC4E81" w:rsidRPr="007D1D59" w:rsidRDefault="00DC4E81" w:rsidP="00DC4E81">
      <w:pPr>
        <w:spacing w:after="0" w:line="240" w:lineRule="auto"/>
        <w:rPr>
          <w:rFonts w:cs="Arial"/>
          <w:b/>
        </w:rPr>
      </w:pPr>
    </w:p>
    <w:p w14:paraId="04B444E7" w14:textId="14F9F3F2" w:rsidR="00DC4E81" w:rsidRPr="00123791" w:rsidRDefault="00DC4E81" w:rsidP="00DC4E81">
      <w:pPr>
        <w:spacing w:after="0" w:line="240" w:lineRule="auto"/>
        <w:rPr>
          <w:rFonts w:cs="Arial"/>
        </w:rPr>
      </w:pPr>
      <w:r w:rsidRPr="007D1D59">
        <w:rPr>
          <w:rFonts w:cs="Arial"/>
          <w:b/>
        </w:rPr>
        <w:t>Supportive Case Management Supervision</w:t>
      </w:r>
      <w:r w:rsidR="007D1D59">
        <w:rPr>
          <w:rFonts w:cs="Arial"/>
          <w:b/>
        </w:rPr>
        <w:t>:</w:t>
      </w:r>
      <w:r w:rsidRPr="007D1D59">
        <w:rPr>
          <w:rFonts w:cs="Arial"/>
          <w:b/>
        </w:rPr>
        <w:t xml:space="preserve"> </w:t>
      </w:r>
      <w:r w:rsidRPr="00123791">
        <w:rPr>
          <w:rFonts w:cs="Arial"/>
          <w:b/>
          <w:i/>
        </w:rPr>
        <w:t>(</w:t>
      </w:r>
      <w:r w:rsidRPr="00123791">
        <w:rPr>
          <w:rFonts w:cs="Arial"/>
          <w:i/>
        </w:rPr>
        <w:t>Ensuring the emotional and psychological wellbeing of case management team)</w:t>
      </w:r>
    </w:p>
    <w:p w14:paraId="12C3FD9B" w14:textId="71E1D58E" w:rsidR="00DC4E81" w:rsidRPr="00123791" w:rsidRDefault="00DC4E81" w:rsidP="00992BD2">
      <w:pPr>
        <w:numPr>
          <w:ilvl w:val="0"/>
          <w:numId w:val="36"/>
        </w:numPr>
        <w:autoSpaceDE w:val="0"/>
        <w:autoSpaceDN w:val="0"/>
        <w:adjustRightInd w:val="0"/>
        <w:spacing w:after="0" w:line="288" w:lineRule="auto"/>
        <w:rPr>
          <w:rFonts w:cs="Arial"/>
        </w:rPr>
      </w:pPr>
      <w:r w:rsidRPr="00123791">
        <w:rPr>
          <w:rFonts w:cs="Arial"/>
        </w:rPr>
        <w:t xml:space="preserve">Ensure </w:t>
      </w:r>
      <w:r w:rsidR="007D1D59">
        <w:rPr>
          <w:rFonts w:cs="Arial"/>
        </w:rPr>
        <w:t xml:space="preserve">the </w:t>
      </w:r>
      <w:r w:rsidRPr="00123791">
        <w:rPr>
          <w:rFonts w:cs="Arial"/>
        </w:rPr>
        <w:t>safety of case management team within the communities they are operating</w:t>
      </w:r>
      <w:r w:rsidR="007D1D59" w:rsidRPr="007D1D59">
        <w:rPr>
          <w:rFonts w:cs="Arial"/>
        </w:rPr>
        <w:t>.</w:t>
      </w:r>
    </w:p>
    <w:p w14:paraId="03E4D2D1" w14:textId="3AFF3431" w:rsidR="00DC4E81" w:rsidRPr="00123791" w:rsidRDefault="00DC4E81" w:rsidP="00992BD2">
      <w:pPr>
        <w:numPr>
          <w:ilvl w:val="0"/>
          <w:numId w:val="36"/>
        </w:numPr>
        <w:autoSpaceDE w:val="0"/>
        <w:autoSpaceDN w:val="0"/>
        <w:adjustRightInd w:val="0"/>
        <w:spacing w:after="0" w:line="288" w:lineRule="auto"/>
        <w:rPr>
          <w:rFonts w:cs="Arial"/>
        </w:rPr>
      </w:pPr>
      <w:r w:rsidRPr="00123791">
        <w:rPr>
          <w:rFonts w:cs="Arial"/>
        </w:rPr>
        <w:t>Promote self-care and team building of case management team</w:t>
      </w:r>
      <w:r w:rsidR="007D1D59">
        <w:rPr>
          <w:rFonts w:cs="Arial"/>
        </w:rPr>
        <w:t>.</w:t>
      </w:r>
      <w:r w:rsidRPr="00123791">
        <w:rPr>
          <w:rFonts w:cs="Arial"/>
        </w:rPr>
        <w:t xml:space="preserve"> </w:t>
      </w:r>
    </w:p>
    <w:p w14:paraId="7C78558B" w14:textId="77777777" w:rsidR="00DC4E81" w:rsidRPr="007D1D59" w:rsidRDefault="00DC4E81" w:rsidP="00DC4E81">
      <w:pPr>
        <w:spacing w:after="0" w:line="240" w:lineRule="auto"/>
        <w:rPr>
          <w:rFonts w:cs="Arial"/>
          <w:b/>
        </w:rPr>
      </w:pPr>
    </w:p>
    <w:p w14:paraId="2F76A97D" w14:textId="6CFE8831" w:rsidR="00DC4E81" w:rsidRPr="007D1D59" w:rsidRDefault="00DC4E81" w:rsidP="00DC4E81">
      <w:pPr>
        <w:spacing w:after="0" w:line="240" w:lineRule="auto"/>
        <w:rPr>
          <w:rFonts w:cs="Arial"/>
          <w:b/>
        </w:rPr>
      </w:pPr>
      <w:r w:rsidRPr="007D1D59">
        <w:rPr>
          <w:rFonts w:cs="Arial"/>
          <w:b/>
        </w:rPr>
        <w:t>Communit</w:t>
      </w:r>
      <w:r w:rsidR="007D1D59">
        <w:rPr>
          <w:rFonts w:cs="Arial"/>
          <w:b/>
        </w:rPr>
        <w:t>y and Interagency Coordination:</w:t>
      </w:r>
    </w:p>
    <w:p w14:paraId="7650DAC7" w14:textId="2008C8D4" w:rsidR="00DC4E81" w:rsidRPr="007D1D59" w:rsidRDefault="00DC4E81" w:rsidP="00992BD2">
      <w:pPr>
        <w:numPr>
          <w:ilvl w:val="0"/>
          <w:numId w:val="25"/>
        </w:numPr>
        <w:spacing w:after="0" w:line="240" w:lineRule="auto"/>
        <w:ind w:left="1080"/>
        <w:rPr>
          <w:rFonts w:cs="Arial"/>
        </w:rPr>
      </w:pPr>
      <w:r w:rsidRPr="007D1D59">
        <w:rPr>
          <w:rFonts w:cs="Arial"/>
        </w:rPr>
        <w:t>Liaise with service providers, CP partners and government stakeholders to ensure safe identification and referral of children at risk, according to the eligibility criteria</w:t>
      </w:r>
      <w:r w:rsidR="007D1D59">
        <w:rPr>
          <w:rFonts w:cs="Arial"/>
        </w:rPr>
        <w:t>.</w:t>
      </w:r>
      <w:r w:rsidRPr="007D1D59">
        <w:rPr>
          <w:rFonts w:cs="Arial"/>
        </w:rPr>
        <w:t xml:space="preserve"> </w:t>
      </w:r>
    </w:p>
    <w:p w14:paraId="16E5F13E" w14:textId="04C9A50D" w:rsidR="00DC4E81" w:rsidRPr="007D1D59" w:rsidRDefault="00DC4E81" w:rsidP="00992BD2">
      <w:pPr>
        <w:numPr>
          <w:ilvl w:val="0"/>
          <w:numId w:val="25"/>
        </w:numPr>
        <w:spacing w:after="0" w:line="240" w:lineRule="auto"/>
        <w:ind w:left="1080"/>
        <w:rPr>
          <w:rFonts w:cs="Arial"/>
        </w:rPr>
      </w:pPr>
      <w:r w:rsidRPr="007D1D59">
        <w:rPr>
          <w:rFonts w:cs="Arial"/>
        </w:rPr>
        <w:t>Ensure that case management team maintain an up-to-date service mapping for the geographical area</w:t>
      </w:r>
      <w:r w:rsidR="007D1D59">
        <w:rPr>
          <w:rFonts w:cs="Arial"/>
        </w:rPr>
        <w:t>.</w:t>
      </w:r>
      <w:r w:rsidRPr="007D1D59">
        <w:rPr>
          <w:rFonts w:cs="Arial"/>
        </w:rPr>
        <w:t xml:space="preserve"> </w:t>
      </w:r>
    </w:p>
    <w:p w14:paraId="0E648F33" w14:textId="34D2B96E" w:rsidR="00DC4E81" w:rsidRPr="007D1D59" w:rsidRDefault="00DC4E81" w:rsidP="00992BD2">
      <w:pPr>
        <w:numPr>
          <w:ilvl w:val="0"/>
          <w:numId w:val="25"/>
        </w:numPr>
        <w:spacing w:after="0" w:line="240" w:lineRule="auto"/>
        <w:ind w:left="1080"/>
        <w:rPr>
          <w:rFonts w:cs="Arial"/>
        </w:rPr>
      </w:pPr>
      <w:r w:rsidRPr="007D1D59">
        <w:rPr>
          <w:rFonts w:cs="Arial"/>
        </w:rPr>
        <w:t>Lead inter-agency case conferences (presentation of cases and dissemination of challenges), as per the SOPs.</w:t>
      </w:r>
    </w:p>
    <w:p w14:paraId="42D6496E" w14:textId="14F22223" w:rsidR="00DC4E81" w:rsidRPr="007D1D59" w:rsidRDefault="00DC4E81" w:rsidP="00992BD2">
      <w:pPr>
        <w:numPr>
          <w:ilvl w:val="0"/>
          <w:numId w:val="25"/>
        </w:numPr>
        <w:spacing w:after="0" w:line="240" w:lineRule="auto"/>
        <w:ind w:left="1080"/>
        <w:rPr>
          <w:rFonts w:cs="Arial"/>
        </w:rPr>
      </w:pPr>
      <w:r w:rsidRPr="007D1D59">
        <w:rPr>
          <w:rFonts w:cs="Arial"/>
        </w:rPr>
        <w:t>Actively participate in all relevant working group meetings as well as bilateral meetings with other agencies on behalf of the Case Management program, in close consultation with the Child Protection Manager</w:t>
      </w:r>
      <w:r w:rsidR="007D1D59">
        <w:rPr>
          <w:rFonts w:cs="Arial"/>
        </w:rPr>
        <w:t>.</w:t>
      </w:r>
    </w:p>
    <w:p w14:paraId="31CBD9C1" w14:textId="77777777" w:rsidR="00DC4E81" w:rsidRPr="007D1D59" w:rsidRDefault="00DC4E81" w:rsidP="00DC4E81">
      <w:pPr>
        <w:spacing w:after="0" w:line="240" w:lineRule="auto"/>
        <w:rPr>
          <w:rFonts w:cs="Arial"/>
        </w:rPr>
      </w:pPr>
    </w:p>
    <w:p w14:paraId="746D7DF4" w14:textId="13EDD539" w:rsidR="00DC4E81" w:rsidRPr="007D1D59" w:rsidRDefault="00DC4E81" w:rsidP="00DC4E81">
      <w:pPr>
        <w:spacing w:after="0" w:line="240" w:lineRule="auto"/>
        <w:rPr>
          <w:rFonts w:cs="Arial"/>
          <w:b/>
        </w:rPr>
      </w:pPr>
      <w:r w:rsidRPr="007D1D59">
        <w:rPr>
          <w:rFonts w:cs="Arial"/>
          <w:b/>
        </w:rPr>
        <w:t>Case Management Teamwork</w:t>
      </w:r>
      <w:r w:rsidR="007D1D59">
        <w:rPr>
          <w:rFonts w:cs="Arial"/>
          <w:b/>
        </w:rPr>
        <w:t>:</w:t>
      </w:r>
    </w:p>
    <w:p w14:paraId="2785E65D" w14:textId="3D5E409A" w:rsidR="00DC4E81" w:rsidRPr="007D1D59" w:rsidRDefault="00DC4E81" w:rsidP="00992BD2">
      <w:pPr>
        <w:numPr>
          <w:ilvl w:val="0"/>
          <w:numId w:val="25"/>
        </w:numPr>
        <w:spacing w:after="0" w:line="240" w:lineRule="auto"/>
        <w:ind w:left="1080"/>
        <w:rPr>
          <w:rFonts w:cs="Arial"/>
        </w:rPr>
      </w:pPr>
      <w:r w:rsidRPr="007D1D59">
        <w:rPr>
          <w:rFonts w:cs="Arial"/>
        </w:rPr>
        <w:t>Lead in regular case management meetings with the CM team (one meeting every 1-2 weeks)</w:t>
      </w:r>
      <w:r w:rsidR="007D1D59">
        <w:rPr>
          <w:rFonts w:cs="Arial"/>
        </w:rPr>
        <w:t>.</w:t>
      </w:r>
    </w:p>
    <w:p w14:paraId="68C8D1FD" w14:textId="27D98E06" w:rsidR="00DC4E81" w:rsidRDefault="00DC4E81" w:rsidP="00992BD2">
      <w:pPr>
        <w:numPr>
          <w:ilvl w:val="0"/>
          <w:numId w:val="25"/>
        </w:numPr>
        <w:spacing w:after="0" w:line="240" w:lineRule="auto"/>
        <w:ind w:left="1080"/>
        <w:rPr>
          <w:rFonts w:cs="Arial"/>
        </w:rPr>
      </w:pPr>
      <w:r w:rsidRPr="007D1D59">
        <w:rPr>
          <w:rFonts w:cs="Arial"/>
        </w:rPr>
        <w:t>Prepare for and lead in regular structured individual supervision sessions with each caseworker (1 hour per caseworker every 1-2 weeks)</w:t>
      </w:r>
      <w:r w:rsidR="007D1D59">
        <w:rPr>
          <w:rFonts w:cs="Arial"/>
        </w:rPr>
        <w:t>.</w:t>
      </w:r>
      <w:r w:rsidRPr="007D1D59">
        <w:rPr>
          <w:rFonts w:cs="Arial"/>
        </w:rPr>
        <w:t xml:space="preserve"> </w:t>
      </w:r>
    </w:p>
    <w:p w14:paraId="11D5B17E" w14:textId="77777777" w:rsidR="007D1D59" w:rsidRPr="00123791" w:rsidRDefault="007D1D59" w:rsidP="00123791">
      <w:pPr>
        <w:spacing w:after="0" w:line="240" w:lineRule="auto"/>
        <w:ind w:left="1080"/>
        <w:rPr>
          <w:rFonts w:cs="Arial"/>
        </w:rPr>
      </w:pPr>
    </w:p>
    <w:p w14:paraId="7B2CC44D" w14:textId="1C95BB94" w:rsidR="00DC4E81" w:rsidRDefault="00DC4E81" w:rsidP="00123791">
      <w:pPr>
        <w:spacing w:after="0" w:line="240" w:lineRule="auto"/>
        <w:contextualSpacing/>
        <w:jc w:val="both"/>
        <w:rPr>
          <w:rFonts w:cs="Arial"/>
          <w:b/>
        </w:rPr>
      </w:pPr>
      <w:r w:rsidRPr="007D1D59">
        <w:rPr>
          <w:rFonts w:cs="Arial"/>
          <w:b/>
        </w:rPr>
        <w:t>Other</w:t>
      </w:r>
      <w:r w:rsidR="007D1D59">
        <w:rPr>
          <w:rFonts w:cs="Arial"/>
          <w:b/>
        </w:rPr>
        <w:t xml:space="preserve"> Duties:</w:t>
      </w:r>
      <w:r w:rsidRPr="007D1D59">
        <w:rPr>
          <w:rFonts w:cs="Arial"/>
          <w:b/>
        </w:rPr>
        <w:t xml:space="preserve"> </w:t>
      </w:r>
    </w:p>
    <w:p w14:paraId="7DDF3D39" w14:textId="77777777" w:rsidR="007D1D59" w:rsidRPr="00155B82" w:rsidRDefault="007D1D59" w:rsidP="00992BD2">
      <w:pPr>
        <w:numPr>
          <w:ilvl w:val="0"/>
          <w:numId w:val="25"/>
        </w:numPr>
        <w:spacing w:after="0" w:line="240" w:lineRule="auto"/>
        <w:ind w:left="1080"/>
        <w:contextualSpacing/>
        <w:rPr>
          <w:rFonts w:cs="Arial"/>
        </w:rPr>
      </w:pPr>
      <w:r w:rsidRPr="002F34C0">
        <w:rPr>
          <w:rFonts w:cs="Arial"/>
        </w:rPr>
        <w:t xml:space="preserve">Adhere to the Child </w:t>
      </w:r>
      <w:r>
        <w:rPr>
          <w:rFonts w:cs="Arial"/>
        </w:rPr>
        <w:t xml:space="preserve">Protection Policy, </w:t>
      </w:r>
      <w:r w:rsidRPr="002F34C0">
        <w:rPr>
          <w:rFonts w:cs="Arial"/>
        </w:rPr>
        <w:t>Safeguarding policy and Code of Conduct</w:t>
      </w:r>
      <w:r>
        <w:rPr>
          <w:rFonts w:cs="Arial"/>
        </w:rPr>
        <w:t>.</w:t>
      </w:r>
    </w:p>
    <w:p w14:paraId="0AE74F5A" w14:textId="77777777" w:rsidR="007D1D59" w:rsidRDefault="00DC4E81" w:rsidP="00992BD2">
      <w:pPr>
        <w:numPr>
          <w:ilvl w:val="0"/>
          <w:numId w:val="25"/>
        </w:numPr>
        <w:spacing w:after="0" w:line="240" w:lineRule="auto"/>
        <w:ind w:left="1080"/>
        <w:rPr>
          <w:rFonts w:cs="Arial"/>
        </w:rPr>
      </w:pPr>
      <w:r w:rsidRPr="007D1D59">
        <w:rPr>
          <w:rFonts w:cs="Arial"/>
        </w:rPr>
        <w:t>Consistently and proactively monitor/assess the safety and security of field teams; promptly reporting concerns or incidents to the Child Protection Manager and liaising with external parties as required to maintain/enhance the security environment for the program</w:t>
      </w:r>
      <w:r w:rsidR="007D1D59">
        <w:rPr>
          <w:rFonts w:cs="Arial"/>
        </w:rPr>
        <w:t>.</w:t>
      </w:r>
    </w:p>
    <w:p w14:paraId="2C312A59" w14:textId="77777777" w:rsidR="007D1D59" w:rsidRDefault="00DC4E81" w:rsidP="00992BD2">
      <w:pPr>
        <w:numPr>
          <w:ilvl w:val="0"/>
          <w:numId w:val="25"/>
        </w:numPr>
        <w:spacing w:after="0" w:line="240" w:lineRule="auto"/>
        <w:ind w:left="1080"/>
        <w:rPr>
          <w:rFonts w:cs="Arial"/>
        </w:rPr>
      </w:pPr>
      <w:r w:rsidRPr="007D1D59">
        <w:rPr>
          <w:rFonts w:cs="Arial"/>
        </w:rPr>
        <w:t>Other duties as assigned by the Child Protection Manager to enable and develop the program.</w:t>
      </w:r>
    </w:p>
    <w:p w14:paraId="5332B884" w14:textId="77777777" w:rsidR="00DC4E81" w:rsidRPr="007D1D59" w:rsidRDefault="00DC4E81" w:rsidP="00DC4E81">
      <w:pPr>
        <w:spacing w:after="0" w:line="240" w:lineRule="auto"/>
        <w:jc w:val="both"/>
        <w:rPr>
          <w:rFonts w:cs="Arial"/>
          <w:b/>
          <w:bCs/>
        </w:rPr>
      </w:pPr>
    </w:p>
    <w:p w14:paraId="41FD0828" w14:textId="77777777" w:rsidR="007D1D59" w:rsidRDefault="007D1D59" w:rsidP="007D1D59">
      <w:pPr>
        <w:spacing w:after="0" w:line="240" w:lineRule="auto"/>
        <w:rPr>
          <w:rFonts w:cs="Arial"/>
          <w:b/>
          <w:bCs/>
          <w:lang w:val="en-GB"/>
        </w:rPr>
      </w:pPr>
      <w:r w:rsidRPr="002F34C0">
        <w:rPr>
          <w:rFonts w:cs="Arial"/>
          <w:b/>
          <w:bCs/>
          <w:lang w:val="en-GB"/>
        </w:rPr>
        <w:t>Communications and Working Relationships:</w:t>
      </w:r>
    </w:p>
    <w:p w14:paraId="4942D5AD" w14:textId="77777777" w:rsidR="007D1D59" w:rsidRPr="007D1D59" w:rsidRDefault="00DC4E81" w:rsidP="00992BD2">
      <w:pPr>
        <w:numPr>
          <w:ilvl w:val="0"/>
          <w:numId w:val="25"/>
        </w:numPr>
        <w:spacing w:after="0" w:line="240" w:lineRule="auto"/>
        <w:ind w:left="1080"/>
        <w:rPr>
          <w:rFonts w:cs="Arial"/>
        </w:rPr>
      </w:pPr>
      <w:r w:rsidRPr="00123791">
        <w:rPr>
          <w:rFonts w:cs="Arial"/>
        </w:rPr>
        <w:t xml:space="preserve">Position Reports to: </w:t>
      </w:r>
      <w:r w:rsidRPr="007D1D59">
        <w:rPr>
          <w:rFonts w:cs="Arial"/>
        </w:rPr>
        <w:t xml:space="preserve"> CP Manager</w:t>
      </w:r>
    </w:p>
    <w:p w14:paraId="06265883" w14:textId="77777777" w:rsidR="007D1D59" w:rsidRPr="007D1D59" w:rsidRDefault="00DC4E81" w:rsidP="00992BD2">
      <w:pPr>
        <w:numPr>
          <w:ilvl w:val="0"/>
          <w:numId w:val="25"/>
        </w:numPr>
        <w:spacing w:after="0" w:line="240" w:lineRule="auto"/>
        <w:ind w:left="1080"/>
        <w:rPr>
          <w:rFonts w:cs="Arial"/>
        </w:rPr>
      </w:pPr>
      <w:r w:rsidRPr="007D1D59">
        <w:rPr>
          <w:rFonts w:cs="Arial"/>
        </w:rPr>
        <w:t>Position directly supervises: Caseworkers</w:t>
      </w:r>
    </w:p>
    <w:p w14:paraId="67393977" w14:textId="081E4367" w:rsidR="00DC4E81" w:rsidRPr="007D1D59" w:rsidRDefault="00DC4E81" w:rsidP="00992BD2">
      <w:pPr>
        <w:numPr>
          <w:ilvl w:val="0"/>
          <w:numId w:val="25"/>
        </w:numPr>
        <w:spacing w:after="0" w:line="240" w:lineRule="auto"/>
        <w:ind w:left="1080"/>
        <w:rPr>
          <w:rFonts w:cs="Arial"/>
        </w:rPr>
      </w:pPr>
      <w:r w:rsidRPr="007D1D59">
        <w:rPr>
          <w:rFonts w:cs="Arial"/>
        </w:rPr>
        <w:t>Indirect Reporting:  N/A</w:t>
      </w:r>
    </w:p>
    <w:p w14:paraId="028A47E7" w14:textId="77777777" w:rsidR="007D1D59" w:rsidRPr="007D1D59" w:rsidRDefault="007D1D59" w:rsidP="00123791">
      <w:pPr>
        <w:spacing w:after="0" w:line="240" w:lineRule="auto"/>
        <w:ind w:left="1080"/>
        <w:rPr>
          <w:rFonts w:cs="Arial"/>
        </w:rPr>
      </w:pPr>
    </w:p>
    <w:p w14:paraId="195E8797" w14:textId="77777777" w:rsidR="00DC4E81" w:rsidRPr="00123791" w:rsidRDefault="00DC4E81" w:rsidP="00DC4E81">
      <w:pPr>
        <w:spacing w:after="0" w:line="240" w:lineRule="auto"/>
        <w:rPr>
          <w:rFonts w:cs="Arial"/>
          <w:u w:val="single"/>
        </w:rPr>
      </w:pPr>
      <w:r w:rsidRPr="00123791">
        <w:rPr>
          <w:rFonts w:cs="Arial"/>
          <w:b/>
          <w:bCs/>
          <w:u w:val="single"/>
          <w:lang w:val="en-GB"/>
        </w:rPr>
        <w:t>Knowledge, Skills, Experience, Attitudes and Behaviour Required:</w:t>
      </w:r>
    </w:p>
    <w:p w14:paraId="5A845AE9" w14:textId="77777777" w:rsidR="00DC4E81" w:rsidRPr="007D1D59" w:rsidRDefault="00DC4E81" w:rsidP="00DC4E81">
      <w:pPr>
        <w:spacing w:after="0" w:line="240" w:lineRule="auto"/>
        <w:rPr>
          <w:rFonts w:cs="Arial"/>
        </w:rPr>
      </w:pPr>
    </w:p>
    <w:p w14:paraId="22A0792F" w14:textId="77777777" w:rsidR="00DC4E81" w:rsidRPr="00123791" w:rsidRDefault="00DC4E81" w:rsidP="00DC4E81">
      <w:pPr>
        <w:spacing w:after="0" w:line="240" w:lineRule="auto"/>
        <w:rPr>
          <w:rFonts w:cs="Arial"/>
          <w:b/>
        </w:rPr>
      </w:pPr>
      <w:r w:rsidRPr="00123791">
        <w:rPr>
          <w:rFonts w:cs="Arial"/>
          <w:b/>
          <w:bCs/>
          <w:lang w:val="en-GB"/>
        </w:rPr>
        <w:t>Knowledge:</w:t>
      </w:r>
    </w:p>
    <w:p w14:paraId="0155C011" w14:textId="1D310FDC" w:rsidR="00DC4E81" w:rsidRPr="007D1D59" w:rsidRDefault="00DC4E81" w:rsidP="00992BD2">
      <w:pPr>
        <w:numPr>
          <w:ilvl w:val="0"/>
          <w:numId w:val="25"/>
        </w:numPr>
        <w:spacing w:after="0" w:line="240" w:lineRule="auto"/>
        <w:ind w:left="1080"/>
        <w:jc w:val="both"/>
        <w:rPr>
          <w:rFonts w:cs="Arial"/>
        </w:rPr>
      </w:pPr>
      <w:r w:rsidRPr="007D1D59">
        <w:rPr>
          <w:rFonts w:cs="Arial"/>
        </w:rPr>
        <w:t>Technical diploma or degree in social work, human rights, or related degree preferred</w:t>
      </w:r>
      <w:r w:rsidR="007D1D59">
        <w:rPr>
          <w:rFonts w:cs="Arial"/>
        </w:rPr>
        <w:t>.</w:t>
      </w:r>
    </w:p>
    <w:p w14:paraId="51B6044C" w14:textId="2290682E" w:rsidR="00DC4E81" w:rsidRPr="007D1D59" w:rsidRDefault="00DC4E81" w:rsidP="00992BD2">
      <w:pPr>
        <w:numPr>
          <w:ilvl w:val="0"/>
          <w:numId w:val="25"/>
        </w:numPr>
        <w:spacing w:after="0" w:line="240" w:lineRule="auto"/>
        <w:ind w:left="1080"/>
        <w:jc w:val="both"/>
        <w:rPr>
          <w:rFonts w:cs="Arial"/>
        </w:rPr>
      </w:pPr>
      <w:r w:rsidRPr="007D1D59">
        <w:rPr>
          <w:rFonts w:cs="Arial"/>
        </w:rPr>
        <w:t xml:space="preserve">Minimum of 2 </w:t>
      </w:r>
      <w:r w:rsidR="007D1D59">
        <w:rPr>
          <w:rFonts w:cs="Arial"/>
        </w:rPr>
        <w:t xml:space="preserve">years’ </w:t>
      </w:r>
      <w:r w:rsidRPr="007D1D59">
        <w:rPr>
          <w:rFonts w:cs="Arial"/>
        </w:rPr>
        <w:t>experience of implementing case management in humanitarian or development settings</w:t>
      </w:r>
      <w:r w:rsidR="007D1D59">
        <w:rPr>
          <w:rFonts w:cs="Arial"/>
        </w:rPr>
        <w:t>.</w:t>
      </w:r>
    </w:p>
    <w:p w14:paraId="4ECFB352" w14:textId="261B5467" w:rsidR="00DC4E81" w:rsidRPr="007D1D59" w:rsidRDefault="00DC4E81" w:rsidP="00992BD2">
      <w:pPr>
        <w:numPr>
          <w:ilvl w:val="0"/>
          <w:numId w:val="25"/>
        </w:numPr>
        <w:spacing w:after="0" w:line="240" w:lineRule="auto"/>
        <w:ind w:left="1080"/>
        <w:jc w:val="both"/>
        <w:rPr>
          <w:rFonts w:cs="Arial"/>
        </w:rPr>
      </w:pPr>
      <w:r w:rsidRPr="007D1D59">
        <w:rPr>
          <w:rFonts w:cs="Arial"/>
        </w:rPr>
        <w:lastRenderedPageBreak/>
        <w:t>Good understanding of the national social welfare systems, alternative care systems, juvenile justice system and child protection mechanisms</w:t>
      </w:r>
      <w:r w:rsidR="007D1D59">
        <w:rPr>
          <w:rFonts w:cs="Arial"/>
        </w:rPr>
        <w:t>.</w:t>
      </w:r>
      <w:r w:rsidRPr="007D1D59">
        <w:rPr>
          <w:rFonts w:cs="Arial"/>
        </w:rPr>
        <w:t xml:space="preserve"> </w:t>
      </w:r>
    </w:p>
    <w:p w14:paraId="111F42AF" w14:textId="5C041479" w:rsidR="00DC4E81" w:rsidRPr="007D1D59" w:rsidRDefault="00DC4E81" w:rsidP="00992BD2">
      <w:pPr>
        <w:numPr>
          <w:ilvl w:val="0"/>
          <w:numId w:val="25"/>
        </w:numPr>
        <w:spacing w:after="0" w:line="240" w:lineRule="auto"/>
        <w:ind w:left="1080"/>
        <w:jc w:val="both"/>
        <w:rPr>
          <w:rFonts w:cs="Arial"/>
        </w:rPr>
      </w:pPr>
      <w:r w:rsidRPr="007D1D59">
        <w:rPr>
          <w:rFonts w:cs="Arial"/>
        </w:rPr>
        <w:t>Experience in capacity building, conducting trainings, on-the-job coaching and technical supervision</w:t>
      </w:r>
      <w:r w:rsidR="007D1D59">
        <w:rPr>
          <w:rFonts w:cs="Arial"/>
        </w:rPr>
        <w:t>.</w:t>
      </w:r>
    </w:p>
    <w:p w14:paraId="774DEAA5" w14:textId="48F0B980" w:rsidR="00DC4E81" w:rsidRPr="007D1D59" w:rsidRDefault="00DC4E81" w:rsidP="00992BD2">
      <w:pPr>
        <w:numPr>
          <w:ilvl w:val="0"/>
          <w:numId w:val="25"/>
        </w:numPr>
        <w:spacing w:after="0" w:line="240" w:lineRule="auto"/>
        <w:ind w:left="1080"/>
        <w:jc w:val="both"/>
        <w:rPr>
          <w:rFonts w:cs="Arial"/>
        </w:rPr>
      </w:pPr>
      <w:r w:rsidRPr="007D1D59">
        <w:rPr>
          <w:rFonts w:cs="Arial"/>
        </w:rPr>
        <w:t>Experience in community mobilization and conducting outreach activities, including the ability to work on supporting case management work for children at risk</w:t>
      </w:r>
      <w:r w:rsidR="007D1D59">
        <w:rPr>
          <w:rFonts w:cs="Arial"/>
        </w:rPr>
        <w:t>.</w:t>
      </w:r>
    </w:p>
    <w:p w14:paraId="032FA931" w14:textId="77777777" w:rsidR="00DC4E81" w:rsidRPr="007D1D59" w:rsidRDefault="00DC4E81" w:rsidP="00992BD2">
      <w:pPr>
        <w:numPr>
          <w:ilvl w:val="0"/>
          <w:numId w:val="25"/>
        </w:numPr>
        <w:spacing w:after="0" w:line="240" w:lineRule="auto"/>
        <w:ind w:left="1080"/>
        <w:rPr>
          <w:rFonts w:cs="Arial"/>
        </w:rPr>
      </w:pPr>
      <w:r w:rsidRPr="007D1D59">
        <w:rPr>
          <w:rFonts w:cs="Arial"/>
        </w:rPr>
        <w:t>Excellent writing, facilitation, and organizational skills.</w:t>
      </w:r>
    </w:p>
    <w:p w14:paraId="567A69FB" w14:textId="13257A20" w:rsidR="00DC4E81" w:rsidRPr="007D1D59" w:rsidRDefault="00DC4E81" w:rsidP="00992BD2">
      <w:pPr>
        <w:numPr>
          <w:ilvl w:val="0"/>
          <w:numId w:val="25"/>
        </w:numPr>
        <w:spacing w:after="0" w:line="240" w:lineRule="auto"/>
        <w:ind w:left="1080"/>
        <w:rPr>
          <w:rFonts w:cs="Arial"/>
        </w:rPr>
      </w:pPr>
      <w:r w:rsidRPr="007D1D59">
        <w:rPr>
          <w:rFonts w:cs="Arial"/>
        </w:rPr>
        <w:t>Excellent command of the English language and the local language of the affected population</w:t>
      </w:r>
      <w:r w:rsidR="007D1D59">
        <w:rPr>
          <w:rFonts w:cs="Arial"/>
        </w:rPr>
        <w:t>.</w:t>
      </w:r>
    </w:p>
    <w:p w14:paraId="3140B055" w14:textId="77777777" w:rsidR="00DC4E81" w:rsidRPr="007D1D59" w:rsidRDefault="00DC4E81" w:rsidP="00992BD2">
      <w:pPr>
        <w:numPr>
          <w:ilvl w:val="0"/>
          <w:numId w:val="25"/>
        </w:numPr>
        <w:spacing w:after="0" w:line="240" w:lineRule="auto"/>
        <w:ind w:left="1080"/>
        <w:rPr>
          <w:rFonts w:cs="Arial"/>
        </w:rPr>
      </w:pPr>
      <w:r w:rsidRPr="007D1D59">
        <w:rPr>
          <w:rFonts w:cs="Arial"/>
        </w:rPr>
        <w:t>Strong drive for results and ensuring timely delivery of quality products.</w:t>
      </w:r>
    </w:p>
    <w:p w14:paraId="19B977CF" w14:textId="77777777" w:rsidR="00DC4E81" w:rsidRPr="007D1D59" w:rsidRDefault="00DC4E81" w:rsidP="00992BD2">
      <w:pPr>
        <w:numPr>
          <w:ilvl w:val="0"/>
          <w:numId w:val="25"/>
        </w:numPr>
        <w:spacing w:after="0" w:line="240" w:lineRule="auto"/>
        <w:ind w:left="1080"/>
        <w:rPr>
          <w:rFonts w:cs="Arial"/>
        </w:rPr>
      </w:pPr>
      <w:r w:rsidRPr="007D1D59">
        <w:rPr>
          <w:rFonts w:cs="Arial"/>
        </w:rPr>
        <w:t>Experience managing child protection cases in a sensitive and child friendly manner.</w:t>
      </w:r>
    </w:p>
    <w:p w14:paraId="7B360C40" w14:textId="77777777" w:rsidR="00DC4E81" w:rsidRPr="007D1D59" w:rsidRDefault="00DC4E81" w:rsidP="00DC4E81">
      <w:pPr>
        <w:spacing w:after="0" w:line="240" w:lineRule="auto"/>
        <w:rPr>
          <w:rFonts w:cs="Arial"/>
          <w:bCs/>
          <w:u w:val="single"/>
          <w:lang w:val="en-GB"/>
        </w:rPr>
      </w:pPr>
    </w:p>
    <w:p w14:paraId="616244FE" w14:textId="5A537486" w:rsidR="00DC4E81" w:rsidRPr="00123791" w:rsidRDefault="00DC4E81" w:rsidP="00123791">
      <w:pPr>
        <w:spacing w:after="0" w:line="240" w:lineRule="auto"/>
        <w:contextualSpacing/>
        <w:rPr>
          <w:rFonts w:cs="Arial"/>
          <w:b/>
        </w:rPr>
      </w:pPr>
      <w:r w:rsidRPr="00123791">
        <w:rPr>
          <w:rFonts w:cs="Arial"/>
          <w:b/>
          <w:bCs/>
          <w:lang w:val="en-GB"/>
        </w:rPr>
        <w:t>Skills:</w:t>
      </w:r>
    </w:p>
    <w:p w14:paraId="11FDA83B" w14:textId="3191EABA" w:rsidR="00DC4E81" w:rsidRPr="007D1D59" w:rsidRDefault="00DC4E81" w:rsidP="00992BD2">
      <w:pPr>
        <w:numPr>
          <w:ilvl w:val="0"/>
          <w:numId w:val="25"/>
        </w:numPr>
        <w:spacing w:after="0" w:line="240" w:lineRule="auto"/>
        <w:ind w:left="1080"/>
        <w:contextualSpacing/>
        <w:rPr>
          <w:rFonts w:cs="Arial"/>
        </w:rPr>
      </w:pPr>
      <w:r w:rsidRPr="007D1D59">
        <w:rPr>
          <w:rFonts w:cs="Arial"/>
        </w:rPr>
        <w:t>Coaching, teambuilding and leadership skills</w:t>
      </w:r>
      <w:r w:rsidR="007D1D59">
        <w:rPr>
          <w:rFonts w:cs="Arial"/>
        </w:rPr>
        <w:t>.</w:t>
      </w:r>
      <w:r w:rsidRPr="007D1D59">
        <w:rPr>
          <w:rFonts w:cs="Arial"/>
        </w:rPr>
        <w:t xml:space="preserve"> </w:t>
      </w:r>
    </w:p>
    <w:p w14:paraId="4B2B9EBF" w14:textId="06638CAE" w:rsidR="00DC4E81" w:rsidRPr="007D1D59" w:rsidRDefault="00DC4E81" w:rsidP="00992BD2">
      <w:pPr>
        <w:numPr>
          <w:ilvl w:val="0"/>
          <w:numId w:val="25"/>
        </w:numPr>
        <w:spacing w:after="0" w:line="240" w:lineRule="auto"/>
        <w:ind w:left="1080"/>
        <w:rPr>
          <w:rFonts w:cs="Arial"/>
        </w:rPr>
      </w:pPr>
      <w:r w:rsidRPr="007D1D59">
        <w:rPr>
          <w:rFonts w:cs="Arial"/>
        </w:rPr>
        <w:t>Excellent communication and engagement skills with children and their caregivers</w:t>
      </w:r>
      <w:r w:rsidR="007D1D59">
        <w:rPr>
          <w:rFonts w:cs="Arial"/>
        </w:rPr>
        <w:t>.</w:t>
      </w:r>
    </w:p>
    <w:p w14:paraId="6375F1E2" w14:textId="17426D11" w:rsidR="00DC4E81" w:rsidRPr="007D1D59" w:rsidRDefault="00DC4E81" w:rsidP="00992BD2">
      <w:pPr>
        <w:numPr>
          <w:ilvl w:val="0"/>
          <w:numId w:val="25"/>
        </w:numPr>
        <w:spacing w:after="0" w:line="240" w:lineRule="auto"/>
        <w:ind w:left="1080"/>
        <w:rPr>
          <w:rFonts w:cs="Arial"/>
        </w:rPr>
      </w:pPr>
      <w:r w:rsidRPr="007D1D59">
        <w:rPr>
          <w:rFonts w:cs="Arial"/>
        </w:rPr>
        <w:t>Able to empathize with children and families that have been impacted by the humanitarian emergency</w:t>
      </w:r>
      <w:r w:rsidR="007D1D59">
        <w:rPr>
          <w:rFonts w:cs="Arial"/>
        </w:rPr>
        <w:t>.</w:t>
      </w:r>
    </w:p>
    <w:p w14:paraId="3ECD458A" w14:textId="77777777" w:rsidR="00DC4E81" w:rsidRPr="007D1D59" w:rsidRDefault="00DC4E81" w:rsidP="00992BD2">
      <w:pPr>
        <w:numPr>
          <w:ilvl w:val="0"/>
          <w:numId w:val="25"/>
        </w:numPr>
        <w:spacing w:after="0" w:line="240" w:lineRule="auto"/>
        <w:ind w:left="1080"/>
        <w:rPr>
          <w:rFonts w:cs="Arial"/>
        </w:rPr>
      </w:pPr>
      <w:r w:rsidRPr="007D1D59">
        <w:rPr>
          <w:rFonts w:cs="Arial"/>
        </w:rPr>
        <w:t>Strong skills in monitoring, evaluation, research and conducting participatory, community-led assessments.</w:t>
      </w:r>
    </w:p>
    <w:p w14:paraId="63F1A230" w14:textId="77777777" w:rsidR="00DC4E81" w:rsidRPr="007D1D59" w:rsidRDefault="00DC4E81" w:rsidP="00992BD2">
      <w:pPr>
        <w:numPr>
          <w:ilvl w:val="0"/>
          <w:numId w:val="25"/>
        </w:numPr>
        <w:spacing w:after="0" w:line="240" w:lineRule="auto"/>
        <w:ind w:left="1080"/>
        <w:rPr>
          <w:rFonts w:cs="Arial"/>
        </w:rPr>
      </w:pPr>
      <w:r w:rsidRPr="007D1D59">
        <w:rPr>
          <w:rFonts w:cs="Arial"/>
        </w:rPr>
        <w:t xml:space="preserve">Experience working with case files and databases and providing regular documentation. </w:t>
      </w:r>
    </w:p>
    <w:p w14:paraId="47E7EA39" w14:textId="77777777" w:rsidR="00DC4E81" w:rsidRPr="007D1D59" w:rsidRDefault="00DC4E81" w:rsidP="00992BD2">
      <w:pPr>
        <w:numPr>
          <w:ilvl w:val="0"/>
          <w:numId w:val="25"/>
        </w:numPr>
        <w:spacing w:after="0" w:line="240" w:lineRule="auto"/>
        <w:ind w:left="1080"/>
        <w:rPr>
          <w:rFonts w:cs="Arial"/>
        </w:rPr>
      </w:pPr>
      <w:r w:rsidRPr="007D1D59">
        <w:rPr>
          <w:rFonts w:cs="Arial"/>
        </w:rPr>
        <w:t xml:space="preserve">Excellent community mobilization skills </w:t>
      </w:r>
    </w:p>
    <w:p w14:paraId="27115DEE" w14:textId="654E0BA0" w:rsidR="00DC4E81" w:rsidRPr="007D1D59" w:rsidRDefault="00DC4E81" w:rsidP="00992BD2">
      <w:pPr>
        <w:numPr>
          <w:ilvl w:val="0"/>
          <w:numId w:val="25"/>
        </w:numPr>
        <w:spacing w:after="0" w:line="240" w:lineRule="auto"/>
        <w:ind w:left="1080"/>
        <w:rPr>
          <w:rFonts w:cs="Arial"/>
        </w:rPr>
      </w:pPr>
      <w:r w:rsidRPr="007D1D59">
        <w:rPr>
          <w:rFonts w:cs="Arial"/>
        </w:rPr>
        <w:t>Ability to work individually and within a team</w:t>
      </w:r>
      <w:r w:rsidR="007D1D59">
        <w:rPr>
          <w:rFonts w:cs="Arial"/>
        </w:rPr>
        <w:t>.</w:t>
      </w:r>
      <w:r w:rsidRPr="007D1D59">
        <w:rPr>
          <w:rFonts w:cs="Arial"/>
        </w:rPr>
        <w:t xml:space="preserve"> </w:t>
      </w:r>
    </w:p>
    <w:p w14:paraId="604D4967" w14:textId="7C2699AD" w:rsidR="00DC4E81" w:rsidRPr="007D1D59" w:rsidRDefault="00DC4E81" w:rsidP="00992BD2">
      <w:pPr>
        <w:numPr>
          <w:ilvl w:val="0"/>
          <w:numId w:val="25"/>
        </w:numPr>
        <w:spacing w:after="0" w:line="240" w:lineRule="auto"/>
        <w:ind w:left="1080"/>
        <w:rPr>
          <w:rFonts w:cs="Arial"/>
        </w:rPr>
      </w:pPr>
      <w:r w:rsidRPr="007D1D59">
        <w:rPr>
          <w:rFonts w:cs="Arial"/>
        </w:rPr>
        <w:t>Good analytical, problem solving and project planning skills</w:t>
      </w:r>
      <w:r w:rsidR="007D1D59">
        <w:rPr>
          <w:rFonts w:cs="Arial"/>
        </w:rPr>
        <w:t>.</w:t>
      </w:r>
    </w:p>
    <w:p w14:paraId="1005DB5F" w14:textId="77777777" w:rsidR="00DC4E81" w:rsidRPr="007D1D59" w:rsidRDefault="00DC4E81" w:rsidP="00992BD2">
      <w:pPr>
        <w:numPr>
          <w:ilvl w:val="0"/>
          <w:numId w:val="25"/>
        </w:numPr>
        <w:spacing w:after="0" w:line="240" w:lineRule="auto"/>
        <w:ind w:left="1080"/>
        <w:rPr>
          <w:rFonts w:cs="Arial"/>
        </w:rPr>
      </w:pPr>
      <w:r w:rsidRPr="007D1D59">
        <w:rPr>
          <w:rFonts w:cs="Arial"/>
        </w:rPr>
        <w:t>Able to communicate clearly and strategically with internal and external stakeholders as a representative. This includes effective negotiation and representation skills.</w:t>
      </w:r>
    </w:p>
    <w:p w14:paraId="4BBD9504" w14:textId="79E75620" w:rsidR="00DC4E81" w:rsidRPr="007D1D59" w:rsidRDefault="00DC4E81" w:rsidP="00992BD2">
      <w:pPr>
        <w:numPr>
          <w:ilvl w:val="0"/>
          <w:numId w:val="25"/>
        </w:numPr>
        <w:spacing w:after="0" w:line="240" w:lineRule="auto"/>
        <w:ind w:left="1080"/>
        <w:rPr>
          <w:rFonts w:cs="Arial"/>
        </w:rPr>
      </w:pPr>
      <w:r w:rsidRPr="007D1D59">
        <w:rPr>
          <w:rFonts w:cs="Arial"/>
        </w:rPr>
        <w:t>Computer knowledge - Microsoft Word, Excel, Outlook</w:t>
      </w:r>
      <w:r w:rsidR="007D1D59">
        <w:rPr>
          <w:rFonts w:cs="Arial"/>
        </w:rPr>
        <w:t>.</w:t>
      </w:r>
    </w:p>
    <w:p w14:paraId="430A9B8F" w14:textId="77777777" w:rsidR="00DC4E81" w:rsidRPr="007D1D59" w:rsidRDefault="00DC4E81" w:rsidP="00DC4E81">
      <w:pPr>
        <w:spacing w:after="0" w:line="240" w:lineRule="auto"/>
        <w:rPr>
          <w:rFonts w:cs="Arial"/>
        </w:rPr>
      </w:pPr>
    </w:p>
    <w:p w14:paraId="08FEA661" w14:textId="77777777" w:rsidR="00DC4E81" w:rsidRPr="00123791" w:rsidRDefault="00DC4E81" w:rsidP="00DC4E81">
      <w:pPr>
        <w:spacing w:after="0" w:line="240" w:lineRule="auto"/>
        <w:rPr>
          <w:rFonts w:cs="Arial"/>
          <w:b/>
        </w:rPr>
      </w:pPr>
      <w:r w:rsidRPr="00123791">
        <w:rPr>
          <w:rFonts w:cs="Arial"/>
          <w:b/>
          <w:bCs/>
          <w:lang w:val="en-GB"/>
        </w:rPr>
        <w:t>Behaviour:</w:t>
      </w:r>
    </w:p>
    <w:p w14:paraId="66F81CBB" w14:textId="55EB2C4A" w:rsidR="00DC4E81" w:rsidRPr="007D1D59" w:rsidRDefault="00DC4E81" w:rsidP="00992BD2">
      <w:pPr>
        <w:numPr>
          <w:ilvl w:val="0"/>
          <w:numId w:val="25"/>
        </w:numPr>
        <w:spacing w:after="0" w:line="240" w:lineRule="auto"/>
        <w:ind w:left="1080"/>
        <w:rPr>
          <w:rFonts w:cs="Arial"/>
        </w:rPr>
      </w:pPr>
      <w:r w:rsidRPr="007D1D59">
        <w:rPr>
          <w:rFonts w:cs="Arial"/>
          <w:lang w:val="en-GB"/>
        </w:rPr>
        <w:t>Advocates for children’s rights and child participation in all decisions that affect them</w:t>
      </w:r>
      <w:r w:rsidR="007D1D59">
        <w:rPr>
          <w:rFonts w:cs="Arial"/>
          <w:lang w:val="en-GB"/>
        </w:rPr>
        <w:t>.</w:t>
      </w:r>
    </w:p>
    <w:p w14:paraId="577327B8" w14:textId="77777777" w:rsidR="00DC4E81" w:rsidRPr="007D1D59" w:rsidRDefault="00DC4E81" w:rsidP="00992BD2">
      <w:pPr>
        <w:numPr>
          <w:ilvl w:val="0"/>
          <w:numId w:val="25"/>
        </w:numPr>
        <w:spacing w:after="0" w:line="240" w:lineRule="auto"/>
        <w:ind w:left="1080"/>
        <w:rPr>
          <w:rFonts w:cs="Arial"/>
        </w:rPr>
      </w:pPr>
      <w:r w:rsidRPr="007D1D59">
        <w:rPr>
          <w:rFonts w:cs="Arial"/>
          <w:lang w:val="en-GB"/>
        </w:rPr>
        <w:t>Strongly drives performance forward in area of the business for which they are responsible together with the team.</w:t>
      </w:r>
    </w:p>
    <w:p w14:paraId="77C7AC5C" w14:textId="68099422" w:rsidR="00DC4E81" w:rsidRPr="007D1D59" w:rsidRDefault="00DC4E81" w:rsidP="00992BD2">
      <w:pPr>
        <w:numPr>
          <w:ilvl w:val="0"/>
          <w:numId w:val="25"/>
        </w:numPr>
        <w:spacing w:after="0" w:line="240" w:lineRule="auto"/>
        <w:ind w:left="1080"/>
        <w:rPr>
          <w:rFonts w:cs="Arial"/>
        </w:rPr>
      </w:pPr>
      <w:r w:rsidRPr="007D1D59">
        <w:rPr>
          <w:rFonts w:cs="Arial"/>
          <w:color w:val="000000"/>
        </w:rPr>
        <w:t>Demonstrated ability to work in a multi-cultural environment and establish harmonious and effective working relationships</w:t>
      </w:r>
      <w:r w:rsidR="007D1D59">
        <w:rPr>
          <w:rFonts w:cs="Arial"/>
          <w:color w:val="000000"/>
        </w:rPr>
        <w:t>.</w:t>
      </w:r>
    </w:p>
    <w:p w14:paraId="422C428D" w14:textId="44D3E1C3" w:rsidR="00DC4E81" w:rsidRPr="007D1D59" w:rsidRDefault="00DC4E81" w:rsidP="00992BD2">
      <w:pPr>
        <w:numPr>
          <w:ilvl w:val="0"/>
          <w:numId w:val="25"/>
        </w:numPr>
        <w:spacing w:after="0" w:line="240" w:lineRule="auto"/>
        <w:ind w:left="1080"/>
        <w:rPr>
          <w:rFonts w:cs="Arial"/>
        </w:rPr>
      </w:pPr>
      <w:r w:rsidRPr="007D1D59">
        <w:rPr>
          <w:rFonts w:cs="Arial"/>
          <w:color w:val="000000"/>
        </w:rPr>
        <w:t>Conceptual understanding of and commitment to humanitarian work</w:t>
      </w:r>
      <w:r w:rsidR="007D1D59">
        <w:rPr>
          <w:rFonts w:cs="Arial"/>
          <w:color w:val="000000"/>
        </w:rPr>
        <w:t>.</w:t>
      </w:r>
      <w:r w:rsidRPr="007D1D59">
        <w:rPr>
          <w:rFonts w:cs="Arial"/>
          <w:color w:val="000000"/>
        </w:rPr>
        <w:t xml:space="preserve"> </w:t>
      </w:r>
    </w:p>
    <w:p w14:paraId="37020240" w14:textId="145D8039" w:rsidR="00DC4E81" w:rsidRPr="007D1D59" w:rsidRDefault="00DC4E81" w:rsidP="00992BD2">
      <w:pPr>
        <w:numPr>
          <w:ilvl w:val="0"/>
          <w:numId w:val="25"/>
        </w:numPr>
        <w:spacing w:after="0" w:line="240" w:lineRule="auto"/>
        <w:ind w:left="1080"/>
        <w:rPr>
          <w:rFonts w:cs="Arial"/>
        </w:rPr>
      </w:pPr>
      <w:r w:rsidRPr="007D1D59">
        <w:rPr>
          <w:rFonts w:cs="Arial"/>
          <w:lang w:val="en-GB"/>
        </w:rPr>
        <w:t>Sets a strong learning culture in their part of the organisation</w:t>
      </w:r>
      <w:r w:rsidR="007D1D59">
        <w:rPr>
          <w:rFonts w:cs="Arial"/>
          <w:lang w:val="en-GB"/>
        </w:rPr>
        <w:t>.</w:t>
      </w:r>
    </w:p>
    <w:p w14:paraId="631D21B9" w14:textId="09C0D10B" w:rsidR="00DC4E81" w:rsidRPr="007D1D59" w:rsidRDefault="00DC4E81" w:rsidP="00992BD2">
      <w:pPr>
        <w:numPr>
          <w:ilvl w:val="0"/>
          <w:numId w:val="25"/>
        </w:numPr>
        <w:spacing w:after="0" w:line="240" w:lineRule="auto"/>
        <w:ind w:left="1080"/>
        <w:rPr>
          <w:rFonts w:cs="Arial"/>
        </w:rPr>
      </w:pPr>
      <w:r w:rsidRPr="007D1D59">
        <w:rPr>
          <w:rFonts w:cs="Arial"/>
          <w:lang w:val="en-GB"/>
        </w:rPr>
        <w:t>Remains calm and positive under pressure and in difficult situations</w:t>
      </w:r>
      <w:r w:rsidR="007D1D59">
        <w:rPr>
          <w:rFonts w:cs="Arial"/>
          <w:lang w:val="en-GB"/>
        </w:rPr>
        <w:t>.</w:t>
      </w:r>
    </w:p>
    <w:p w14:paraId="6FA39331" w14:textId="3FDC5EF2" w:rsidR="00DC4E81" w:rsidRPr="007D1D59" w:rsidRDefault="00DC4E81" w:rsidP="00992BD2">
      <w:pPr>
        <w:numPr>
          <w:ilvl w:val="0"/>
          <w:numId w:val="25"/>
        </w:numPr>
        <w:spacing w:after="0" w:line="240" w:lineRule="auto"/>
        <w:ind w:left="1080"/>
        <w:rPr>
          <w:rFonts w:cs="Arial"/>
        </w:rPr>
      </w:pPr>
      <w:r w:rsidRPr="007D1D59">
        <w:rPr>
          <w:rFonts w:cs="Arial"/>
          <w:lang w:val="en-GB"/>
        </w:rPr>
        <w:t>Aware of impact on others and adjusting own behaviour accordingly</w:t>
      </w:r>
      <w:r w:rsidR="007D1D59">
        <w:rPr>
          <w:rFonts w:cs="Arial"/>
          <w:lang w:val="en-GB"/>
        </w:rPr>
        <w:t>.</w:t>
      </w:r>
    </w:p>
    <w:p w14:paraId="37A87DC6" w14:textId="77777777" w:rsidR="00EC6594" w:rsidRPr="007D1D59" w:rsidRDefault="00EC6594" w:rsidP="00837261">
      <w:pPr>
        <w:spacing w:after="0" w:line="240" w:lineRule="auto"/>
        <w:ind w:left="360"/>
        <w:jc w:val="both"/>
        <w:rPr>
          <w:rFonts w:cs="Arial"/>
          <w:b/>
          <w:bCs/>
        </w:rPr>
      </w:pPr>
    </w:p>
    <w:p w14:paraId="74CABA64" w14:textId="2E732F57" w:rsidR="007647BC" w:rsidRPr="007D1D59" w:rsidRDefault="007647BC">
      <w:pPr>
        <w:spacing w:line="276" w:lineRule="auto"/>
      </w:pPr>
      <w:r w:rsidRPr="007D1D59">
        <w:br w:type="page"/>
      </w:r>
    </w:p>
    <w:p w14:paraId="3758B929" w14:textId="3389FFE2" w:rsidR="007647BC" w:rsidRPr="00837261" w:rsidRDefault="007647BC" w:rsidP="00837261">
      <w:pPr>
        <w:pStyle w:val="Heading1"/>
        <w:rPr>
          <w:lang w:val="en-GB"/>
        </w:rPr>
      </w:pPr>
      <w:bookmarkStart w:id="62" w:name="_Toc3717874"/>
      <w:r w:rsidRPr="000C3607">
        <w:rPr>
          <w:lang w:val="en-GB"/>
        </w:rPr>
        <w:lastRenderedPageBreak/>
        <w:t>Annex</w:t>
      </w:r>
      <w:r>
        <w:rPr>
          <w:lang w:val="en-GB"/>
        </w:rPr>
        <w:t xml:space="preserve"> C: </w:t>
      </w:r>
      <w:bookmarkEnd w:id="62"/>
      <w:r w:rsidR="00A77C79">
        <w:rPr>
          <w:lang w:val="en-GB"/>
        </w:rPr>
        <w:t>TEMPLATE TERMS OF REFERENCE FOR COUNTRY-LEVEL CASE MANAGEMENT TASK FORCE</w:t>
      </w:r>
    </w:p>
    <w:p w14:paraId="5EB79E03" w14:textId="2BE7BE05" w:rsidR="00F9789D" w:rsidRPr="00387811" w:rsidRDefault="00387811" w:rsidP="00387811">
      <w:pPr>
        <w:jc w:val="both"/>
        <w:rPr>
          <w:rFonts w:cs="Arial"/>
        </w:rPr>
      </w:pPr>
      <w:r w:rsidRPr="00387811">
        <w:rPr>
          <w:rFonts w:cs="Arial"/>
        </w:rPr>
        <w:t xml:space="preserve">This document provides an example of a Terms of Reference (ToR) </w:t>
      </w:r>
      <w:r w:rsidR="00F9789D">
        <w:rPr>
          <w:rFonts w:cs="Arial"/>
        </w:rPr>
        <w:t xml:space="preserve">of a country-level </w:t>
      </w:r>
      <w:r w:rsidRPr="00387811">
        <w:rPr>
          <w:rFonts w:cs="Arial"/>
        </w:rPr>
        <w:t>Case Management Task Force</w:t>
      </w:r>
      <w:r w:rsidR="00F9789D">
        <w:rPr>
          <w:rFonts w:cs="Arial"/>
        </w:rPr>
        <w:t xml:space="preserve"> (CMTF)</w:t>
      </w:r>
      <w:r w:rsidRPr="00387811">
        <w:rPr>
          <w:rFonts w:cs="Arial"/>
        </w:rPr>
        <w:t xml:space="preserve">. The template is intended as guidance and so should be adapted by Child Protection and Case Management </w:t>
      </w:r>
      <w:r w:rsidR="00F9789D">
        <w:rPr>
          <w:rFonts w:cs="Arial"/>
        </w:rPr>
        <w:t>C</w:t>
      </w:r>
      <w:r w:rsidRPr="00387811">
        <w:rPr>
          <w:rFonts w:cs="Arial"/>
        </w:rPr>
        <w:t>oordinators for each context.</w:t>
      </w:r>
    </w:p>
    <w:sdt>
      <w:sdtPr>
        <w:rPr>
          <w:rFonts w:ascii="Arial" w:eastAsiaTheme="minorEastAsia" w:hAnsi="Arial" w:cs="Arial"/>
          <w:bCs w:val="0"/>
          <w:caps w:val="0"/>
          <w:color w:val="auto"/>
          <w:sz w:val="32"/>
          <w:szCs w:val="32"/>
        </w:rPr>
        <w:id w:val="715701186"/>
        <w:docPartObj>
          <w:docPartGallery w:val="Table of Contents"/>
          <w:docPartUnique/>
        </w:docPartObj>
      </w:sdtPr>
      <w:sdtEndPr>
        <w:rPr>
          <w:b/>
          <w:noProof/>
          <w:sz w:val="22"/>
          <w:szCs w:val="22"/>
        </w:rPr>
      </w:sdtEndPr>
      <w:sdtContent>
        <w:p w14:paraId="569D4C2C" w14:textId="77777777" w:rsidR="00387811" w:rsidRPr="00F9789D" w:rsidRDefault="00387811" w:rsidP="00387811">
          <w:pPr>
            <w:pStyle w:val="TOCHeading"/>
            <w:rPr>
              <w:rFonts w:ascii="Arial" w:eastAsiaTheme="minorEastAsia" w:hAnsi="Arial" w:cs="Arial"/>
              <w:bCs w:val="0"/>
              <w:caps w:val="0"/>
              <w:sz w:val="32"/>
              <w:szCs w:val="32"/>
            </w:rPr>
          </w:pPr>
          <w:r w:rsidRPr="00F9789D">
            <w:rPr>
              <w:rFonts w:ascii="Arial" w:hAnsi="Arial" w:cs="Arial"/>
              <w:sz w:val="32"/>
              <w:szCs w:val="32"/>
            </w:rPr>
            <w:t>Table of Contents</w:t>
          </w:r>
        </w:p>
        <w:p w14:paraId="6B8026B2" w14:textId="00830164" w:rsidR="00387811" w:rsidRPr="00F9789D" w:rsidRDefault="00387811" w:rsidP="00387811">
          <w:pPr>
            <w:pStyle w:val="TOC1"/>
            <w:tabs>
              <w:tab w:val="right" w:leader="dot" w:pos="10070"/>
            </w:tabs>
            <w:rPr>
              <w:rFonts w:ascii="Helvetica Neue Light" w:hAnsi="Helvetica Neue Light"/>
              <w:b w:val="0"/>
              <w:bCs w:val="0"/>
              <w:caps/>
              <w:noProof/>
              <w:color w:val="00B0F0"/>
              <w:sz w:val="22"/>
              <w:szCs w:val="22"/>
            </w:rPr>
          </w:pPr>
          <w:r w:rsidRPr="00F9789D">
            <w:rPr>
              <w:rFonts w:ascii="Helvetica Neue Light" w:hAnsi="Helvetica Neue Light" w:cs="Arial"/>
            </w:rPr>
            <w:fldChar w:fldCharType="begin"/>
          </w:r>
          <w:r w:rsidRPr="00F9789D">
            <w:rPr>
              <w:rFonts w:ascii="Helvetica Neue Light" w:hAnsi="Helvetica Neue Light" w:cs="Arial"/>
            </w:rPr>
            <w:instrText xml:space="preserve"> TOC \o "1-1" \h \z \u </w:instrText>
          </w:r>
          <w:r w:rsidRPr="00F9789D">
            <w:rPr>
              <w:rFonts w:ascii="Helvetica Neue Light" w:hAnsi="Helvetica Neue Light" w:cs="Arial"/>
            </w:rPr>
            <w:fldChar w:fldCharType="separate"/>
          </w:r>
          <w:hyperlink w:anchor="_Toc5026332" w:history="1">
            <w:r w:rsidRPr="00F9789D">
              <w:rPr>
                <w:rStyle w:val="Hyperlink"/>
                <w:rFonts w:ascii="Helvetica Neue Light" w:hAnsi="Helvetica Neue Light" w:cs="Arial"/>
                <w:noProof/>
              </w:rPr>
              <w:t>Inter-agency Child Protection Case Management Task Force (CMTF)</w:t>
            </w:r>
            <w:r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2E597E64" w14:textId="6E42E734"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3" w:history="1">
            <w:r w:rsidR="00387811" w:rsidRPr="00F9789D">
              <w:rPr>
                <w:rStyle w:val="Hyperlink"/>
                <w:rFonts w:ascii="Helvetica Neue Light" w:hAnsi="Helvetica Neue Light" w:cs="Arial"/>
                <w:noProof/>
              </w:rPr>
              <w:t>BACKGROUND</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3A528264" w14:textId="17ACB19A"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4" w:history="1">
            <w:r w:rsidR="00387811" w:rsidRPr="00F9789D">
              <w:rPr>
                <w:rStyle w:val="Hyperlink"/>
                <w:rFonts w:ascii="Helvetica Neue Light" w:hAnsi="Helvetica Neue Light" w:cs="Arial"/>
                <w:noProof/>
              </w:rPr>
              <w:t>CMTF Composition</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0A611BC9" w14:textId="57261039"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5" w:history="1">
            <w:r w:rsidR="00387811" w:rsidRPr="00F9789D">
              <w:rPr>
                <w:rStyle w:val="Hyperlink"/>
                <w:rFonts w:ascii="Helvetica Neue Light" w:hAnsi="Helvetica Neue Light" w:cs="Arial"/>
                <w:noProof/>
              </w:rPr>
              <w:t>Goal</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4A739F3F" w14:textId="6C393747"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6" w:history="1">
            <w:r w:rsidR="0076300D">
              <w:rPr>
                <w:rStyle w:val="Hyperlink"/>
                <w:rFonts w:ascii="Helvetica Neue Light" w:hAnsi="Helvetica Neue Light" w:cs="Arial"/>
                <w:noProof/>
              </w:rPr>
              <w:t>Functions and Ob</w:t>
            </w:r>
            <w:r w:rsidR="00387811" w:rsidRPr="00F9789D">
              <w:rPr>
                <w:rStyle w:val="Hyperlink"/>
                <w:rFonts w:ascii="Helvetica Neue Light" w:hAnsi="Helvetica Neue Light" w:cs="Arial"/>
                <w:noProof/>
              </w:rPr>
              <w:t>jectives of the CMTF</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50B11AB0" w14:textId="18FB27CC"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7" w:history="1">
            <w:r w:rsidR="00387811" w:rsidRPr="00F9789D">
              <w:rPr>
                <w:rStyle w:val="Hyperlink"/>
                <w:rFonts w:ascii="Helvetica Neue Light" w:hAnsi="Helvetica Neue Light" w:cs="Arial"/>
                <w:noProof/>
              </w:rPr>
              <w:t>CMTF Decision-Making Process</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3559B3DF" w14:textId="7632765A"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8" w:history="1">
            <w:r w:rsidR="00387811" w:rsidRPr="00F9789D">
              <w:rPr>
                <w:rStyle w:val="Hyperlink"/>
                <w:rFonts w:ascii="Helvetica Neue Light" w:hAnsi="Helvetica Neue Light" w:cs="Arial"/>
                <w:noProof/>
              </w:rPr>
              <w:t>Roles and Responsibilities</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4D5634FF" w14:textId="08F35236" w:rsidR="00387811" w:rsidRPr="00F9789D" w:rsidRDefault="001B0482" w:rsidP="00387811">
          <w:pPr>
            <w:pStyle w:val="TOC1"/>
            <w:tabs>
              <w:tab w:val="right" w:leader="dot" w:pos="10070"/>
            </w:tabs>
            <w:rPr>
              <w:rFonts w:ascii="Helvetica Neue Light" w:hAnsi="Helvetica Neue Light"/>
              <w:b w:val="0"/>
              <w:bCs w:val="0"/>
              <w:caps/>
              <w:noProof/>
              <w:sz w:val="22"/>
              <w:szCs w:val="22"/>
            </w:rPr>
          </w:pPr>
          <w:hyperlink w:anchor="_Toc5026339" w:history="1">
            <w:r w:rsidR="00387811" w:rsidRPr="00F9789D">
              <w:rPr>
                <w:rStyle w:val="Hyperlink"/>
                <w:rFonts w:ascii="Helvetica Neue Light" w:hAnsi="Helvetica Neue Light" w:cs="Arial"/>
                <w:noProof/>
              </w:rPr>
              <w:t>Meetings and Amendments</w:t>
            </w:r>
            <w:r w:rsidR="00387811" w:rsidRPr="00F9789D">
              <w:rPr>
                <w:rFonts w:ascii="Helvetica Neue Light" w:hAnsi="Helvetica Neue Light"/>
                <w:noProof/>
                <w:webHidden/>
              </w:rPr>
              <w:tab/>
            </w:r>
          </w:hyperlink>
          <w:r w:rsidR="00F9789D" w:rsidRPr="00F9789D">
            <w:rPr>
              <w:rFonts w:ascii="Helvetica Neue Light" w:hAnsi="Helvetica Neue Light"/>
              <w:noProof/>
              <w:color w:val="00B0F0"/>
            </w:rPr>
            <w:t>[..]</w:t>
          </w:r>
        </w:p>
        <w:p w14:paraId="7F3C034F" w14:textId="77777777" w:rsidR="00387811" w:rsidRPr="00803742" w:rsidRDefault="00387811" w:rsidP="00387811">
          <w:pPr>
            <w:rPr>
              <w:rFonts w:ascii="Arial" w:hAnsi="Arial" w:cs="Arial"/>
            </w:rPr>
          </w:pPr>
          <w:r w:rsidRPr="00F9789D">
            <w:rPr>
              <w:rFonts w:cs="Arial"/>
              <w:caps/>
              <w:sz w:val="20"/>
              <w:szCs w:val="20"/>
            </w:rPr>
            <w:fldChar w:fldCharType="end"/>
          </w:r>
        </w:p>
      </w:sdtContent>
    </w:sdt>
    <w:p w14:paraId="3C57E463" w14:textId="77777777" w:rsidR="00387811" w:rsidRPr="00803742" w:rsidRDefault="00387811" w:rsidP="00387811">
      <w:pPr>
        <w:spacing w:line="276" w:lineRule="auto"/>
        <w:rPr>
          <w:rFonts w:ascii="Arial" w:eastAsiaTheme="majorEastAsia" w:hAnsi="Arial" w:cs="Arial"/>
          <w:bCs/>
          <w:caps/>
          <w:color w:val="0388C5" w:themeColor="accent5"/>
          <w:sz w:val="40"/>
          <w:szCs w:val="40"/>
        </w:rPr>
      </w:pPr>
      <w:r w:rsidRPr="00803742">
        <w:rPr>
          <w:rFonts w:ascii="Arial" w:hAnsi="Arial" w:cs="Arial"/>
        </w:rPr>
        <w:br w:type="page"/>
      </w:r>
    </w:p>
    <w:p w14:paraId="12E17904" w14:textId="77777777" w:rsidR="00387811" w:rsidRPr="00F9789D" w:rsidRDefault="00387811" w:rsidP="00387811">
      <w:pPr>
        <w:pStyle w:val="Heading1"/>
        <w:rPr>
          <w:rFonts w:ascii="Arial" w:hAnsi="Arial" w:cs="Arial"/>
          <w:sz w:val="32"/>
          <w:szCs w:val="32"/>
        </w:rPr>
      </w:pPr>
      <w:bookmarkStart w:id="63" w:name="_Toc5026333"/>
      <w:r w:rsidRPr="00F9789D">
        <w:rPr>
          <w:rFonts w:ascii="Arial" w:hAnsi="Arial" w:cs="Arial"/>
          <w:sz w:val="32"/>
          <w:szCs w:val="32"/>
        </w:rPr>
        <w:lastRenderedPageBreak/>
        <w:t>BACKGROUND</w:t>
      </w:r>
      <w:bookmarkEnd w:id="63"/>
    </w:p>
    <w:p w14:paraId="0984C979" w14:textId="77777777" w:rsidR="00EB0B98" w:rsidRPr="00123791" w:rsidRDefault="00EB0B98" w:rsidP="00EB0B98">
      <w:pPr>
        <w:pStyle w:val="ListNumber2"/>
        <w:numPr>
          <w:ilvl w:val="0"/>
          <w:numId w:val="0"/>
        </w:numPr>
        <w:ind w:left="360" w:hanging="360"/>
        <w:rPr>
          <w:i/>
          <w:lang w:val="en-GB"/>
        </w:rPr>
      </w:pPr>
      <w:r>
        <w:rPr>
          <w:i/>
          <w:lang w:val="en-GB"/>
        </w:rPr>
        <w:t>---------------------------------------------------------------------------------------------------------------------------</w:t>
      </w:r>
    </w:p>
    <w:p w14:paraId="6EEC5A21" w14:textId="77777777" w:rsidR="00387811" w:rsidRPr="00EB0B98" w:rsidRDefault="00387811" w:rsidP="00F9789D">
      <w:pPr>
        <w:pStyle w:val="BodyText"/>
        <w:jc w:val="both"/>
        <w:rPr>
          <w:rFonts w:cs="Arial"/>
          <w:i/>
        </w:rPr>
      </w:pPr>
      <w:r w:rsidRPr="00EB0B98">
        <w:rPr>
          <w:rFonts w:cs="Arial"/>
          <w:i/>
        </w:rPr>
        <w:t>This section will introduce the justification around the need for a CMTF in a particular context. Background information should include:</w:t>
      </w:r>
    </w:p>
    <w:p w14:paraId="7C4A8F5B" w14:textId="77777777" w:rsidR="00387811" w:rsidRPr="00EB0B98" w:rsidRDefault="00387811" w:rsidP="00F9789D">
      <w:pPr>
        <w:pStyle w:val="BodyText"/>
        <w:numPr>
          <w:ilvl w:val="0"/>
          <w:numId w:val="40"/>
        </w:numPr>
        <w:jc w:val="both"/>
        <w:rPr>
          <w:rFonts w:cs="Arial"/>
          <w:i/>
        </w:rPr>
      </w:pPr>
      <w:r w:rsidRPr="00EB0B98">
        <w:rPr>
          <w:rFonts w:cs="Arial"/>
          <w:i/>
        </w:rPr>
        <w:t>Country/context situation (statistics)</w:t>
      </w:r>
    </w:p>
    <w:p w14:paraId="536AA180" w14:textId="3807DCF9" w:rsidR="00387811" w:rsidRPr="00EB0B98" w:rsidRDefault="00387811" w:rsidP="00F9789D">
      <w:pPr>
        <w:pStyle w:val="BodyText"/>
        <w:numPr>
          <w:ilvl w:val="0"/>
          <w:numId w:val="40"/>
        </w:numPr>
        <w:jc w:val="both"/>
        <w:rPr>
          <w:rFonts w:cs="Arial"/>
          <w:i/>
        </w:rPr>
      </w:pPr>
      <w:r w:rsidRPr="00EB0B98">
        <w:rPr>
          <w:rFonts w:cs="Arial"/>
          <w:i/>
        </w:rPr>
        <w:t xml:space="preserve">Justification </w:t>
      </w:r>
      <w:r w:rsidR="00F9789D" w:rsidRPr="00EB0B98">
        <w:rPr>
          <w:rFonts w:cs="Arial"/>
          <w:i/>
        </w:rPr>
        <w:t>for</w:t>
      </w:r>
      <w:r w:rsidRPr="00EB0B98">
        <w:rPr>
          <w:rFonts w:cs="Arial"/>
          <w:i/>
        </w:rPr>
        <w:t xml:space="preserve"> establishing a CMTF </w:t>
      </w:r>
    </w:p>
    <w:p w14:paraId="3CC286B0" w14:textId="77777777" w:rsidR="00387811" w:rsidRPr="00EB0B98" w:rsidRDefault="00387811" w:rsidP="00F9789D">
      <w:pPr>
        <w:pStyle w:val="BodyText"/>
        <w:numPr>
          <w:ilvl w:val="0"/>
          <w:numId w:val="40"/>
        </w:numPr>
        <w:jc w:val="both"/>
        <w:rPr>
          <w:rFonts w:cs="Arial"/>
          <w:i/>
        </w:rPr>
      </w:pPr>
      <w:r w:rsidRPr="00EB0B98">
        <w:rPr>
          <w:rFonts w:cs="Arial"/>
          <w:i/>
        </w:rPr>
        <w:t xml:space="preserve">Current activities surrounding child protection and case management </w:t>
      </w:r>
    </w:p>
    <w:p w14:paraId="0DB5E9F4" w14:textId="77777777" w:rsidR="00387811" w:rsidRPr="00EB0B98" w:rsidRDefault="00387811" w:rsidP="00F9789D">
      <w:pPr>
        <w:pStyle w:val="BodyText"/>
        <w:numPr>
          <w:ilvl w:val="0"/>
          <w:numId w:val="40"/>
        </w:numPr>
        <w:jc w:val="both"/>
        <w:rPr>
          <w:rFonts w:cs="Arial"/>
          <w:i/>
        </w:rPr>
      </w:pPr>
      <w:r w:rsidRPr="00EB0B98">
        <w:rPr>
          <w:rFonts w:cs="Arial"/>
          <w:i/>
        </w:rPr>
        <w:t>Purpose the group sets to achieve through a CMTF.</w:t>
      </w:r>
    </w:p>
    <w:p w14:paraId="783D0B08" w14:textId="77777777" w:rsidR="00EB0B98" w:rsidRPr="00123791" w:rsidRDefault="00EB0B98" w:rsidP="00EB0B98">
      <w:pPr>
        <w:pStyle w:val="ListNumber2"/>
        <w:numPr>
          <w:ilvl w:val="0"/>
          <w:numId w:val="0"/>
        </w:numPr>
        <w:ind w:left="360" w:hanging="360"/>
        <w:rPr>
          <w:i/>
          <w:lang w:val="en-GB"/>
        </w:rPr>
      </w:pPr>
      <w:r>
        <w:rPr>
          <w:i/>
          <w:lang w:val="en-GB"/>
        </w:rPr>
        <w:t>---------------------------------------------------------------------------------------------------------------------------</w:t>
      </w:r>
    </w:p>
    <w:p w14:paraId="46AFFEDD" w14:textId="77777777" w:rsidR="00387811" w:rsidRPr="00B87814" w:rsidRDefault="00387811" w:rsidP="00387811">
      <w:pPr>
        <w:pStyle w:val="Heading1"/>
        <w:rPr>
          <w:rFonts w:ascii="Arial" w:hAnsi="Arial" w:cs="Arial"/>
          <w:sz w:val="32"/>
          <w:szCs w:val="32"/>
        </w:rPr>
      </w:pPr>
      <w:bookmarkStart w:id="64" w:name="_Toc5026334"/>
      <w:r w:rsidRPr="00B87814">
        <w:rPr>
          <w:rFonts w:ascii="Arial" w:hAnsi="Arial" w:cs="Arial"/>
          <w:sz w:val="32"/>
          <w:szCs w:val="32"/>
        </w:rPr>
        <w:t>CMTF Composition</w:t>
      </w:r>
      <w:bookmarkEnd w:id="64"/>
      <w:r w:rsidRPr="00B87814">
        <w:rPr>
          <w:rFonts w:ascii="Arial" w:hAnsi="Arial" w:cs="Arial"/>
          <w:sz w:val="32"/>
          <w:szCs w:val="32"/>
        </w:rPr>
        <w:t xml:space="preserve"> </w:t>
      </w:r>
    </w:p>
    <w:p w14:paraId="5FE2146E" w14:textId="7D680939" w:rsidR="00B87814" w:rsidRPr="00EB0B98" w:rsidRDefault="00B87814" w:rsidP="00B87814">
      <w:pPr>
        <w:pStyle w:val="ListBullet"/>
        <w:numPr>
          <w:ilvl w:val="0"/>
          <w:numId w:val="44"/>
        </w:numPr>
        <w:rPr>
          <w:rFonts w:cs="Arial"/>
        </w:rPr>
      </w:pPr>
      <w:r w:rsidRPr="00B87814">
        <w:rPr>
          <w:rFonts w:cs="Arial"/>
          <w:color w:val="00B0F0"/>
        </w:rPr>
        <w:t>[Insert names of participating organizations/agencies]</w:t>
      </w:r>
    </w:p>
    <w:p w14:paraId="29743C44" w14:textId="77777777" w:rsidR="00EB0B98" w:rsidRPr="00EB0B98" w:rsidRDefault="00EB0B98" w:rsidP="00EB0B98">
      <w:pPr>
        <w:pStyle w:val="ListBullet"/>
        <w:numPr>
          <w:ilvl w:val="0"/>
          <w:numId w:val="44"/>
        </w:numPr>
        <w:rPr>
          <w:rFonts w:cs="Arial"/>
        </w:rPr>
      </w:pPr>
      <w:r w:rsidRPr="00B87814">
        <w:rPr>
          <w:rFonts w:cs="Arial"/>
          <w:color w:val="00B0F0"/>
        </w:rPr>
        <w:t>[Insert names of participating organizations/agencies]</w:t>
      </w:r>
    </w:p>
    <w:p w14:paraId="70B1620B" w14:textId="77777777" w:rsidR="00EB0B98" w:rsidRPr="00B87814" w:rsidRDefault="00EB0B98" w:rsidP="00B87814">
      <w:pPr>
        <w:pStyle w:val="ListBullet"/>
        <w:numPr>
          <w:ilvl w:val="0"/>
          <w:numId w:val="44"/>
        </w:numPr>
        <w:rPr>
          <w:rFonts w:cs="Arial"/>
        </w:rPr>
      </w:pPr>
    </w:p>
    <w:p w14:paraId="3EA51F29" w14:textId="77777777" w:rsidR="00387811" w:rsidRPr="00EB0B98" w:rsidRDefault="00387811" w:rsidP="00387811">
      <w:pPr>
        <w:pStyle w:val="Heading1"/>
        <w:rPr>
          <w:rFonts w:ascii="Arial" w:hAnsi="Arial" w:cs="Arial"/>
          <w:sz w:val="32"/>
          <w:szCs w:val="32"/>
        </w:rPr>
      </w:pPr>
      <w:bookmarkStart w:id="65" w:name="_Toc5026335"/>
      <w:r w:rsidRPr="00EB0B98">
        <w:rPr>
          <w:rFonts w:ascii="Arial" w:hAnsi="Arial" w:cs="Arial"/>
          <w:sz w:val="32"/>
          <w:szCs w:val="32"/>
        </w:rPr>
        <w:t>Goal</w:t>
      </w:r>
      <w:bookmarkEnd w:id="65"/>
    </w:p>
    <w:p w14:paraId="5FA93080" w14:textId="4D7102C1" w:rsidR="00387811" w:rsidRPr="00EB0B98" w:rsidRDefault="00EB0B98" w:rsidP="00387811">
      <w:pPr>
        <w:pStyle w:val="BodyText"/>
        <w:rPr>
          <w:rFonts w:cs="Arial"/>
          <w:color w:val="00B0F0"/>
        </w:rPr>
      </w:pPr>
      <w:r w:rsidRPr="00EB0B98">
        <w:rPr>
          <w:rFonts w:cs="Arial"/>
          <w:color w:val="00B0F0"/>
        </w:rPr>
        <w:t>[</w:t>
      </w:r>
      <w:r w:rsidR="00387811" w:rsidRPr="00EB0B98">
        <w:rPr>
          <w:rFonts w:cs="Arial"/>
          <w:color w:val="00B0F0"/>
        </w:rPr>
        <w:t xml:space="preserve">Insert goal of CMTF relevant to country and context </w:t>
      </w:r>
      <w:r w:rsidRPr="00EB0B98">
        <w:rPr>
          <w:rFonts w:cs="Arial"/>
          <w:color w:val="00B0F0"/>
        </w:rPr>
        <w:t>specific needs]</w:t>
      </w:r>
      <w:r w:rsidR="00387811" w:rsidRPr="00EB0B98">
        <w:rPr>
          <w:rFonts w:cs="Arial"/>
          <w:color w:val="00B0F0"/>
        </w:rPr>
        <w:t>.</w:t>
      </w:r>
    </w:p>
    <w:p w14:paraId="78B678B6" w14:textId="77777777" w:rsidR="00387811" w:rsidRPr="00EB0B98" w:rsidRDefault="00387811" w:rsidP="00387811">
      <w:pPr>
        <w:pStyle w:val="BlockText"/>
        <w:rPr>
          <w:rFonts w:asciiTheme="majorHAnsi" w:hAnsiTheme="majorHAnsi" w:cstheme="majorHAnsi"/>
          <w:i/>
        </w:rPr>
      </w:pPr>
      <w:r w:rsidRPr="00EB0B98">
        <w:rPr>
          <w:rFonts w:asciiTheme="majorHAnsi" w:hAnsiTheme="majorHAnsi" w:cstheme="majorHAnsi"/>
          <w:b/>
          <w:i/>
        </w:rPr>
        <w:t>Example 1:</w:t>
      </w:r>
      <w:r w:rsidRPr="00EB0B98">
        <w:rPr>
          <w:rFonts w:asciiTheme="majorHAnsi" w:hAnsiTheme="majorHAnsi" w:cstheme="majorHAnsi"/>
          <w:i/>
        </w:rPr>
        <w:t xml:space="preserve"> The goal of the Case Management Task Force is to improve responses on case management as part of child protection systems building in </w:t>
      </w:r>
      <w:r w:rsidRPr="00EB0B98">
        <w:rPr>
          <w:rFonts w:asciiTheme="majorHAnsi" w:hAnsiTheme="majorHAnsi" w:cstheme="majorHAnsi"/>
          <w:i/>
          <w:color w:val="00B0F0"/>
        </w:rPr>
        <w:t>[humanitarian context]</w:t>
      </w:r>
      <w:r w:rsidRPr="00EB0B98">
        <w:rPr>
          <w:rFonts w:asciiTheme="majorHAnsi" w:hAnsiTheme="majorHAnsi" w:cstheme="majorHAnsi"/>
          <w:i/>
        </w:rPr>
        <w:t xml:space="preserve">. </w:t>
      </w:r>
    </w:p>
    <w:p w14:paraId="0B41D2A2" w14:textId="4523ABEB" w:rsidR="00387811" w:rsidRDefault="00387811" w:rsidP="00387811">
      <w:pPr>
        <w:pStyle w:val="BlockText"/>
        <w:rPr>
          <w:rFonts w:asciiTheme="majorHAnsi" w:hAnsiTheme="majorHAnsi" w:cstheme="majorHAnsi"/>
          <w:i/>
        </w:rPr>
      </w:pPr>
      <w:r w:rsidRPr="00EB0B98">
        <w:rPr>
          <w:rFonts w:asciiTheme="majorHAnsi" w:hAnsiTheme="majorHAnsi" w:cstheme="majorHAnsi"/>
          <w:i/>
        </w:rPr>
        <w:br/>
      </w:r>
      <w:r w:rsidRPr="00EB0B98">
        <w:rPr>
          <w:rFonts w:asciiTheme="majorHAnsi" w:hAnsiTheme="majorHAnsi" w:cstheme="majorHAnsi"/>
          <w:b/>
          <w:i/>
        </w:rPr>
        <w:t>Example 2:</w:t>
      </w:r>
      <w:r w:rsidRPr="00EB0B98">
        <w:rPr>
          <w:rFonts w:asciiTheme="majorHAnsi" w:hAnsiTheme="majorHAnsi" w:cstheme="majorHAnsi"/>
          <w:i/>
        </w:rPr>
        <w:t xml:space="preserve"> The goal of the Case Management in Emerge</w:t>
      </w:r>
      <w:r w:rsidR="004B62A1">
        <w:rPr>
          <w:rFonts w:asciiTheme="majorHAnsi" w:hAnsiTheme="majorHAnsi" w:cstheme="majorHAnsi"/>
          <w:i/>
        </w:rPr>
        <w:t xml:space="preserve">ncies Task Force is to support </w:t>
      </w:r>
      <w:r w:rsidR="00C24BED">
        <w:rPr>
          <w:rFonts w:asciiTheme="majorHAnsi" w:hAnsiTheme="majorHAnsi" w:cstheme="majorHAnsi"/>
          <w:i/>
        </w:rPr>
        <w:t xml:space="preserve">the </w:t>
      </w:r>
      <w:r w:rsidRPr="00EB0B98">
        <w:rPr>
          <w:rFonts w:asciiTheme="majorHAnsi" w:hAnsiTheme="majorHAnsi" w:cstheme="majorHAnsi"/>
          <w:i/>
        </w:rPr>
        <w:t xml:space="preserve">development  of  a  comprehensive child  protection Case Management in Emergencies system for refugee and migrant children and their families in </w:t>
      </w:r>
      <w:r w:rsidRPr="00EB0B98">
        <w:rPr>
          <w:rFonts w:asciiTheme="majorHAnsi" w:hAnsiTheme="majorHAnsi" w:cstheme="majorHAnsi"/>
          <w:i/>
          <w:color w:val="00B0F0"/>
        </w:rPr>
        <w:t>[humanitarian context]</w:t>
      </w:r>
      <w:r w:rsidRPr="00EB0B98">
        <w:rPr>
          <w:rFonts w:asciiTheme="majorHAnsi" w:hAnsiTheme="majorHAnsi" w:cstheme="majorHAnsi"/>
          <w:i/>
        </w:rPr>
        <w:t>.</w:t>
      </w:r>
    </w:p>
    <w:p w14:paraId="7F1D4272" w14:textId="77777777" w:rsidR="00EB0B98" w:rsidRPr="00EB0B98" w:rsidRDefault="00EB0B98" w:rsidP="00387811">
      <w:pPr>
        <w:pStyle w:val="BlockText"/>
        <w:rPr>
          <w:rFonts w:asciiTheme="majorHAnsi" w:hAnsiTheme="majorHAnsi" w:cstheme="majorHAnsi"/>
          <w:i/>
        </w:rPr>
      </w:pPr>
    </w:p>
    <w:p w14:paraId="773A55B5" w14:textId="77777777" w:rsidR="00387811" w:rsidRPr="00EB0B98" w:rsidRDefault="00387811" w:rsidP="00387811">
      <w:pPr>
        <w:pStyle w:val="Heading1"/>
        <w:rPr>
          <w:rFonts w:ascii="Arial" w:hAnsi="Arial" w:cs="Arial"/>
          <w:sz w:val="32"/>
          <w:szCs w:val="32"/>
        </w:rPr>
      </w:pPr>
      <w:bookmarkStart w:id="66" w:name="_Toc5026336"/>
      <w:r w:rsidRPr="00EB0B98">
        <w:rPr>
          <w:rFonts w:ascii="Arial" w:hAnsi="Arial" w:cs="Arial"/>
          <w:sz w:val="32"/>
          <w:szCs w:val="32"/>
        </w:rPr>
        <w:lastRenderedPageBreak/>
        <w:t>Functions and OBjectives of the CMTF</w:t>
      </w:r>
      <w:bookmarkEnd w:id="66"/>
    </w:p>
    <w:p w14:paraId="4DF214C6" w14:textId="77777777" w:rsidR="00EB0B98" w:rsidRDefault="00EB0B98" w:rsidP="00EB0B98">
      <w:pPr>
        <w:pStyle w:val="ListBullet"/>
        <w:numPr>
          <w:ilvl w:val="0"/>
          <w:numId w:val="44"/>
        </w:numPr>
        <w:rPr>
          <w:rFonts w:cs="Arial"/>
        </w:rPr>
      </w:pPr>
      <w:r w:rsidRPr="00EB0B98">
        <w:rPr>
          <w:rFonts w:cs="Arial"/>
          <w:color w:val="00B0F0"/>
        </w:rPr>
        <w:t xml:space="preserve"> [</w:t>
      </w:r>
      <w:r w:rsidR="00387811" w:rsidRPr="00EB0B98">
        <w:rPr>
          <w:rFonts w:cs="Arial"/>
          <w:color w:val="00B0F0"/>
        </w:rPr>
        <w:t>Indicate specific objectives and functions he</w:t>
      </w:r>
      <w:r w:rsidRPr="00EB0B98">
        <w:rPr>
          <w:rFonts w:cs="Arial"/>
          <w:color w:val="00B0F0"/>
        </w:rPr>
        <w:t>re to meet the goal of the CMTF]</w:t>
      </w:r>
    </w:p>
    <w:p w14:paraId="6E1CA005" w14:textId="5B13C4AC" w:rsidR="00387811" w:rsidRPr="00EB0B98" w:rsidRDefault="00EB0B98" w:rsidP="00EB0B98">
      <w:pPr>
        <w:pStyle w:val="ListBullet"/>
        <w:numPr>
          <w:ilvl w:val="1"/>
          <w:numId w:val="44"/>
        </w:numPr>
        <w:rPr>
          <w:rFonts w:cs="Arial"/>
        </w:rPr>
      </w:pPr>
      <w:r w:rsidRPr="00EB0B98">
        <w:rPr>
          <w:rFonts w:cs="Arial"/>
          <w:color w:val="00B0F0"/>
        </w:rPr>
        <w:t>[</w:t>
      </w:r>
      <w:r w:rsidR="00387811" w:rsidRPr="00EB0B98">
        <w:rPr>
          <w:rFonts w:cs="Arial"/>
          <w:color w:val="00B0F0"/>
        </w:rPr>
        <w:t>Identify and list key outputs/deliverables and expected results under each objective</w:t>
      </w:r>
      <w:r w:rsidRPr="00EB0B98">
        <w:rPr>
          <w:rFonts w:cs="Arial"/>
          <w:color w:val="00B0F0"/>
        </w:rPr>
        <w:t>]</w:t>
      </w:r>
    </w:p>
    <w:p w14:paraId="5B33E4AA" w14:textId="77777777" w:rsidR="00387811" w:rsidRPr="00EB0B98" w:rsidRDefault="00387811" w:rsidP="00387811">
      <w:pPr>
        <w:pStyle w:val="BlockText"/>
        <w:numPr>
          <w:ilvl w:val="0"/>
          <w:numId w:val="43"/>
        </w:numPr>
        <w:rPr>
          <w:rFonts w:asciiTheme="majorHAnsi" w:hAnsiTheme="majorHAnsi" w:cstheme="majorHAnsi"/>
          <w:i/>
        </w:rPr>
      </w:pPr>
      <w:r w:rsidRPr="00EB0B98">
        <w:rPr>
          <w:rFonts w:asciiTheme="majorHAnsi" w:hAnsiTheme="majorHAnsi" w:cstheme="majorHAnsi"/>
          <w:i/>
        </w:rPr>
        <w:t xml:space="preserve">Development of tools and guidance for case management in humanitarian responses and systems building  </w:t>
      </w:r>
    </w:p>
    <w:p w14:paraId="70D8298B" w14:textId="77777777" w:rsidR="00387811" w:rsidRPr="00EB0B98" w:rsidRDefault="00387811" w:rsidP="00387811">
      <w:pPr>
        <w:pStyle w:val="BlockText"/>
        <w:numPr>
          <w:ilvl w:val="0"/>
          <w:numId w:val="43"/>
        </w:numPr>
        <w:rPr>
          <w:rFonts w:asciiTheme="majorHAnsi" w:hAnsiTheme="majorHAnsi" w:cstheme="majorHAnsi"/>
          <w:i/>
        </w:rPr>
      </w:pPr>
      <w:r w:rsidRPr="00EB0B98">
        <w:rPr>
          <w:rFonts w:asciiTheme="majorHAnsi" w:hAnsiTheme="majorHAnsi" w:cstheme="majorHAnsi"/>
          <w:i/>
        </w:rPr>
        <w:t xml:space="preserve">Develop or promote context-appropriate tools to evaluate CM systems </w:t>
      </w:r>
    </w:p>
    <w:p w14:paraId="2FBEA6E5" w14:textId="77777777" w:rsidR="00387811" w:rsidRPr="00EB0B98" w:rsidRDefault="00387811" w:rsidP="00387811">
      <w:pPr>
        <w:pStyle w:val="BlockText"/>
        <w:numPr>
          <w:ilvl w:val="0"/>
          <w:numId w:val="43"/>
        </w:numPr>
        <w:rPr>
          <w:rFonts w:asciiTheme="majorHAnsi" w:hAnsiTheme="majorHAnsi" w:cstheme="majorHAnsi"/>
          <w:i/>
        </w:rPr>
      </w:pPr>
      <w:r w:rsidRPr="00EB0B98">
        <w:rPr>
          <w:rFonts w:asciiTheme="majorHAnsi" w:hAnsiTheme="majorHAnsi" w:cstheme="majorHAnsi"/>
          <w:i/>
        </w:rPr>
        <w:t xml:space="preserve">Develop an app for tablets to support case management and interaction with children </w:t>
      </w:r>
    </w:p>
    <w:p w14:paraId="40155A29" w14:textId="77777777" w:rsidR="00387811" w:rsidRPr="00EB0B98" w:rsidRDefault="00387811" w:rsidP="00387811">
      <w:pPr>
        <w:pStyle w:val="BlockText"/>
        <w:numPr>
          <w:ilvl w:val="0"/>
          <w:numId w:val="43"/>
        </w:numPr>
        <w:rPr>
          <w:rFonts w:asciiTheme="majorHAnsi" w:hAnsiTheme="majorHAnsi" w:cstheme="majorHAnsi"/>
          <w:i/>
        </w:rPr>
      </w:pPr>
      <w:r w:rsidRPr="00EB0B98">
        <w:rPr>
          <w:rFonts w:asciiTheme="majorHAnsi" w:hAnsiTheme="majorHAnsi" w:cstheme="majorHAnsi"/>
          <w:i/>
        </w:rPr>
        <w:t>Establish case management coaching tools and guidance materials</w:t>
      </w:r>
    </w:p>
    <w:p w14:paraId="0E30AEDD" w14:textId="77777777" w:rsidR="00387811" w:rsidRPr="00EB0B98" w:rsidRDefault="00387811" w:rsidP="00387811">
      <w:pPr>
        <w:pStyle w:val="Heading1"/>
        <w:rPr>
          <w:rFonts w:ascii="Arial" w:hAnsi="Arial" w:cs="Arial"/>
          <w:sz w:val="32"/>
          <w:szCs w:val="32"/>
        </w:rPr>
      </w:pPr>
      <w:bookmarkStart w:id="67" w:name="_Toc5026337"/>
      <w:r w:rsidRPr="00EB0B98">
        <w:rPr>
          <w:rFonts w:ascii="Arial" w:hAnsi="Arial" w:cs="Arial"/>
          <w:sz w:val="32"/>
          <w:szCs w:val="32"/>
        </w:rPr>
        <w:t>CMTF Decision-Making Process</w:t>
      </w:r>
      <w:bookmarkEnd w:id="67"/>
    </w:p>
    <w:p w14:paraId="0C9B48FD" w14:textId="77777777" w:rsidR="00EB0B98" w:rsidRPr="00123791" w:rsidRDefault="00EB0B98" w:rsidP="00EB0B98">
      <w:pPr>
        <w:pStyle w:val="ListNumber2"/>
        <w:numPr>
          <w:ilvl w:val="0"/>
          <w:numId w:val="0"/>
        </w:numPr>
        <w:ind w:left="360" w:hanging="360"/>
        <w:rPr>
          <w:i/>
          <w:lang w:val="en-GB"/>
        </w:rPr>
      </w:pPr>
      <w:r>
        <w:rPr>
          <w:i/>
          <w:lang w:val="en-GB"/>
        </w:rPr>
        <w:t>---------------------------------------------------------------------------------------------------------------------------</w:t>
      </w:r>
    </w:p>
    <w:p w14:paraId="7CB11133" w14:textId="3F945C75" w:rsidR="00387811" w:rsidRPr="00EB0B98" w:rsidRDefault="00387811" w:rsidP="00EB0B98">
      <w:pPr>
        <w:jc w:val="both"/>
        <w:rPr>
          <w:rFonts w:cs="Arial"/>
          <w:i/>
        </w:rPr>
      </w:pPr>
      <w:r w:rsidRPr="00EB0B98">
        <w:rPr>
          <w:rFonts w:cs="Arial"/>
          <w:i/>
        </w:rPr>
        <w:t>Describing the decision-making process can help CMTF members make more deliberate, thoughtful decisions by organizing relevant information and defining procedur</w:t>
      </w:r>
      <w:r w:rsidR="00EB0B98" w:rsidRPr="00EB0B98">
        <w:rPr>
          <w:rFonts w:cs="Arial"/>
          <w:i/>
        </w:rPr>
        <w:t>es in arriving at alternatives.</w:t>
      </w:r>
    </w:p>
    <w:p w14:paraId="3C4BC6A9" w14:textId="77777777" w:rsidR="00EB0B98" w:rsidRPr="00123791" w:rsidRDefault="00EB0B98" w:rsidP="00EB0B98">
      <w:pPr>
        <w:pStyle w:val="ListNumber2"/>
        <w:numPr>
          <w:ilvl w:val="0"/>
          <w:numId w:val="0"/>
        </w:numPr>
        <w:ind w:left="360" w:hanging="360"/>
        <w:rPr>
          <w:i/>
          <w:lang w:val="en-GB"/>
        </w:rPr>
      </w:pPr>
      <w:r>
        <w:rPr>
          <w:i/>
          <w:lang w:val="en-GB"/>
        </w:rPr>
        <w:t>---------------------------------------------------------------------------------------------------------------------------</w:t>
      </w:r>
    </w:p>
    <w:p w14:paraId="35547679" w14:textId="4287C1FB" w:rsidR="00EB0B98" w:rsidRPr="00EB0B98" w:rsidRDefault="00EB0B98" w:rsidP="00387811">
      <w:pPr>
        <w:rPr>
          <w:color w:val="00B0F0"/>
          <w:lang w:val="en-GB"/>
        </w:rPr>
      </w:pPr>
      <w:r>
        <w:rPr>
          <w:color w:val="00B0F0"/>
          <w:lang w:val="en-GB"/>
        </w:rPr>
        <w:t xml:space="preserve">Add </w:t>
      </w:r>
      <w:r w:rsidRPr="00155B82">
        <w:rPr>
          <w:color w:val="00B0F0"/>
          <w:lang w:val="en-GB"/>
        </w:rPr>
        <w:t>information according to context.</w:t>
      </w:r>
    </w:p>
    <w:p w14:paraId="2FEDC538" w14:textId="77777777" w:rsidR="00387811" w:rsidRPr="00EB0B98" w:rsidRDefault="00387811" w:rsidP="00387811">
      <w:pPr>
        <w:pStyle w:val="Heading1"/>
        <w:rPr>
          <w:rFonts w:ascii="Arial" w:hAnsi="Arial" w:cs="Arial"/>
          <w:sz w:val="32"/>
          <w:szCs w:val="32"/>
        </w:rPr>
      </w:pPr>
      <w:bookmarkStart w:id="68" w:name="_Toc5026338"/>
      <w:r w:rsidRPr="00EB0B98">
        <w:rPr>
          <w:rFonts w:ascii="Arial" w:hAnsi="Arial" w:cs="Arial"/>
          <w:sz w:val="32"/>
          <w:szCs w:val="32"/>
        </w:rPr>
        <w:t>Roles and Responsibilities</w:t>
      </w:r>
      <w:bookmarkEnd w:id="68"/>
      <w:r w:rsidRPr="00EB0B98">
        <w:rPr>
          <w:rFonts w:ascii="Arial" w:hAnsi="Arial" w:cs="Arial"/>
          <w:sz w:val="32"/>
          <w:szCs w:val="32"/>
        </w:rPr>
        <w:t xml:space="preserve"> </w:t>
      </w:r>
    </w:p>
    <w:p w14:paraId="711CFC02" w14:textId="77777777" w:rsidR="00EB0B98" w:rsidRPr="00123791" w:rsidRDefault="00EB0B98" w:rsidP="00EB0B98">
      <w:pPr>
        <w:pStyle w:val="ListNumber2"/>
        <w:numPr>
          <w:ilvl w:val="0"/>
          <w:numId w:val="0"/>
        </w:numPr>
        <w:ind w:left="360" w:hanging="360"/>
        <w:rPr>
          <w:i/>
          <w:lang w:val="en-GB"/>
        </w:rPr>
      </w:pPr>
      <w:r>
        <w:rPr>
          <w:i/>
          <w:lang w:val="en-GB"/>
        </w:rPr>
        <w:t>---------------------------------------------------------------------------------------------------------------------------</w:t>
      </w:r>
    </w:p>
    <w:p w14:paraId="4FB3BA34" w14:textId="3C69819D" w:rsidR="00387811" w:rsidRPr="00EB0B98" w:rsidRDefault="00387811" w:rsidP="00EB0B98">
      <w:pPr>
        <w:jc w:val="both"/>
        <w:rPr>
          <w:rFonts w:cs="Arial"/>
          <w:i/>
        </w:rPr>
      </w:pPr>
      <w:r w:rsidRPr="00EB0B98">
        <w:rPr>
          <w:rFonts w:cs="Arial"/>
          <w:i/>
        </w:rPr>
        <w:t>Specific roles responsibilities and main tasks of the CMTF members should be listed here. This may include expectations for members, chair and activity group assignments</w:t>
      </w:r>
      <w:r w:rsidR="00EB0B98" w:rsidRPr="00EB0B98">
        <w:rPr>
          <w:rFonts w:cs="Arial"/>
          <w:i/>
        </w:rPr>
        <w:t>.</w:t>
      </w:r>
    </w:p>
    <w:p w14:paraId="7FFCCC30" w14:textId="77777777" w:rsidR="00EB0B98" w:rsidRPr="00123791" w:rsidRDefault="00EB0B98" w:rsidP="00EB0B98">
      <w:pPr>
        <w:pStyle w:val="ListNumber2"/>
        <w:numPr>
          <w:ilvl w:val="0"/>
          <w:numId w:val="0"/>
        </w:numPr>
        <w:ind w:left="360" w:hanging="360"/>
        <w:rPr>
          <w:i/>
          <w:lang w:val="en-GB"/>
        </w:rPr>
      </w:pPr>
      <w:r>
        <w:rPr>
          <w:i/>
          <w:lang w:val="en-GB"/>
        </w:rPr>
        <w:t>---------------------------------------------------------------------------------------------------------------------------</w:t>
      </w:r>
    </w:p>
    <w:p w14:paraId="3CFB33F5" w14:textId="77777777" w:rsidR="00387811" w:rsidRPr="00EB0B98" w:rsidRDefault="00387811" w:rsidP="00387811">
      <w:pPr>
        <w:pStyle w:val="Heading2"/>
        <w:rPr>
          <w:rFonts w:ascii="Helvetica Neue Light" w:hAnsi="Helvetica Neue Light" w:cs="Arial"/>
          <w:color w:val="auto"/>
          <w:sz w:val="22"/>
          <w:szCs w:val="22"/>
        </w:rPr>
      </w:pPr>
      <w:r w:rsidRPr="00EB0B98">
        <w:rPr>
          <w:rFonts w:ascii="Helvetica Neue Light" w:hAnsi="Helvetica Neue Light" w:cs="Arial"/>
          <w:color w:val="auto"/>
          <w:sz w:val="22"/>
          <w:szCs w:val="22"/>
        </w:rPr>
        <w:t>Expectations for all CMTF members:</w:t>
      </w:r>
    </w:p>
    <w:p w14:paraId="0C051A65" w14:textId="6246927B" w:rsidR="00387811" w:rsidRPr="00EB0B98" w:rsidRDefault="00EB0B98" w:rsidP="00EB0B98">
      <w:pPr>
        <w:pStyle w:val="ListBullet"/>
        <w:numPr>
          <w:ilvl w:val="0"/>
          <w:numId w:val="42"/>
        </w:numPr>
        <w:rPr>
          <w:rFonts w:cs="Arial"/>
        </w:rPr>
      </w:pPr>
      <w:r w:rsidRPr="00EB0B98">
        <w:rPr>
          <w:rFonts w:cs="Arial"/>
          <w:color w:val="00B0F0"/>
        </w:rPr>
        <w:t xml:space="preserve"> [List agreed upon expectations]</w:t>
      </w:r>
    </w:p>
    <w:p w14:paraId="3AD246BF" w14:textId="77777777" w:rsidR="00387811" w:rsidRPr="00EB0B98" w:rsidRDefault="00387811" w:rsidP="00387811">
      <w:pPr>
        <w:pStyle w:val="Heading2"/>
        <w:rPr>
          <w:rFonts w:ascii="Helvetica Neue Light" w:hAnsi="Helvetica Neue Light" w:cs="Arial"/>
          <w:color w:val="auto"/>
          <w:sz w:val="22"/>
          <w:szCs w:val="22"/>
        </w:rPr>
      </w:pPr>
      <w:r w:rsidRPr="00EB0B98">
        <w:rPr>
          <w:rFonts w:ascii="Helvetica Neue Light" w:hAnsi="Helvetica Neue Light" w:cs="Arial"/>
          <w:color w:val="auto"/>
          <w:sz w:val="22"/>
          <w:szCs w:val="22"/>
        </w:rPr>
        <w:t>Responsibilities of the Chair of the CMTF:</w:t>
      </w:r>
    </w:p>
    <w:p w14:paraId="551AEF1F" w14:textId="05544D3C" w:rsidR="00EB0B98" w:rsidRPr="00EB0B98" w:rsidRDefault="00EB0B98" w:rsidP="00EB0B98">
      <w:pPr>
        <w:pStyle w:val="ListBullet"/>
        <w:numPr>
          <w:ilvl w:val="0"/>
          <w:numId w:val="42"/>
        </w:numPr>
        <w:rPr>
          <w:rFonts w:cs="Arial"/>
        </w:rPr>
      </w:pPr>
      <w:r w:rsidRPr="00EB0B98">
        <w:rPr>
          <w:rFonts w:cs="Arial"/>
          <w:color w:val="00B0F0"/>
        </w:rPr>
        <w:t>[List agreed upon expectations</w:t>
      </w:r>
      <w:r>
        <w:rPr>
          <w:rFonts w:cs="Arial"/>
          <w:color w:val="00B0F0"/>
        </w:rPr>
        <w:t xml:space="preserve"> for the Chair</w:t>
      </w:r>
      <w:r w:rsidRPr="00EB0B98">
        <w:rPr>
          <w:rFonts w:cs="Arial"/>
          <w:color w:val="00B0F0"/>
        </w:rPr>
        <w:t>]</w:t>
      </w:r>
    </w:p>
    <w:p w14:paraId="54C1F4D8" w14:textId="77777777" w:rsidR="0023092B" w:rsidRDefault="0023092B" w:rsidP="00387811">
      <w:pPr>
        <w:pStyle w:val="NoSpacing"/>
        <w:rPr>
          <w:rFonts w:ascii="Helvetica Neue Light" w:hAnsi="Helvetica Neue Light" w:cs="Arial"/>
          <w:i/>
          <w:iCs/>
          <w:sz w:val="22"/>
          <w:shd w:val="clear" w:color="auto" w:fill="FFFFFF"/>
          <w:lang w:eastAsia="zh-CN" w:bidi="he-IL"/>
        </w:rPr>
      </w:pPr>
    </w:p>
    <w:p w14:paraId="2FDAE573" w14:textId="77777777" w:rsidR="0023092B" w:rsidRDefault="0023092B" w:rsidP="00387811">
      <w:pPr>
        <w:pStyle w:val="NoSpacing"/>
        <w:rPr>
          <w:rFonts w:ascii="Helvetica Neue Light" w:hAnsi="Helvetica Neue Light" w:cs="Arial"/>
          <w:i/>
          <w:iCs/>
          <w:sz w:val="22"/>
          <w:shd w:val="clear" w:color="auto" w:fill="FFFFFF"/>
          <w:lang w:eastAsia="zh-CN" w:bidi="he-IL"/>
        </w:rPr>
      </w:pPr>
    </w:p>
    <w:p w14:paraId="74D1508F" w14:textId="77777777" w:rsidR="0023092B" w:rsidRPr="00123791" w:rsidRDefault="0023092B" w:rsidP="0023092B">
      <w:pPr>
        <w:pStyle w:val="ListNumber2"/>
        <w:numPr>
          <w:ilvl w:val="0"/>
          <w:numId w:val="0"/>
        </w:numPr>
        <w:ind w:left="360" w:hanging="360"/>
        <w:rPr>
          <w:i/>
          <w:lang w:val="en-GB"/>
        </w:rPr>
      </w:pPr>
      <w:r>
        <w:rPr>
          <w:i/>
          <w:lang w:val="en-GB"/>
        </w:rPr>
        <w:lastRenderedPageBreak/>
        <w:t>---------------------------------------------------------------------------------------------------------------------------</w:t>
      </w:r>
    </w:p>
    <w:p w14:paraId="441219B7" w14:textId="77777777" w:rsidR="00387811" w:rsidRDefault="00387811" w:rsidP="00387811">
      <w:pPr>
        <w:pStyle w:val="NoSpacing"/>
        <w:rPr>
          <w:rFonts w:ascii="Helvetica Neue Light" w:hAnsi="Helvetica Neue Light" w:cs="Arial"/>
          <w:i/>
          <w:iCs/>
          <w:sz w:val="22"/>
          <w:shd w:val="clear" w:color="auto" w:fill="FFFFFF"/>
          <w:lang w:eastAsia="zh-CN" w:bidi="he-IL"/>
        </w:rPr>
      </w:pPr>
      <w:r w:rsidRPr="0023092B">
        <w:rPr>
          <w:rFonts w:ascii="Helvetica Neue Light" w:hAnsi="Helvetica Neue Light" w:cs="Arial"/>
          <w:i/>
          <w:iCs/>
          <w:sz w:val="22"/>
          <w:shd w:val="clear" w:color="auto" w:fill="FFFFFF"/>
          <w:lang w:eastAsia="zh-CN" w:bidi="he-IL"/>
        </w:rPr>
        <w:t>In order to successfully implement the CMTF workplan, partners should volunteer to contribute to separate activities and outputs. Activity Groups should be formed in order to take responsibility to agree on the deliverables and an achievable timeframe.) </w:t>
      </w:r>
    </w:p>
    <w:p w14:paraId="1D0C79F5" w14:textId="6EC64814" w:rsidR="0023092B" w:rsidRPr="0023092B" w:rsidRDefault="0023092B" w:rsidP="0023092B">
      <w:pPr>
        <w:pStyle w:val="ListNumber2"/>
        <w:numPr>
          <w:ilvl w:val="0"/>
          <w:numId w:val="0"/>
        </w:numPr>
        <w:ind w:left="360" w:hanging="360"/>
        <w:rPr>
          <w:i/>
          <w:lang w:val="en-GB"/>
        </w:rPr>
      </w:pPr>
      <w:r>
        <w:rPr>
          <w:i/>
          <w:lang w:val="en-GB"/>
        </w:rPr>
        <w:t>---------------------------------------------------------------------------------------------------------------------------</w:t>
      </w:r>
    </w:p>
    <w:p w14:paraId="2DB408E7" w14:textId="611B40E5" w:rsidR="0023092B" w:rsidRDefault="0023092B" w:rsidP="0023092B">
      <w:pPr>
        <w:pStyle w:val="Heading2"/>
        <w:rPr>
          <w:rFonts w:ascii="Helvetica Neue Light" w:hAnsi="Helvetica Neue Light" w:cs="Arial"/>
          <w:color w:val="auto"/>
          <w:sz w:val="22"/>
          <w:szCs w:val="22"/>
        </w:rPr>
      </w:pPr>
      <w:r>
        <w:rPr>
          <w:rFonts w:ascii="Helvetica Neue Light" w:hAnsi="Helvetica Neue Light" w:cs="Arial"/>
          <w:color w:val="auto"/>
          <w:sz w:val="22"/>
          <w:szCs w:val="22"/>
        </w:rPr>
        <w:t>Activity Group Lead Agency Expectations</w:t>
      </w:r>
      <w:r w:rsidRPr="00EB0B98">
        <w:rPr>
          <w:rFonts w:ascii="Helvetica Neue Light" w:hAnsi="Helvetica Neue Light" w:cs="Arial"/>
          <w:color w:val="auto"/>
          <w:sz w:val="22"/>
          <w:szCs w:val="22"/>
        </w:rPr>
        <w:t>:</w:t>
      </w:r>
    </w:p>
    <w:p w14:paraId="60B640E6" w14:textId="01B58713" w:rsidR="0023092B" w:rsidRPr="0023092B" w:rsidRDefault="0023092B" w:rsidP="0023092B">
      <w:pPr>
        <w:pStyle w:val="ListBullet"/>
        <w:numPr>
          <w:ilvl w:val="0"/>
          <w:numId w:val="42"/>
        </w:numPr>
        <w:rPr>
          <w:rFonts w:cs="Arial"/>
        </w:rPr>
      </w:pPr>
      <w:r>
        <w:rPr>
          <w:rFonts w:cs="Arial"/>
          <w:color w:val="00B0F0"/>
        </w:rPr>
        <w:t>[</w:t>
      </w:r>
      <w:r w:rsidR="00387811" w:rsidRPr="0023092B">
        <w:rPr>
          <w:rFonts w:cs="Arial"/>
          <w:color w:val="00B0F0"/>
          <w:lang w:eastAsia="zh-CN" w:bidi="he-IL"/>
        </w:rPr>
        <w:t xml:space="preserve">Activity groups will be led by agencies, responsibilities of leading agency </w:t>
      </w:r>
      <w:r w:rsidRPr="0023092B">
        <w:rPr>
          <w:rFonts w:cs="Arial"/>
          <w:color w:val="00B0F0"/>
          <w:lang w:eastAsia="zh-CN" w:bidi="he-IL"/>
        </w:rPr>
        <w:t>will be listed in this section]</w:t>
      </w:r>
    </w:p>
    <w:p w14:paraId="7517EFF7" w14:textId="5E3D6AC7" w:rsidR="0023092B" w:rsidRPr="0023092B" w:rsidRDefault="0023092B" w:rsidP="0023092B">
      <w:pPr>
        <w:pStyle w:val="BlockText"/>
        <w:numPr>
          <w:ilvl w:val="0"/>
          <w:numId w:val="43"/>
        </w:numPr>
        <w:rPr>
          <w:rFonts w:asciiTheme="majorHAnsi" w:hAnsiTheme="majorHAnsi" w:cstheme="majorHAnsi"/>
          <w:i/>
        </w:rPr>
      </w:pPr>
      <w:r w:rsidRPr="0023092B">
        <w:rPr>
          <w:rFonts w:asciiTheme="majorHAnsi" w:hAnsiTheme="majorHAnsi" w:cstheme="majorHAnsi"/>
          <w:i/>
          <w:iCs w:val="0"/>
          <w:lang w:eastAsia="zh-CN" w:bidi="he-IL"/>
        </w:rPr>
        <w:t xml:space="preserve">Guide the Activity Group in the development of clear deliverables and workplan outlining expected progress over </w:t>
      </w:r>
      <w:r w:rsidRPr="0023092B">
        <w:rPr>
          <w:rFonts w:asciiTheme="majorHAnsi" w:hAnsiTheme="majorHAnsi" w:cstheme="majorHAnsi"/>
          <w:i/>
          <w:iCs w:val="0"/>
          <w:color w:val="00B0F0"/>
          <w:lang w:eastAsia="zh-CN" w:bidi="he-IL"/>
        </w:rPr>
        <w:t xml:space="preserve">[X] </w:t>
      </w:r>
      <w:r w:rsidRPr="0023092B">
        <w:rPr>
          <w:rFonts w:asciiTheme="majorHAnsi" w:hAnsiTheme="majorHAnsi" w:cstheme="majorHAnsi"/>
          <w:i/>
          <w:iCs w:val="0"/>
          <w:lang w:eastAsia="zh-CN" w:bidi="he-IL"/>
        </w:rPr>
        <w:t>year duration</w:t>
      </w:r>
      <w:r w:rsidRPr="0023092B">
        <w:rPr>
          <w:rFonts w:asciiTheme="majorHAnsi" w:hAnsiTheme="majorHAnsi" w:cstheme="majorHAnsi"/>
          <w:i/>
        </w:rPr>
        <w:t>.</w:t>
      </w:r>
    </w:p>
    <w:p w14:paraId="15B0FE3C" w14:textId="2F42259B" w:rsidR="0023092B" w:rsidRPr="0023092B" w:rsidRDefault="0023092B" w:rsidP="0023092B">
      <w:pPr>
        <w:pStyle w:val="BlockText"/>
        <w:numPr>
          <w:ilvl w:val="0"/>
          <w:numId w:val="43"/>
        </w:numPr>
        <w:rPr>
          <w:rFonts w:asciiTheme="majorHAnsi" w:hAnsiTheme="majorHAnsi" w:cstheme="majorHAnsi"/>
          <w:i/>
        </w:rPr>
      </w:pPr>
      <w:r w:rsidRPr="0023092B">
        <w:rPr>
          <w:rFonts w:asciiTheme="majorHAnsi" w:hAnsiTheme="majorHAnsi" w:cstheme="majorHAnsi"/>
          <w:i/>
          <w:lang w:eastAsia="zh-CN" w:bidi="he-IL"/>
        </w:rPr>
        <w:t>Provide regular progress reports and presentations from the Activity Group to the CMTF.</w:t>
      </w:r>
    </w:p>
    <w:p w14:paraId="6D66680D" w14:textId="77777777" w:rsidR="0023092B" w:rsidRDefault="0023092B" w:rsidP="0023092B">
      <w:pPr>
        <w:pStyle w:val="Heading2"/>
        <w:rPr>
          <w:rFonts w:ascii="Helvetica Neue Light" w:hAnsi="Helvetica Neue Light" w:cs="Arial"/>
          <w:color w:val="auto"/>
          <w:sz w:val="22"/>
          <w:szCs w:val="22"/>
        </w:rPr>
      </w:pPr>
    </w:p>
    <w:p w14:paraId="37E012CB" w14:textId="2E9502A5" w:rsidR="0023092B" w:rsidRDefault="0023092B" w:rsidP="0023092B">
      <w:pPr>
        <w:pStyle w:val="Heading2"/>
        <w:rPr>
          <w:rFonts w:ascii="Helvetica Neue Light" w:hAnsi="Helvetica Neue Light" w:cs="Arial"/>
          <w:color w:val="auto"/>
          <w:sz w:val="22"/>
          <w:szCs w:val="22"/>
        </w:rPr>
      </w:pPr>
      <w:r>
        <w:rPr>
          <w:rFonts w:ascii="Helvetica Neue Light" w:hAnsi="Helvetica Neue Light" w:cs="Arial"/>
          <w:color w:val="auto"/>
          <w:sz w:val="22"/>
          <w:szCs w:val="22"/>
        </w:rPr>
        <w:t>Activity Group Contributing Agency Expectations</w:t>
      </w:r>
      <w:r w:rsidRPr="00EB0B98">
        <w:rPr>
          <w:rFonts w:ascii="Helvetica Neue Light" w:hAnsi="Helvetica Neue Light" w:cs="Arial"/>
          <w:color w:val="auto"/>
          <w:sz w:val="22"/>
          <w:szCs w:val="22"/>
        </w:rPr>
        <w:t>:</w:t>
      </w:r>
    </w:p>
    <w:p w14:paraId="451C1A5B" w14:textId="2A47BF44" w:rsidR="00387811" w:rsidRPr="0023092B" w:rsidRDefault="0023092B" w:rsidP="0023092B">
      <w:pPr>
        <w:pStyle w:val="ListBullet"/>
        <w:numPr>
          <w:ilvl w:val="0"/>
          <w:numId w:val="42"/>
        </w:numPr>
        <w:rPr>
          <w:rFonts w:cs="Arial"/>
        </w:rPr>
      </w:pPr>
      <w:r>
        <w:rPr>
          <w:rFonts w:cs="Arial"/>
          <w:color w:val="00B0F0"/>
        </w:rPr>
        <w:t>[</w:t>
      </w:r>
      <w:r w:rsidR="00387811" w:rsidRPr="0023092B">
        <w:rPr>
          <w:rFonts w:cs="Arial"/>
          <w:color w:val="00B0F0"/>
          <w:lang w:eastAsia="zh-CN" w:bidi="he-IL"/>
        </w:rPr>
        <w:t>Contributing group responsibilities and expectations will be listed i</w:t>
      </w:r>
      <w:r w:rsidRPr="0023092B">
        <w:rPr>
          <w:rFonts w:cs="Arial"/>
          <w:color w:val="00B0F0"/>
          <w:lang w:eastAsia="zh-CN" w:bidi="he-IL"/>
        </w:rPr>
        <w:t>n this section]</w:t>
      </w:r>
    </w:p>
    <w:p w14:paraId="64DF7D1A" w14:textId="241F6CB9" w:rsidR="0023092B" w:rsidRPr="0023092B" w:rsidRDefault="0023092B" w:rsidP="0023092B">
      <w:pPr>
        <w:pStyle w:val="BlockText"/>
        <w:numPr>
          <w:ilvl w:val="0"/>
          <w:numId w:val="42"/>
        </w:numPr>
        <w:rPr>
          <w:rFonts w:asciiTheme="majorHAnsi" w:hAnsiTheme="majorHAnsi" w:cstheme="majorHAnsi"/>
          <w:i/>
        </w:rPr>
      </w:pPr>
      <w:r w:rsidRPr="0023092B">
        <w:rPr>
          <w:rFonts w:asciiTheme="majorHAnsi" w:hAnsiTheme="majorHAnsi" w:cstheme="majorHAnsi"/>
          <w:i/>
          <w:lang w:eastAsia="zh-CN" w:bidi="he-IL"/>
        </w:rPr>
        <w:t xml:space="preserve">Contribute to the development of clear deliverables and workplan outlining expected progress over </w:t>
      </w:r>
      <w:r w:rsidRPr="0023092B">
        <w:rPr>
          <w:rFonts w:asciiTheme="majorHAnsi" w:hAnsiTheme="majorHAnsi" w:cstheme="majorHAnsi"/>
          <w:i/>
          <w:iCs w:val="0"/>
          <w:color w:val="00B0F0"/>
          <w:lang w:eastAsia="zh-CN" w:bidi="he-IL"/>
        </w:rPr>
        <w:t xml:space="preserve">[X] </w:t>
      </w:r>
      <w:r w:rsidRPr="0023092B">
        <w:rPr>
          <w:rFonts w:asciiTheme="majorHAnsi" w:hAnsiTheme="majorHAnsi" w:cstheme="majorHAnsi"/>
          <w:i/>
          <w:lang w:eastAsia="zh-CN" w:bidi="he-IL"/>
        </w:rPr>
        <w:t>year duration.</w:t>
      </w:r>
    </w:p>
    <w:p w14:paraId="68DE4A5E" w14:textId="6CCF352B" w:rsidR="0023092B" w:rsidRPr="0023092B" w:rsidRDefault="0023092B" w:rsidP="0023092B">
      <w:pPr>
        <w:pStyle w:val="BlockText"/>
        <w:numPr>
          <w:ilvl w:val="0"/>
          <w:numId w:val="42"/>
        </w:numPr>
        <w:rPr>
          <w:rFonts w:asciiTheme="majorHAnsi" w:hAnsiTheme="majorHAnsi" w:cstheme="majorHAnsi"/>
          <w:i/>
        </w:rPr>
      </w:pPr>
      <w:r w:rsidRPr="0023092B">
        <w:rPr>
          <w:rFonts w:asciiTheme="majorHAnsi" w:hAnsiTheme="majorHAnsi" w:cstheme="majorHAnsi"/>
          <w:i/>
          <w:lang w:eastAsia="zh-CN" w:bidi="he-IL"/>
        </w:rPr>
        <w:t>When appropriate, suggest pilot countries for products development.</w:t>
      </w:r>
    </w:p>
    <w:tbl>
      <w:tblPr>
        <w:tblStyle w:val="GridTable4-Accent2"/>
        <w:tblpPr w:leftFromText="180" w:rightFromText="180" w:vertAnchor="text" w:horzAnchor="margin" w:tblpY="241"/>
        <w:tblW w:w="10075" w:type="dxa"/>
        <w:tblLook w:val="04A0" w:firstRow="1" w:lastRow="0" w:firstColumn="1" w:lastColumn="0" w:noHBand="0" w:noVBand="1"/>
      </w:tblPr>
      <w:tblGrid>
        <w:gridCol w:w="1705"/>
        <w:gridCol w:w="3510"/>
        <w:gridCol w:w="1710"/>
        <w:gridCol w:w="3150"/>
      </w:tblGrid>
      <w:tr w:rsidR="00387811" w:rsidRPr="0023092B" w14:paraId="61F5B9D0" w14:textId="77777777" w:rsidTr="00EB0B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bottom w:val="single" w:sz="4" w:space="0" w:color="B690A5" w:themeColor="accent3"/>
              <w:right w:val="single" w:sz="4" w:space="0" w:color="B690A5" w:themeColor="accent3"/>
            </w:tcBorders>
            <w:vAlign w:val="center"/>
          </w:tcPr>
          <w:p w14:paraId="179312E3" w14:textId="77777777" w:rsidR="00387811" w:rsidRPr="0023092B" w:rsidRDefault="00387811" w:rsidP="0023092B">
            <w:pPr>
              <w:pStyle w:val="Heading5"/>
              <w:spacing w:before="0" w:after="0"/>
              <w:contextualSpacing/>
              <w:outlineLvl w:val="4"/>
              <w:rPr>
                <w:rFonts w:ascii="Calibri" w:hAnsi="Calibri" w:cs="Calibri"/>
                <w:b/>
                <w:sz w:val="22"/>
              </w:rPr>
            </w:pPr>
            <w:r w:rsidRPr="0023092B">
              <w:rPr>
                <w:rFonts w:ascii="Calibri" w:hAnsi="Calibri" w:cs="Calibri"/>
                <w:b/>
                <w:sz w:val="22"/>
              </w:rPr>
              <w:t>Activity Group</w:t>
            </w:r>
          </w:p>
        </w:tc>
        <w:tc>
          <w:tcPr>
            <w:tcW w:w="3510" w:type="dxa"/>
            <w:tcBorders>
              <w:left w:val="single" w:sz="4" w:space="0" w:color="B690A5" w:themeColor="accent3"/>
              <w:bottom w:val="single" w:sz="4" w:space="0" w:color="B690A5" w:themeColor="accent3"/>
              <w:right w:val="single" w:sz="4" w:space="0" w:color="B690A5" w:themeColor="accent3"/>
            </w:tcBorders>
            <w:vAlign w:val="center"/>
          </w:tcPr>
          <w:p w14:paraId="004858DF" w14:textId="77777777" w:rsidR="00387811" w:rsidRPr="0023092B" w:rsidRDefault="00387811" w:rsidP="0023092B">
            <w:pPr>
              <w:pStyle w:val="Heading5"/>
              <w:spacing w:before="0" w:after="0"/>
              <w:contextualSpacing/>
              <w:outlineLvl w:val="4"/>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23092B">
              <w:rPr>
                <w:rFonts w:ascii="Calibri" w:hAnsi="Calibri" w:cs="Calibri"/>
                <w:b/>
                <w:sz w:val="22"/>
              </w:rPr>
              <w:t>Summary</w:t>
            </w:r>
          </w:p>
        </w:tc>
        <w:tc>
          <w:tcPr>
            <w:tcW w:w="1710" w:type="dxa"/>
            <w:tcBorders>
              <w:left w:val="single" w:sz="4" w:space="0" w:color="B690A5" w:themeColor="accent3"/>
              <w:right w:val="single" w:sz="4" w:space="0" w:color="B690A5" w:themeColor="accent3"/>
            </w:tcBorders>
            <w:vAlign w:val="center"/>
          </w:tcPr>
          <w:p w14:paraId="728624A5" w14:textId="77777777" w:rsidR="00387811" w:rsidRPr="0023092B" w:rsidRDefault="00387811" w:rsidP="0023092B">
            <w:pPr>
              <w:pStyle w:val="Heading5"/>
              <w:spacing w:before="0" w:after="0"/>
              <w:contextualSpacing/>
              <w:outlineLvl w:val="4"/>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23092B">
              <w:rPr>
                <w:rFonts w:ascii="Calibri" w:hAnsi="Calibri" w:cs="Calibri"/>
                <w:b/>
                <w:sz w:val="22"/>
              </w:rPr>
              <w:t>Lead Agency</w:t>
            </w:r>
          </w:p>
        </w:tc>
        <w:tc>
          <w:tcPr>
            <w:tcW w:w="3150" w:type="dxa"/>
            <w:tcBorders>
              <w:left w:val="single" w:sz="4" w:space="0" w:color="B690A5" w:themeColor="accent3"/>
            </w:tcBorders>
            <w:vAlign w:val="center"/>
          </w:tcPr>
          <w:p w14:paraId="1F38D2A5" w14:textId="77777777" w:rsidR="00387811" w:rsidRPr="0023092B" w:rsidRDefault="00387811" w:rsidP="0023092B">
            <w:pPr>
              <w:pStyle w:val="Heading5"/>
              <w:spacing w:before="0" w:after="0"/>
              <w:contextualSpacing/>
              <w:outlineLvl w:val="4"/>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23092B">
              <w:rPr>
                <w:rFonts w:ascii="Calibri" w:hAnsi="Calibri" w:cs="Calibri"/>
                <w:b/>
                <w:sz w:val="22"/>
              </w:rPr>
              <w:t>Contributing Agencies</w:t>
            </w:r>
          </w:p>
        </w:tc>
      </w:tr>
      <w:tr w:rsidR="00387811" w:rsidRPr="0023092B" w14:paraId="5307E6C9" w14:textId="77777777" w:rsidTr="00EB0B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single" w:sz="4" w:space="0" w:color="B690A5" w:themeColor="accent3"/>
            </w:tcBorders>
            <w:shd w:val="clear" w:color="auto" w:fill="97467C" w:themeFill="accent2"/>
          </w:tcPr>
          <w:p w14:paraId="2AE65168" w14:textId="7337FF41" w:rsidR="00387811" w:rsidRPr="0023092B" w:rsidRDefault="0023092B" w:rsidP="0023092B">
            <w:pPr>
              <w:pStyle w:val="Heading6"/>
              <w:spacing w:before="0"/>
              <w:contextualSpacing/>
              <w:outlineLvl w:val="5"/>
              <w:rPr>
                <w:rFonts w:cs="Calibri"/>
                <w:b/>
                <w:bCs/>
                <w:i w:val="0"/>
                <w:color w:val="00B0F0"/>
              </w:rPr>
            </w:pPr>
            <w:r w:rsidRPr="0023092B">
              <w:rPr>
                <w:rFonts w:cs="Calibri"/>
                <w:i w:val="0"/>
                <w:color w:val="00B0F0"/>
              </w:rPr>
              <w:t>[</w:t>
            </w:r>
            <w:r w:rsidR="00387811" w:rsidRPr="0023092B">
              <w:rPr>
                <w:rFonts w:cs="Calibri"/>
                <w:i w:val="0"/>
                <w:color w:val="00B0F0"/>
              </w:rPr>
              <w:t>An objective, task, or activity as agreed upon by the CMTF</w:t>
            </w:r>
            <w:r w:rsidRPr="0023092B">
              <w:rPr>
                <w:rFonts w:cs="Calibri"/>
                <w:i w:val="0"/>
                <w:color w:val="00B0F0"/>
              </w:rPr>
              <w:t>]</w:t>
            </w:r>
            <w:r w:rsidR="00387811" w:rsidRPr="0023092B">
              <w:rPr>
                <w:rFonts w:cs="Calibri"/>
                <w:i w:val="0"/>
                <w:color w:val="00B0F0"/>
              </w:rPr>
              <w:t xml:space="preserve"> </w:t>
            </w:r>
          </w:p>
          <w:p w14:paraId="60CDCB63" w14:textId="77777777" w:rsidR="00387811" w:rsidRPr="0023092B" w:rsidRDefault="00387811" w:rsidP="0023092B">
            <w:pPr>
              <w:spacing w:line="240" w:lineRule="auto"/>
              <w:contextualSpacing/>
              <w:rPr>
                <w:rFonts w:ascii="Calibri" w:hAnsi="Calibri" w:cs="Calibri"/>
                <w:b w:val="0"/>
                <w:i/>
              </w:rPr>
            </w:pPr>
          </w:p>
        </w:tc>
        <w:tc>
          <w:tcPr>
            <w:tcW w:w="3510" w:type="dxa"/>
            <w:tcBorders>
              <w:top w:val="single" w:sz="4" w:space="0" w:color="B690A5" w:themeColor="accent3"/>
              <w:right w:val="single" w:sz="4" w:space="0" w:color="B690A5" w:themeColor="accent3"/>
            </w:tcBorders>
          </w:tcPr>
          <w:p w14:paraId="358F168D" w14:textId="77777777" w:rsidR="0023092B" w:rsidRDefault="0023092B" w:rsidP="0023092B">
            <w:pPr>
              <w:pStyle w:val="ListBullet"/>
              <w:numPr>
                <w:ilvl w:val="0"/>
                <w:numId w:val="0"/>
              </w:numPr>
              <w:spacing w:after="0"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hAnsi="Calibri" w:cs="Calibri"/>
                <w:i/>
                <w:color w:val="00B0F0"/>
              </w:rPr>
            </w:pPr>
            <w:r w:rsidRPr="0023092B">
              <w:rPr>
                <w:rFonts w:ascii="Calibri" w:hAnsi="Calibri" w:cs="Calibri"/>
                <w:i/>
                <w:color w:val="00B0F0"/>
              </w:rPr>
              <w:t>[</w:t>
            </w:r>
            <w:r w:rsidR="00387811" w:rsidRPr="0023092B">
              <w:rPr>
                <w:rFonts w:ascii="Calibri" w:hAnsi="Calibri" w:cs="Calibri"/>
                <w:i/>
                <w:color w:val="00B0F0"/>
              </w:rPr>
              <w:t>Lis</w:t>
            </w:r>
            <w:r>
              <w:rPr>
                <w:rFonts w:ascii="Calibri" w:hAnsi="Calibri" w:cs="Calibri"/>
                <w:i/>
                <w:color w:val="00B0F0"/>
              </w:rPr>
              <w:t>t details of the objective/task</w:t>
            </w:r>
          </w:p>
          <w:p w14:paraId="52006F2D" w14:textId="2962276C" w:rsidR="00387811" w:rsidRPr="0023092B" w:rsidRDefault="00387811" w:rsidP="0023092B">
            <w:pPr>
              <w:pStyle w:val="ListBullet"/>
              <w:numPr>
                <w:ilvl w:val="0"/>
                <w:numId w:val="0"/>
              </w:numPr>
              <w:spacing w:after="0"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23092B">
              <w:rPr>
                <w:rFonts w:ascii="Calibri" w:hAnsi="Calibri" w:cs="Calibri"/>
                <w:i/>
                <w:color w:val="00B0F0"/>
              </w:rPr>
              <w:t>here</w:t>
            </w:r>
            <w:r w:rsidR="0023092B" w:rsidRPr="0023092B">
              <w:rPr>
                <w:rFonts w:ascii="Calibri" w:hAnsi="Calibri" w:cs="Calibri"/>
                <w:i/>
                <w:color w:val="00B0F0"/>
              </w:rPr>
              <w:t>]</w:t>
            </w:r>
          </w:p>
        </w:tc>
        <w:tc>
          <w:tcPr>
            <w:tcW w:w="1710" w:type="dxa"/>
            <w:tcBorders>
              <w:left w:val="single" w:sz="4" w:space="0" w:color="B690A5" w:themeColor="accent3"/>
            </w:tcBorders>
          </w:tcPr>
          <w:p w14:paraId="75B605DC" w14:textId="121BF93F" w:rsidR="00387811" w:rsidRPr="0023092B" w:rsidRDefault="0023092B" w:rsidP="0023092B">
            <w:pPr>
              <w:pStyle w:val="Heading7"/>
              <w:spacing w:before="0" w:after="0"/>
              <w:outlineLvl w:val="6"/>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23092B">
              <w:rPr>
                <w:rFonts w:ascii="Calibri" w:hAnsi="Calibri" w:cs="Calibri"/>
                <w:i/>
                <w:color w:val="00B0F0"/>
              </w:rPr>
              <w:t>[</w:t>
            </w:r>
            <w:r w:rsidR="00387811" w:rsidRPr="0023092B">
              <w:rPr>
                <w:rFonts w:ascii="Calibri" w:hAnsi="Calibri" w:cs="Calibri"/>
                <w:i/>
                <w:color w:val="00B0F0"/>
              </w:rPr>
              <w:t>Lead agency</w:t>
            </w:r>
            <w:r w:rsidRPr="0023092B">
              <w:rPr>
                <w:rFonts w:ascii="Calibri" w:hAnsi="Calibri" w:cs="Calibri"/>
                <w:i/>
                <w:color w:val="00B0F0"/>
              </w:rPr>
              <w:t>]</w:t>
            </w:r>
          </w:p>
        </w:tc>
        <w:tc>
          <w:tcPr>
            <w:tcW w:w="3150" w:type="dxa"/>
          </w:tcPr>
          <w:p w14:paraId="630BB411" w14:textId="661A6674" w:rsidR="00387811" w:rsidRPr="0023092B" w:rsidRDefault="0023092B" w:rsidP="0023092B">
            <w:pPr>
              <w:pStyle w:val="Heading7"/>
              <w:spacing w:before="0" w:after="0"/>
              <w:outlineLvl w:val="6"/>
              <w:cnfStyle w:val="000000100000" w:firstRow="0" w:lastRow="0" w:firstColumn="0" w:lastColumn="0" w:oddVBand="0" w:evenVBand="0" w:oddHBand="1" w:evenHBand="0" w:firstRowFirstColumn="0" w:firstRowLastColumn="0" w:lastRowFirstColumn="0" w:lastRowLastColumn="0"/>
              <w:rPr>
                <w:rFonts w:ascii="Calibri" w:hAnsi="Calibri" w:cs="Calibri"/>
                <w:i/>
                <w:color w:val="00B0F0"/>
              </w:rPr>
            </w:pPr>
            <w:r w:rsidRPr="0023092B">
              <w:rPr>
                <w:rFonts w:ascii="Calibri" w:hAnsi="Calibri" w:cs="Calibri"/>
                <w:i/>
                <w:color w:val="00B0F0"/>
              </w:rPr>
              <w:t>[</w:t>
            </w:r>
            <w:r w:rsidR="00387811" w:rsidRPr="0023092B">
              <w:rPr>
                <w:rFonts w:ascii="Calibri" w:hAnsi="Calibri" w:cs="Calibri"/>
                <w:i/>
                <w:color w:val="00B0F0"/>
              </w:rPr>
              <w:t>Contributing agencies</w:t>
            </w:r>
            <w:r w:rsidRPr="0023092B">
              <w:rPr>
                <w:rFonts w:ascii="Calibri" w:hAnsi="Calibri" w:cs="Calibri"/>
                <w:i/>
                <w:color w:val="00B0F0"/>
              </w:rPr>
              <w:t>]</w:t>
            </w:r>
          </w:p>
        </w:tc>
      </w:tr>
      <w:tr w:rsidR="00387811" w:rsidRPr="0023092B" w14:paraId="3120E1EA" w14:textId="77777777" w:rsidTr="00EB0B98">
        <w:trPr>
          <w:trHeight w:val="2010"/>
        </w:trPr>
        <w:tc>
          <w:tcPr>
            <w:cnfStyle w:val="001000000000" w:firstRow="0" w:lastRow="0" w:firstColumn="1" w:lastColumn="0" w:oddVBand="0" w:evenVBand="0" w:oddHBand="0" w:evenHBand="0" w:firstRowFirstColumn="0" w:firstRowLastColumn="0" w:lastRowFirstColumn="0" w:lastRowLastColumn="0"/>
            <w:tcW w:w="1705" w:type="dxa"/>
            <w:shd w:val="clear" w:color="auto" w:fill="97467C" w:themeFill="accent2"/>
          </w:tcPr>
          <w:p w14:paraId="712D9B76" w14:textId="4D610187" w:rsidR="00387811" w:rsidRPr="0023092B" w:rsidRDefault="00387811" w:rsidP="0023092B">
            <w:pPr>
              <w:pStyle w:val="Heading6"/>
              <w:spacing w:before="0"/>
              <w:contextualSpacing/>
              <w:outlineLvl w:val="5"/>
              <w:rPr>
                <w:rFonts w:cs="Calibri"/>
                <w:b/>
                <w:bCs/>
                <w:i w:val="0"/>
              </w:rPr>
            </w:pPr>
            <w:r w:rsidRPr="0023092B">
              <w:rPr>
                <w:rFonts w:cs="Calibri"/>
                <w:i w:val="0"/>
              </w:rPr>
              <w:t>EXAMPLE:</w:t>
            </w:r>
          </w:p>
          <w:p w14:paraId="7DB1F407" w14:textId="77777777" w:rsidR="00387811" w:rsidRPr="0023092B" w:rsidRDefault="00387811" w:rsidP="0023092B">
            <w:pPr>
              <w:pStyle w:val="Heading6"/>
              <w:spacing w:before="0"/>
              <w:contextualSpacing/>
              <w:outlineLvl w:val="5"/>
              <w:rPr>
                <w:rFonts w:cs="Calibri"/>
              </w:rPr>
            </w:pPr>
            <w:r w:rsidRPr="0023092B">
              <w:rPr>
                <w:rFonts w:cs="Calibri"/>
                <w:i w:val="0"/>
              </w:rPr>
              <w:t>Technical Assistance, Training and Coaching</w:t>
            </w:r>
          </w:p>
        </w:tc>
        <w:tc>
          <w:tcPr>
            <w:tcW w:w="3510" w:type="dxa"/>
          </w:tcPr>
          <w:p w14:paraId="3442B07E"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Prov</w:t>
            </w:r>
            <w:r w:rsidR="0023092B">
              <w:rPr>
                <w:rFonts w:ascii="Calibri" w:hAnsi="Calibri" w:cs="Calibri"/>
                <w:i/>
              </w:rPr>
              <w:t>ide technical assistance to the</w:t>
            </w:r>
          </w:p>
          <w:p w14:paraId="5CB3915C"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Ministry o</w:t>
            </w:r>
            <w:r w:rsidR="0023092B">
              <w:rPr>
                <w:rFonts w:ascii="Calibri" w:hAnsi="Calibri" w:cs="Calibri"/>
                <w:i/>
              </w:rPr>
              <w:t>f Women, Children and</w:t>
            </w:r>
          </w:p>
          <w:p w14:paraId="3147E47A"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Socia</w:t>
            </w:r>
            <w:r w:rsidR="0023092B">
              <w:rPr>
                <w:rFonts w:ascii="Calibri" w:hAnsi="Calibri" w:cs="Calibri"/>
                <w:i/>
              </w:rPr>
              <w:t>l Welfare in defining the roles</w:t>
            </w:r>
          </w:p>
          <w:p w14:paraId="18F7285A"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and res</w:t>
            </w:r>
            <w:r w:rsidR="0023092B">
              <w:rPr>
                <w:rFonts w:ascii="Calibri" w:hAnsi="Calibri" w:cs="Calibri"/>
                <w:i/>
              </w:rPr>
              <w:t>ponsibilities of different case</w:t>
            </w:r>
          </w:p>
          <w:p w14:paraId="304341AC" w14:textId="77777777" w:rsidR="0023092B" w:rsidRDefault="0023092B"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Pr>
                <w:rFonts w:ascii="Calibri" w:hAnsi="Calibri" w:cs="Calibri"/>
                <w:i/>
              </w:rPr>
              <w:t>management actors within the CM</w:t>
            </w:r>
          </w:p>
          <w:p w14:paraId="28E9F43E"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syste</w:t>
            </w:r>
            <w:r w:rsidR="0023092B">
              <w:rPr>
                <w:rFonts w:ascii="Calibri" w:hAnsi="Calibri" w:cs="Calibri"/>
                <w:i/>
              </w:rPr>
              <w:t>m (child protection authorities</w:t>
            </w:r>
          </w:p>
          <w:p w14:paraId="53B114DC" w14:textId="77777777" w:rsid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as w</w:t>
            </w:r>
            <w:r w:rsidR="0023092B">
              <w:rPr>
                <w:rFonts w:ascii="Calibri" w:hAnsi="Calibri" w:cs="Calibri"/>
                <w:i/>
              </w:rPr>
              <w:t>ell as other Government actors,</w:t>
            </w:r>
          </w:p>
          <w:p w14:paraId="49AE0AC9" w14:textId="77777777" w:rsidR="0023092B" w:rsidRDefault="0023092B"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Pr>
                <w:rFonts w:ascii="Calibri" w:hAnsi="Calibri" w:cs="Calibri"/>
                <w:i/>
              </w:rPr>
              <w:t>NGOs, CBOs and actors at the</w:t>
            </w:r>
          </w:p>
          <w:p w14:paraId="2EEB9B9E" w14:textId="28A128FC" w:rsidR="00387811" w:rsidRPr="0023092B" w:rsidRDefault="00387811" w:rsidP="0023092B">
            <w:pPr>
              <w:pStyle w:val="ListBullet"/>
              <w:numPr>
                <w:ilvl w:val="0"/>
                <w:numId w:val="0"/>
              </w:numPr>
              <w:spacing w:after="0" w:line="240" w:lineRule="auto"/>
              <w:ind w:left="360" w:hanging="360"/>
              <w:contextualSpacing/>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community level.</w:t>
            </w:r>
          </w:p>
        </w:tc>
        <w:tc>
          <w:tcPr>
            <w:tcW w:w="1710" w:type="dxa"/>
          </w:tcPr>
          <w:p w14:paraId="1FBDC59B" w14:textId="77777777" w:rsidR="00387811" w:rsidRPr="0023092B" w:rsidRDefault="00387811" w:rsidP="0023092B">
            <w:pPr>
              <w:pStyle w:val="Heading7"/>
              <w:spacing w:before="0" w:after="0"/>
              <w:outlineLvl w:val="6"/>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IRC</w:t>
            </w:r>
          </w:p>
          <w:p w14:paraId="4E52908B" w14:textId="77777777" w:rsidR="00387811" w:rsidRPr="0023092B" w:rsidRDefault="00387811" w:rsidP="0023092B">
            <w:pPr>
              <w:pStyle w:val="Heading7"/>
              <w:spacing w:before="0" w:after="0"/>
              <w:outlineLvl w:val="6"/>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92B">
              <w:rPr>
                <w:rFonts w:ascii="Calibri" w:hAnsi="Calibri" w:cs="Calibri"/>
                <w:i/>
              </w:rPr>
              <w:t xml:space="preserve">Plan </w:t>
            </w:r>
          </w:p>
        </w:tc>
        <w:tc>
          <w:tcPr>
            <w:tcW w:w="3150" w:type="dxa"/>
          </w:tcPr>
          <w:p w14:paraId="507FF80A" w14:textId="77777777" w:rsidR="00387811" w:rsidRPr="0023092B" w:rsidRDefault="00387811" w:rsidP="0023092B">
            <w:pPr>
              <w:pStyle w:val="Heading7"/>
              <w:spacing w:before="0" w:after="0"/>
              <w:outlineLvl w:val="6"/>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TDH</w:t>
            </w:r>
          </w:p>
          <w:p w14:paraId="585B85C7" w14:textId="77777777" w:rsidR="00387811" w:rsidRPr="0023092B" w:rsidRDefault="00387811" w:rsidP="0023092B">
            <w:pPr>
              <w:pStyle w:val="Heading7"/>
              <w:spacing w:before="0" w:after="0"/>
              <w:outlineLvl w:val="6"/>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 xml:space="preserve">CP AOR </w:t>
            </w:r>
          </w:p>
          <w:p w14:paraId="4A27FD95" w14:textId="77777777" w:rsidR="00387811" w:rsidRPr="0023092B" w:rsidRDefault="00387811" w:rsidP="0023092B">
            <w:pPr>
              <w:pStyle w:val="Heading7"/>
              <w:spacing w:before="0" w:after="0"/>
              <w:outlineLvl w:val="6"/>
              <w:cnfStyle w:val="000000000000" w:firstRow="0" w:lastRow="0" w:firstColumn="0" w:lastColumn="0" w:oddVBand="0" w:evenVBand="0" w:oddHBand="0" w:evenHBand="0" w:firstRowFirstColumn="0" w:firstRowLastColumn="0" w:lastRowFirstColumn="0" w:lastRowLastColumn="0"/>
              <w:rPr>
                <w:rFonts w:ascii="Calibri" w:hAnsi="Calibri" w:cs="Calibri"/>
                <w:i/>
              </w:rPr>
            </w:pPr>
            <w:r w:rsidRPr="0023092B">
              <w:rPr>
                <w:rFonts w:ascii="Calibri" w:hAnsi="Calibri" w:cs="Calibri"/>
                <w:i/>
              </w:rPr>
              <w:t>UNICEF</w:t>
            </w:r>
          </w:p>
          <w:p w14:paraId="7B38123F" w14:textId="77777777" w:rsidR="00387811" w:rsidRPr="0023092B" w:rsidRDefault="00387811" w:rsidP="0023092B">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92B">
              <w:rPr>
                <w:rFonts w:ascii="Calibri" w:hAnsi="Calibri" w:cs="Calibri"/>
                <w:i/>
              </w:rPr>
              <w:t>UNHCR</w:t>
            </w:r>
          </w:p>
        </w:tc>
      </w:tr>
    </w:tbl>
    <w:p w14:paraId="21019ECC" w14:textId="34E0A68C" w:rsidR="00387811" w:rsidRPr="0023092B" w:rsidRDefault="00387811" w:rsidP="00387811">
      <w:pPr>
        <w:pStyle w:val="Heading1"/>
        <w:rPr>
          <w:rFonts w:ascii="Arial" w:hAnsi="Arial" w:cs="Arial"/>
          <w:sz w:val="32"/>
          <w:szCs w:val="32"/>
        </w:rPr>
      </w:pPr>
      <w:bookmarkStart w:id="69" w:name="_Toc5026339"/>
      <w:r w:rsidRPr="0023092B">
        <w:rPr>
          <w:rFonts w:ascii="Arial" w:hAnsi="Arial" w:cs="Arial"/>
          <w:sz w:val="32"/>
          <w:szCs w:val="32"/>
        </w:rPr>
        <w:lastRenderedPageBreak/>
        <w:t>Meetings and Amendments</w:t>
      </w:r>
      <w:bookmarkEnd w:id="69"/>
    </w:p>
    <w:p w14:paraId="5CF8303B" w14:textId="77777777" w:rsidR="0023092B" w:rsidRPr="00123791" w:rsidRDefault="0023092B" w:rsidP="0023092B">
      <w:pPr>
        <w:pStyle w:val="ListNumber2"/>
        <w:numPr>
          <w:ilvl w:val="0"/>
          <w:numId w:val="0"/>
        </w:numPr>
        <w:ind w:left="360" w:hanging="360"/>
        <w:rPr>
          <w:i/>
          <w:lang w:val="en-GB"/>
        </w:rPr>
      </w:pPr>
      <w:r>
        <w:rPr>
          <w:i/>
          <w:lang w:val="en-GB"/>
        </w:rPr>
        <w:t>---------------------------------------------------------------------------------------------------------------------------</w:t>
      </w:r>
    </w:p>
    <w:p w14:paraId="5635C429" w14:textId="7085A245" w:rsidR="00387811" w:rsidRDefault="00387811" w:rsidP="00D41F8C">
      <w:pPr>
        <w:jc w:val="both"/>
        <w:rPr>
          <w:rFonts w:cs="Arial"/>
          <w:i/>
        </w:rPr>
      </w:pPr>
      <w:r w:rsidRPr="0023092B">
        <w:rPr>
          <w:rFonts w:cs="Arial"/>
          <w:i/>
        </w:rPr>
        <w:t>Include when and where potential meetings will happen and how meetings will be documented in this section. A clause regarding amendments may also be helpful for creating changes as needs and priorities shift with</w:t>
      </w:r>
      <w:r w:rsidR="0023092B">
        <w:rPr>
          <w:rFonts w:cs="Arial"/>
          <w:i/>
        </w:rPr>
        <w:t xml:space="preserve"> the field. </w:t>
      </w:r>
    </w:p>
    <w:p w14:paraId="367AB5DC" w14:textId="0113C3FE" w:rsidR="0023092B" w:rsidRPr="00D41F8C" w:rsidRDefault="0023092B" w:rsidP="00D41F8C">
      <w:pPr>
        <w:pStyle w:val="ListNumber2"/>
        <w:numPr>
          <w:ilvl w:val="0"/>
          <w:numId w:val="0"/>
        </w:numPr>
        <w:ind w:left="360" w:hanging="360"/>
        <w:rPr>
          <w:i/>
          <w:lang w:val="en-GB"/>
        </w:rPr>
      </w:pPr>
      <w:r>
        <w:rPr>
          <w:i/>
          <w:lang w:val="en-GB"/>
        </w:rPr>
        <w:t>---------------------------------------------------------------------------------------------------------------------------</w:t>
      </w:r>
    </w:p>
    <w:p w14:paraId="5D2C4DE1" w14:textId="77777777" w:rsidR="00D41F8C" w:rsidRDefault="00387811" w:rsidP="00D41F8C">
      <w:pPr>
        <w:jc w:val="both"/>
        <w:rPr>
          <w:rStyle w:val="Heading3Char"/>
          <w:rFonts w:ascii="Helvetica Neue Light" w:hAnsi="Helvetica Neue Light" w:cs="Arial"/>
          <w:color w:val="auto"/>
          <w:sz w:val="22"/>
          <w:szCs w:val="22"/>
        </w:rPr>
      </w:pPr>
      <w:r w:rsidRPr="00D41F8C">
        <w:rPr>
          <w:rStyle w:val="Heading3Char"/>
          <w:rFonts w:ascii="Helvetica Neue Light" w:hAnsi="Helvetica Neue Light" w:cs="Arial"/>
          <w:color w:val="auto"/>
          <w:sz w:val="22"/>
          <w:szCs w:val="22"/>
        </w:rPr>
        <w:t xml:space="preserve">Convening of </w:t>
      </w:r>
      <w:r w:rsidR="00D41F8C">
        <w:rPr>
          <w:rStyle w:val="Heading3Char"/>
          <w:rFonts w:ascii="Helvetica Neue Light" w:hAnsi="Helvetica Neue Light" w:cs="Arial"/>
          <w:color w:val="auto"/>
          <w:sz w:val="22"/>
          <w:szCs w:val="22"/>
        </w:rPr>
        <w:t>M</w:t>
      </w:r>
      <w:r w:rsidRPr="00D41F8C">
        <w:rPr>
          <w:rStyle w:val="Heading3Char"/>
          <w:rFonts w:ascii="Helvetica Neue Light" w:hAnsi="Helvetica Neue Light" w:cs="Arial"/>
          <w:color w:val="auto"/>
          <w:sz w:val="22"/>
          <w:szCs w:val="22"/>
        </w:rPr>
        <w:t>eetings</w:t>
      </w:r>
    </w:p>
    <w:p w14:paraId="6B129508" w14:textId="7CDCBE14" w:rsidR="00D41F8C" w:rsidRPr="00D41F8C" w:rsidRDefault="00387811" w:rsidP="00D41F8C">
      <w:pPr>
        <w:jc w:val="both"/>
        <w:rPr>
          <w:rFonts w:cs="Arial"/>
          <w:lang w:val="en-GB"/>
        </w:rPr>
      </w:pPr>
      <w:r w:rsidRPr="00D41F8C">
        <w:rPr>
          <w:rFonts w:cs="Arial"/>
          <w:lang w:val="en-GB"/>
        </w:rPr>
        <w:t xml:space="preserve">The CMTF meets on a regular basis and will be convened by </w:t>
      </w:r>
      <w:r w:rsidR="00D41F8C" w:rsidRPr="00D41F8C">
        <w:rPr>
          <w:rFonts w:cs="Arial"/>
          <w:color w:val="00B0F0"/>
          <w:lang w:val="en-GB"/>
        </w:rPr>
        <w:t>[insert]</w:t>
      </w:r>
      <w:r w:rsidR="00D41F8C">
        <w:rPr>
          <w:rFonts w:cs="Arial"/>
          <w:lang w:val="en-GB"/>
        </w:rPr>
        <w:t>.</w:t>
      </w:r>
    </w:p>
    <w:p w14:paraId="6F2CC2C8" w14:textId="77777777" w:rsidR="00D41F8C" w:rsidRDefault="00D41F8C" w:rsidP="00D41F8C">
      <w:pPr>
        <w:jc w:val="both"/>
        <w:rPr>
          <w:rStyle w:val="Heading3Char"/>
          <w:rFonts w:ascii="Helvetica Neue Light" w:hAnsi="Helvetica Neue Light" w:cs="Arial"/>
          <w:color w:val="auto"/>
          <w:sz w:val="22"/>
          <w:szCs w:val="22"/>
        </w:rPr>
      </w:pPr>
      <w:r>
        <w:rPr>
          <w:rStyle w:val="Heading3Char"/>
          <w:rFonts w:ascii="Helvetica Neue Light" w:hAnsi="Helvetica Neue Light" w:cs="Arial"/>
          <w:color w:val="auto"/>
          <w:sz w:val="22"/>
          <w:szCs w:val="22"/>
        </w:rPr>
        <w:t>Venue of M</w:t>
      </w:r>
      <w:r w:rsidR="00387811" w:rsidRPr="00D41F8C">
        <w:rPr>
          <w:rStyle w:val="Heading3Char"/>
          <w:rFonts w:ascii="Helvetica Neue Light" w:hAnsi="Helvetica Neue Light" w:cs="Arial"/>
          <w:color w:val="auto"/>
          <w:sz w:val="22"/>
          <w:szCs w:val="22"/>
        </w:rPr>
        <w:t>eetings</w:t>
      </w:r>
    </w:p>
    <w:p w14:paraId="62C7AFC8" w14:textId="78E54557" w:rsidR="00387811" w:rsidRPr="00D41F8C" w:rsidRDefault="00387811" w:rsidP="00D41F8C">
      <w:pPr>
        <w:jc w:val="both"/>
        <w:rPr>
          <w:rFonts w:cs="Arial"/>
        </w:rPr>
      </w:pPr>
      <w:r w:rsidRPr="00D41F8C">
        <w:rPr>
          <w:rFonts w:cs="Arial"/>
        </w:rPr>
        <w:t xml:space="preserve">The venue for the meetings will be at </w:t>
      </w:r>
      <w:r w:rsidR="00D41F8C" w:rsidRPr="00D41F8C">
        <w:rPr>
          <w:rFonts w:cs="Arial"/>
          <w:color w:val="00B0F0"/>
          <w:lang w:val="en-GB"/>
        </w:rPr>
        <w:t>[insert</w:t>
      </w:r>
      <w:r w:rsidR="00D41F8C">
        <w:rPr>
          <w:rFonts w:cs="Arial"/>
          <w:color w:val="00B0F0"/>
          <w:lang w:val="en-GB"/>
        </w:rPr>
        <w:t xml:space="preserve"> venue</w:t>
      </w:r>
      <w:r w:rsidR="00D41F8C" w:rsidRPr="00D41F8C">
        <w:rPr>
          <w:rFonts w:cs="Arial"/>
          <w:color w:val="00B0F0"/>
          <w:lang w:val="en-GB"/>
        </w:rPr>
        <w:t>]</w:t>
      </w:r>
      <w:r w:rsidR="00D41F8C">
        <w:rPr>
          <w:rFonts w:cs="Arial"/>
          <w:color w:val="00B0F0"/>
          <w:lang w:val="en-GB"/>
        </w:rPr>
        <w:t xml:space="preserve"> </w:t>
      </w:r>
      <w:r w:rsidRPr="00D41F8C">
        <w:rPr>
          <w:rFonts w:cs="Arial"/>
        </w:rPr>
        <w:t>or another agreed upon venue.</w:t>
      </w:r>
    </w:p>
    <w:p w14:paraId="649A5645" w14:textId="77777777" w:rsidR="00D41F8C" w:rsidRDefault="00387811" w:rsidP="00D41F8C">
      <w:pPr>
        <w:jc w:val="both"/>
        <w:rPr>
          <w:rStyle w:val="Heading3Char"/>
          <w:rFonts w:ascii="Helvetica Neue Light" w:hAnsi="Helvetica Neue Light" w:cs="Arial"/>
          <w:color w:val="auto"/>
          <w:sz w:val="22"/>
          <w:szCs w:val="22"/>
        </w:rPr>
      </w:pPr>
      <w:r w:rsidRPr="00D41F8C">
        <w:rPr>
          <w:rStyle w:val="Heading3Char"/>
          <w:rFonts w:ascii="Helvetica Neue Light" w:hAnsi="Helvetica Neue Light" w:cs="Arial"/>
          <w:color w:val="auto"/>
          <w:sz w:val="22"/>
          <w:szCs w:val="22"/>
        </w:rPr>
        <w:t xml:space="preserve">Documenting the </w:t>
      </w:r>
      <w:r w:rsidR="00D41F8C">
        <w:rPr>
          <w:rStyle w:val="Heading3Char"/>
          <w:rFonts w:ascii="Helvetica Neue Light" w:hAnsi="Helvetica Neue Light" w:cs="Arial"/>
          <w:color w:val="auto"/>
          <w:sz w:val="22"/>
          <w:szCs w:val="22"/>
        </w:rPr>
        <w:t>M</w:t>
      </w:r>
      <w:r w:rsidRPr="00D41F8C">
        <w:rPr>
          <w:rStyle w:val="Heading3Char"/>
          <w:rFonts w:ascii="Helvetica Neue Light" w:hAnsi="Helvetica Neue Light" w:cs="Arial"/>
          <w:color w:val="auto"/>
          <w:sz w:val="22"/>
          <w:szCs w:val="22"/>
        </w:rPr>
        <w:t>eetings</w:t>
      </w:r>
    </w:p>
    <w:p w14:paraId="21AF880A" w14:textId="24EE35A3" w:rsidR="00387811" w:rsidRPr="00D41F8C" w:rsidRDefault="00387811" w:rsidP="00D41F8C">
      <w:pPr>
        <w:jc w:val="both"/>
        <w:rPr>
          <w:rFonts w:cs="Arial"/>
          <w:lang w:val="en-GB"/>
        </w:rPr>
      </w:pPr>
      <w:r w:rsidRPr="00D41F8C">
        <w:rPr>
          <w:rFonts w:cs="Arial"/>
        </w:rPr>
        <w:t xml:space="preserve">A draft agenda will be circulated to members of the CMTF at least </w:t>
      </w:r>
      <w:r w:rsidR="00D41F8C" w:rsidRPr="00D41F8C">
        <w:rPr>
          <w:rFonts w:cs="Arial"/>
          <w:color w:val="00B0F0"/>
          <w:lang w:val="en-GB"/>
        </w:rPr>
        <w:t>[insert</w:t>
      </w:r>
      <w:r w:rsidR="00D41F8C">
        <w:rPr>
          <w:rFonts w:cs="Arial"/>
          <w:color w:val="00B0F0"/>
          <w:lang w:val="en-GB"/>
        </w:rPr>
        <w:t xml:space="preserve"> amount</w:t>
      </w:r>
      <w:r w:rsidR="00D41F8C" w:rsidRPr="00D41F8C">
        <w:rPr>
          <w:rFonts w:cs="Arial"/>
          <w:color w:val="00B0F0"/>
          <w:lang w:val="en-GB"/>
        </w:rPr>
        <w:t>]</w:t>
      </w:r>
      <w:r w:rsidRPr="00D41F8C">
        <w:rPr>
          <w:rFonts w:cs="Arial"/>
        </w:rPr>
        <w:t xml:space="preserve"> days before the meeting, giving the members the opportunity to suggest additional items for discussion. Minutes of the meetings will be taken and draft minutes will be circulated to the CMTC members within </w:t>
      </w:r>
      <w:r w:rsidR="00D41F8C" w:rsidRPr="00D41F8C">
        <w:rPr>
          <w:rFonts w:cs="Arial"/>
          <w:color w:val="00B0F0"/>
          <w:lang w:val="en-GB"/>
        </w:rPr>
        <w:t>[insert</w:t>
      </w:r>
      <w:r w:rsidR="00D41F8C">
        <w:rPr>
          <w:rFonts w:cs="Arial"/>
          <w:color w:val="00B0F0"/>
          <w:lang w:val="en-GB"/>
        </w:rPr>
        <w:t xml:space="preserve"> timeframe</w:t>
      </w:r>
      <w:r w:rsidR="00D41F8C" w:rsidRPr="00D41F8C">
        <w:rPr>
          <w:rFonts w:cs="Arial"/>
          <w:color w:val="00B0F0"/>
          <w:lang w:val="en-GB"/>
        </w:rPr>
        <w:t>]</w:t>
      </w:r>
      <w:r w:rsidR="00D41F8C">
        <w:rPr>
          <w:rFonts w:cs="Arial"/>
          <w:color w:val="00B0F0"/>
          <w:lang w:val="en-GB"/>
        </w:rPr>
        <w:t xml:space="preserve"> </w:t>
      </w:r>
      <w:r w:rsidRPr="00D41F8C">
        <w:rPr>
          <w:rFonts w:cs="Arial"/>
        </w:rPr>
        <w:t xml:space="preserve">after the meeting date. </w:t>
      </w:r>
      <w:r w:rsidRPr="00D41F8C">
        <w:rPr>
          <w:rFonts w:cs="Arial"/>
          <w:lang w:val="en-GB"/>
        </w:rPr>
        <w:t xml:space="preserve">The final minutes will be printed and put into the minute book at </w:t>
      </w:r>
      <w:r w:rsidR="00D41F8C" w:rsidRPr="00D41F8C">
        <w:rPr>
          <w:rFonts w:cs="Arial"/>
          <w:color w:val="00B0F0"/>
          <w:lang w:val="en-GB"/>
        </w:rPr>
        <w:t>[insert]</w:t>
      </w:r>
      <w:r w:rsidR="00D41F8C">
        <w:rPr>
          <w:rFonts w:cs="Arial"/>
          <w:color w:val="00B0F0"/>
          <w:lang w:val="en-GB"/>
        </w:rPr>
        <w:t>.</w:t>
      </w:r>
    </w:p>
    <w:p w14:paraId="6602AF30" w14:textId="618C69EE" w:rsidR="00387811" w:rsidRPr="00D41F8C" w:rsidRDefault="00387811" w:rsidP="00D41F8C">
      <w:pPr>
        <w:pStyle w:val="Heading2"/>
        <w:jc w:val="both"/>
        <w:rPr>
          <w:rFonts w:ascii="Helvetica Neue Light" w:hAnsi="Helvetica Neue Light" w:cs="Arial"/>
          <w:color w:val="auto"/>
          <w:sz w:val="22"/>
          <w:szCs w:val="22"/>
          <w:lang w:val="en-GB"/>
        </w:rPr>
      </w:pPr>
      <w:r w:rsidRPr="00D41F8C">
        <w:rPr>
          <w:rFonts w:ascii="Helvetica Neue Light" w:hAnsi="Helvetica Neue Light" w:cs="Arial"/>
          <w:color w:val="auto"/>
          <w:sz w:val="22"/>
          <w:szCs w:val="22"/>
          <w:lang w:val="en-GB"/>
        </w:rPr>
        <w:t>Amendments</w:t>
      </w:r>
    </w:p>
    <w:p w14:paraId="1007B030" w14:textId="25EAE25D" w:rsidR="00387811" w:rsidRPr="00D41F8C" w:rsidRDefault="00387811" w:rsidP="00D41F8C">
      <w:pPr>
        <w:jc w:val="both"/>
        <w:rPr>
          <w:rFonts w:cs="Arial"/>
          <w:lang w:val="en-GB"/>
        </w:rPr>
      </w:pPr>
      <w:r w:rsidRPr="00D41F8C">
        <w:rPr>
          <w:rFonts w:cs="Arial"/>
          <w:lang w:val="en-GB"/>
        </w:rPr>
        <w:t xml:space="preserve">This Terms of Reference is a working document and may be altered to meet the current needs of all members by agreement of the majority of the members. Unless there is a specific request from members to make amendments, the Terms of Reference will be reviewed once a </w:t>
      </w:r>
      <w:r w:rsidR="00D41F8C" w:rsidRPr="00D41F8C">
        <w:rPr>
          <w:rFonts w:cs="Arial"/>
          <w:color w:val="00B0F0"/>
          <w:lang w:val="en-GB"/>
        </w:rPr>
        <w:t>[insert</w:t>
      </w:r>
      <w:r w:rsidR="00D41F8C">
        <w:rPr>
          <w:rFonts w:cs="Arial"/>
          <w:color w:val="00B0F0"/>
          <w:lang w:val="en-GB"/>
        </w:rPr>
        <w:t xml:space="preserve"> timeframe</w:t>
      </w:r>
      <w:r w:rsidR="00D41F8C" w:rsidRPr="00D41F8C">
        <w:rPr>
          <w:rFonts w:cs="Arial"/>
          <w:color w:val="00B0F0"/>
          <w:lang w:val="en-GB"/>
        </w:rPr>
        <w:t>]</w:t>
      </w:r>
      <w:r w:rsidRPr="00D41F8C">
        <w:rPr>
          <w:rFonts w:cs="Arial"/>
          <w:lang w:val="en-GB"/>
        </w:rPr>
        <w:t xml:space="preserve"> to re-affirm responsibilities of the Task Force. </w:t>
      </w:r>
    </w:p>
    <w:p w14:paraId="429FD846" w14:textId="77777777" w:rsidR="00405CA0" w:rsidRPr="00D41F8C" w:rsidRDefault="00405CA0">
      <w:pPr>
        <w:spacing w:line="276" w:lineRule="auto"/>
        <w:rPr>
          <w:lang w:val="en-GB"/>
        </w:rPr>
      </w:pPr>
      <w:r w:rsidRPr="00D41F8C">
        <w:rPr>
          <w:lang w:val="en-GB"/>
        </w:rPr>
        <w:br w:type="page"/>
      </w:r>
    </w:p>
    <w:p w14:paraId="0938CB9A" w14:textId="6C625C66" w:rsidR="00405CA0" w:rsidRPr="00837261" w:rsidRDefault="00405CA0" w:rsidP="00405CA0">
      <w:pPr>
        <w:pStyle w:val="Heading1"/>
        <w:rPr>
          <w:lang w:val="en-GB"/>
        </w:rPr>
      </w:pPr>
      <w:r w:rsidRPr="000C3607">
        <w:rPr>
          <w:lang w:val="en-GB"/>
        </w:rPr>
        <w:lastRenderedPageBreak/>
        <w:t>Annex</w:t>
      </w:r>
      <w:r>
        <w:rPr>
          <w:lang w:val="en-GB"/>
        </w:rPr>
        <w:t xml:space="preserve"> D: REFERRAL PATHWAYS TEMPLATE</w:t>
      </w:r>
    </w:p>
    <w:p w14:paraId="45D9A9E1" w14:textId="77777777" w:rsidR="00BC3882" w:rsidRDefault="00BC3882" w:rsidP="00BC3882">
      <w:pPr>
        <w:autoSpaceDE w:val="0"/>
        <w:autoSpaceDN w:val="0"/>
        <w:adjustRightInd w:val="0"/>
        <w:rPr>
          <w:rFonts w:ascii="Calibri" w:eastAsia="MS Mincho" w:hAnsi="Calibri" w:cs="Calibri"/>
          <w:b/>
          <w:color w:val="405D78" w:themeColor="accent1"/>
          <w:sz w:val="28"/>
          <w:szCs w:val="28"/>
          <w:lang w:val="en-GB"/>
        </w:rPr>
      </w:pPr>
    </w:p>
    <w:p w14:paraId="43B27768" w14:textId="3C9C12E1" w:rsidR="00BC3882" w:rsidRPr="00837261" w:rsidRDefault="00BC3882" w:rsidP="00BC3882">
      <w:pPr>
        <w:autoSpaceDE w:val="0"/>
        <w:autoSpaceDN w:val="0"/>
        <w:adjustRightInd w:val="0"/>
        <w:rPr>
          <w:rFonts w:ascii="Calibri" w:eastAsia="MS Mincho" w:hAnsi="Calibri" w:cs="Calibri"/>
          <w:color w:val="405D78" w:themeColor="accent1"/>
          <w:sz w:val="28"/>
          <w:szCs w:val="28"/>
          <w:lang w:val="en-GB"/>
        </w:rPr>
      </w:pPr>
      <w:r>
        <w:rPr>
          <w:rFonts w:ascii="Calibri" w:eastAsia="MS Mincho" w:hAnsi="Calibri" w:cs="Calibri"/>
          <w:b/>
          <w:color w:val="405D78" w:themeColor="accent1"/>
          <w:sz w:val="28"/>
          <w:szCs w:val="28"/>
          <w:lang w:val="en-GB"/>
        </w:rPr>
        <w:t>HOW TO USE</w:t>
      </w:r>
    </w:p>
    <w:p w14:paraId="60E3B8A5" w14:textId="48FAC8C1" w:rsidR="00BC3882" w:rsidRDefault="00BC3882" w:rsidP="00BC3882">
      <w:pPr>
        <w:spacing w:before="120" w:after="120" w:line="276" w:lineRule="auto"/>
        <w:jc w:val="both"/>
        <w:rPr>
          <w:rFonts w:eastAsia="MS Mincho" w:cs="Arial" w:hint="eastAsia"/>
          <w:lang w:val="en-GB"/>
        </w:rPr>
      </w:pPr>
      <w:bookmarkStart w:id="70" w:name="_Toc522623219"/>
      <w:r w:rsidRPr="00BC3882">
        <w:rPr>
          <w:rFonts w:cs="Arial"/>
          <w:lang w:val="en-GB"/>
        </w:rPr>
        <w:t xml:space="preserve">This template will map the process of referral to supports and services for specific types of child protection threats, violations and vulnerabilities. These may include </w:t>
      </w:r>
      <w:r w:rsidRPr="00BC3882">
        <w:rPr>
          <w:rFonts w:cs="Arial"/>
          <w:color w:val="00B0F0"/>
          <w:lang w:val="en-GB"/>
        </w:rPr>
        <w:t>[e.g. child survivors of sexual abuse, children associated with armed forces and armed groups, unaccompanied and separated children, children involved in hazardous child labour, etc.]</w:t>
      </w:r>
      <w:r w:rsidRPr="00BC3882">
        <w:rPr>
          <w:rFonts w:cs="Arial"/>
          <w:lang w:val="en-GB"/>
        </w:rPr>
        <w:t xml:space="preserve">.  </w:t>
      </w:r>
      <w:bookmarkEnd w:id="70"/>
    </w:p>
    <w:p w14:paraId="57F47C30" w14:textId="77777777" w:rsidR="00BC3882" w:rsidRPr="00BC3882" w:rsidRDefault="00BC3882" w:rsidP="00BC3882">
      <w:pPr>
        <w:spacing w:before="120" w:after="120" w:line="276" w:lineRule="auto"/>
        <w:rPr>
          <w:rFonts w:eastAsia="MS Mincho" w:cs="Arial" w:hint="eastAsia"/>
          <w:lang w:val="en-GB"/>
        </w:rPr>
      </w:pPr>
    </w:p>
    <w:p w14:paraId="1B2F7287" w14:textId="21BF7634" w:rsidR="00BC3882" w:rsidRPr="00837261" w:rsidRDefault="00BC3882" w:rsidP="00BC3882">
      <w:pPr>
        <w:autoSpaceDE w:val="0"/>
        <w:autoSpaceDN w:val="0"/>
        <w:adjustRightInd w:val="0"/>
        <w:rPr>
          <w:rFonts w:ascii="Calibri" w:eastAsia="MS Mincho" w:hAnsi="Calibri" w:cs="Calibri"/>
          <w:color w:val="405D78" w:themeColor="accent1"/>
          <w:sz w:val="28"/>
          <w:szCs w:val="28"/>
          <w:lang w:val="en-GB"/>
        </w:rPr>
      </w:pPr>
      <w:r w:rsidRPr="00837261">
        <w:rPr>
          <w:rFonts w:ascii="Calibri" w:eastAsia="MS Mincho" w:hAnsi="Calibri" w:cs="Calibri"/>
          <w:b/>
          <w:color w:val="405D78" w:themeColor="accent1"/>
          <w:sz w:val="28"/>
          <w:szCs w:val="28"/>
          <w:lang w:val="en-GB"/>
        </w:rPr>
        <w:t>NOTE</w:t>
      </w:r>
    </w:p>
    <w:p w14:paraId="1950C0B4" w14:textId="49267637" w:rsidR="00BC3882" w:rsidRDefault="00BC3882" w:rsidP="00BC3882">
      <w:pPr>
        <w:pStyle w:val="NoSpacing"/>
        <w:rPr>
          <w:rFonts w:ascii="Helvetica Neue Light" w:hAnsi="Helvetica Neue Light" w:cs="Arial"/>
          <w:sz w:val="22"/>
          <w:lang w:val="en-GB"/>
        </w:rPr>
      </w:pPr>
      <w:r w:rsidRPr="00BC3882">
        <w:rPr>
          <w:rFonts w:ascii="Helvetica Neue Light" w:hAnsi="Helvetica Neue Light" w:cs="Arial"/>
          <w:sz w:val="22"/>
          <w:lang w:val="en-GB"/>
        </w:rPr>
        <w:t xml:space="preserve">No referral should be made without providing all information to the child (and family where possible and if appropriate) about referral options, procedures and risks. </w:t>
      </w:r>
    </w:p>
    <w:p w14:paraId="2DB1CC9B" w14:textId="77777777" w:rsidR="00BC3882" w:rsidRPr="00BC3882" w:rsidRDefault="00BC3882" w:rsidP="00BC3882">
      <w:pPr>
        <w:spacing w:before="120" w:after="120" w:line="276" w:lineRule="auto"/>
        <w:rPr>
          <w:rFonts w:eastAsia="MS Mincho" w:cs="Arial" w:hint="eastAsia"/>
          <w:lang w:val="en-GB"/>
        </w:rPr>
      </w:pPr>
    </w:p>
    <w:p w14:paraId="19031DDE" w14:textId="2D7CE1A7" w:rsidR="00BC3882" w:rsidRPr="00837261" w:rsidRDefault="00BC3882" w:rsidP="00BC3882">
      <w:pPr>
        <w:autoSpaceDE w:val="0"/>
        <w:autoSpaceDN w:val="0"/>
        <w:adjustRightInd w:val="0"/>
        <w:rPr>
          <w:rFonts w:ascii="Calibri" w:eastAsia="MS Mincho" w:hAnsi="Calibri" w:cs="Calibri"/>
          <w:color w:val="405D78" w:themeColor="accent1"/>
          <w:sz w:val="28"/>
          <w:szCs w:val="28"/>
          <w:lang w:val="en-GB"/>
        </w:rPr>
      </w:pPr>
      <w:r>
        <w:rPr>
          <w:rFonts w:ascii="Calibri" w:eastAsia="MS Mincho" w:hAnsi="Calibri" w:cs="Calibri"/>
          <w:b/>
          <w:color w:val="405D78" w:themeColor="accent1"/>
          <w:sz w:val="28"/>
          <w:szCs w:val="28"/>
          <w:lang w:val="en-GB"/>
        </w:rPr>
        <w:t>BEST PRACTICES FOR CHILD PROTECTION ACTORS:</w:t>
      </w:r>
    </w:p>
    <w:p w14:paraId="59136125" w14:textId="24912541" w:rsidR="00BC3882" w:rsidRPr="00BC3882" w:rsidRDefault="00BC3882" w:rsidP="00BC3882">
      <w:pPr>
        <w:numPr>
          <w:ilvl w:val="0"/>
          <w:numId w:val="26"/>
        </w:numPr>
        <w:spacing w:before="120" w:after="120" w:line="276" w:lineRule="auto"/>
        <w:contextualSpacing/>
        <w:jc w:val="both"/>
        <w:rPr>
          <w:rFonts w:eastAsia="Times New Roman" w:cs="Arial"/>
          <w:lang w:val="en-GB"/>
        </w:rPr>
      </w:pPr>
      <w:r w:rsidRPr="00BC3882">
        <w:rPr>
          <w:rFonts w:cs="Arial"/>
          <w:lang w:val="en-GB"/>
        </w:rPr>
        <w:t>Informed consent/assent needs to be given by the child/family before being able to make a referral – unless this puts a child at further risk.</w:t>
      </w:r>
    </w:p>
    <w:p w14:paraId="095BC9D4" w14:textId="116B18C8" w:rsidR="00BC3882" w:rsidRPr="00BC3882" w:rsidRDefault="00BC3882" w:rsidP="00BC3882">
      <w:pPr>
        <w:numPr>
          <w:ilvl w:val="0"/>
          <w:numId w:val="26"/>
        </w:numPr>
        <w:spacing w:before="120" w:after="120" w:line="276" w:lineRule="auto"/>
        <w:contextualSpacing/>
        <w:jc w:val="both"/>
        <w:rPr>
          <w:rFonts w:eastAsia="Times New Roman" w:cs="Arial"/>
          <w:lang w:val="en-GB"/>
        </w:rPr>
      </w:pPr>
      <w:r w:rsidRPr="00BC3882">
        <w:rPr>
          <w:rFonts w:cs="Arial"/>
          <w:bCs/>
          <w:lang w:val="en-GB"/>
        </w:rPr>
        <w:t>Accompany</w:t>
      </w:r>
      <w:r w:rsidRPr="00BC3882">
        <w:rPr>
          <w:rFonts w:cs="Arial"/>
          <w:lang w:val="en-GB"/>
        </w:rPr>
        <w:t xml:space="preserve"> the child / family to the service.</w:t>
      </w:r>
    </w:p>
    <w:p w14:paraId="30BE15D4" w14:textId="52E3729B" w:rsidR="00BC3882" w:rsidRPr="00BC3882" w:rsidRDefault="00BC3882" w:rsidP="00BC3882">
      <w:pPr>
        <w:numPr>
          <w:ilvl w:val="0"/>
          <w:numId w:val="26"/>
        </w:numPr>
        <w:spacing w:before="120" w:after="120" w:line="276" w:lineRule="auto"/>
        <w:contextualSpacing/>
        <w:jc w:val="both"/>
        <w:rPr>
          <w:rFonts w:eastAsia="Times New Roman" w:cs="Arial"/>
          <w:lang w:val="en-GB"/>
        </w:rPr>
      </w:pPr>
      <w:r w:rsidRPr="00BC3882">
        <w:rPr>
          <w:rFonts w:cs="Arial"/>
          <w:bCs/>
          <w:lang w:val="en-GB"/>
        </w:rPr>
        <w:t>Have current information and contact details for the range of services offered</w:t>
      </w:r>
      <w:r w:rsidRPr="00BC3882">
        <w:rPr>
          <w:rFonts w:cs="Arial"/>
          <w:lang w:val="en-GB"/>
        </w:rPr>
        <w:t xml:space="preserve"> and who the staff providing them are.</w:t>
      </w:r>
    </w:p>
    <w:p w14:paraId="16ED7A48" w14:textId="56360B58" w:rsidR="00BC3882" w:rsidRDefault="00BC3882" w:rsidP="00BC3882">
      <w:pPr>
        <w:numPr>
          <w:ilvl w:val="0"/>
          <w:numId w:val="26"/>
        </w:numPr>
        <w:spacing w:before="120" w:after="120" w:line="276" w:lineRule="auto"/>
        <w:contextualSpacing/>
        <w:jc w:val="both"/>
        <w:rPr>
          <w:rFonts w:cs="Arial"/>
          <w:lang w:val="en-GB"/>
        </w:rPr>
      </w:pPr>
      <w:r w:rsidRPr="00BC3882">
        <w:rPr>
          <w:rFonts w:cs="Arial"/>
          <w:lang w:val="en-GB"/>
        </w:rPr>
        <w:t xml:space="preserve">Case workers </w:t>
      </w:r>
      <w:r w:rsidRPr="00BC3882">
        <w:rPr>
          <w:rFonts w:cs="Arial"/>
          <w:bCs/>
          <w:lang w:val="en-GB"/>
        </w:rPr>
        <w:t xml:space="preserve">maintain overall responsibility over the case and to follow-up on the referral </w:t>
      </w:r>
      <w:r w:rsidRPr="00BC3882">
        <w:rPr>
          <w:rFonts w:cs="Arial"/>
          <w:lang w:val="en-GB"/>
        </w:rPr>
        <w:t>with the child and service provider to ensure progress updates and needs are met.</w:t>
      </w:r>
    </w:p>
    <w:p w14:paraId="781C1DEA" w14:textId="34407751" w:rsidR="00BC3882" w:rsidRDefault="00BC3882">
      <w:pPr>
        <w:spacing w:line="276" w:lineRule="auto"/>
        <w:rPr>
          <w:rFonts w:cs="Arial"/>
          <w:lang w:val="en-GB"/>
        </w:rPr>
      </w:pPr>
      <w:r>
        <w:rPr>
          <w:rFonts w:cs="Arial"/>
          <w:lang w:val="en-GB"/>
        </w:rPr>
        <w:br w:type="page"/>
      </w:r>
    </w:p>
    <w:p w14:paraId="2960816D" w14:textId="34B3AB29" w:rsidR="00BC3882" w:rsidRDefault="00BC3882">
      <w:pPr>
        <w:spacing w:line="276" w:lineRule="auto"/>
        <w:rPr>
          <w:lang w:val="en-GB"/>
        </w:rPr>
      </w:pPr>
    </w:p>
    <w:p w14:paraId="797FAC17" w14:textId="77777777" w:rsidR="00045882" w:rsidRDefault="00045882">
      <w:pPr>
        <w:spacing w:line="276" w:lineRule="auto"/>
        <w:rPr>
          <w:lang w:val="en-GB"/>
        </w:rPr>
      </w:pPr>
    </w:p>
    <w:p w14:paraId="68170AED" w14:textId="77777777" w:rsidR="00045882" w:rsidRDefault="00045882">
      <w:pPr>
        <w:spacing w:line="276" w:lineRule="auto"/>
        <w:rPr>
          <w:lang w:val="en-GB"/>
        </w:rPr>
      </w:pPr>
    </w:p>
    <w:p w14:paraId="7651EE03" w14:textId="6BBA1557" w:rsidR="00BC3882" w:rsidRDefault="00BC3882">
      <w:pPr>
        <w:spacing w:line="276" w:lineRule="auto"/>
        <w:rPr>
          <w:lang w:val="en-GB"/>
        </w:rPr>
      </w:pPr>
      <w:r>
        <w:rPr>
          <w:noProof/>
        </w:rPr>
        <mc:AlternateContent>
          <mc:Choice Requires="wps">
            <w:drawing>
              <wp:anchor distT="0" distB="0" distL="114300" distR="114300" simplePos="0" relativeHeight="251764736" behindDoc="0" locked="0" layoutInCell="1" allowOverlap="1" wp14:anchorId="2F78D015" wp14:editId="0D17EC6B">
                <wp:simplePos x="0" y="0"/>
                <wp:positionH relativeFrom="column">
                  <wp:posOffset>86360</wp:posOffset>
                </wp:positionH>
                <wp:positionV relativeFrom="paragraph">
                  <wp:posOffset>71755</wp:posOffset>
                </wp:positionV>
                <wp:extent cx="6329045" cy="552450"/>
                <wp:effectExtent l="0" t="0" r="14605" b="19050"/>
                <wp:wrapNone/>
                <wp:docPr id="3" name="Text Box 3"/>
                <wp:cNvGraphicFramePr/>
                <a:graphic xmlns:a="http://schemas.openxmlformats.org/drawingml/2006/main">
                  <a:graphicData uri="http://schemas.microsoft.com/office/word/2010/wordprocessingShape">
                    <wps:wsp>
                      <wps:cNvSpPr txBox="1"/>
                      <wps:spPr>
                        <a:xfrm>
                          <a:off x="0" y="0"/>
                          <a:ext cx="6329045" cy="552450"/>
                        </a:xfrm>
                        <a:prstGeom prst="roundRect">
                          <a:avLst/>
                        </a:prstGeom>
                        <a:ln/>
                      </wps:spPr>
                      <wps:style>
                        <a:lnRef idx="3">
                          <a:schemeClr val="lt1"/>
                        </a:lnRef>
                        <a:fillRef idx="1">
                          <a:schemeClr val="accent2"/>
                        </a:fillRef>
                        <a:effectRef idx="1">
                          <a:schemeClr val="accent2"/>
                        </a:effectRef>
                        <a:fontRef idx="minor">
                          <a:schemeClr val="lt1"/>
                        </a:fontRef>
                      </wps:style>
                      <wps:txbx>
                        <w:txbxContent>
                          <w:p w14:paraId="2F24DC1C" w14:textId="77777777" w:rsidR="00EB0B98" w:rsidRPr="00354B38" w:rsidRDefault="00EB0B98" w:rsidP="00BC3882">
                            <w:pPr>
                              <w:pStyle w:val="Heading5"/>
                              <w:spacing w:after="0"/>
                              <w:rPr>
                                <w:rFonts w:ascii="Arial" w:hAnsi="Arial" w:cs="Arial"/>
                                <w:sz w:val="20"/>
                                <w:szCs w:val="24"/>
                              </w:rPr>
                            </w:pPr>
                            <w:r w:rsidRPr="00354B38">
                              <w:rPr>
                                <w:rFonts w:ascii="Arial" w:hAnsi="Arial" w:cs="Arial"/>
                                <w:sz w:val="20"/>
                                <w:szCs w:val="24"/>
                              </w:rPr>
                              <w:t xml:space="preserve">Child with </w:t>
                            </w:r>
                            <w:r>
                              <w:rPr>
                                <w:rFonts w:ascii="Arial" w:hAnsi="Arial" w:cs="Arial"/>
                                <w:sz w:val="20"/>
                                <w:szCs w:val="24"/>
                              </w:rPr>
                              <w:t>Protection Threats, Violations and/or Vulnerabilities i</w:t>
                            </w:r>
                            <w:r w:rsidRPr="00354B38">
                              <w:rPr>
                                <w:rFonts w:ascii="Arial" w:hAnsi="Arial" w:cs="Arial"/>
                                <w:sz w:val="20"/>
                                <w:szCs w:val="24"/>
                              </w:rPr>
                              <w:t xml:space="preserve">dentified </w:t>
                            </w:r>
                            <w:r>
                              <w:rPr>
                                <w:rFonts w:ascii="Arial" w:hAnsi="Arial" w:cs="Arial"/>
                                <w:sz w:val="20"/>
                                <w:szCs w:val="24"/>
                              </w:rPr>
                              <w:t>b</w:t>
                            </w:r>
                            <w:r w:rsidRPr="00354B38">
                              <w:rPr>
                                <w:rFonts w:ascii="Arial" w:hAnsi="Arial" w:cs="Arial"/>
                                <w:sz w:val="20"/>
                                <w:szCs w:val="24"/>
                              </w:rPr>
                              <w:t>y:</w:t>
                            </w:r>
                          </w:p>
                          <w:p w14:paraId="341CFCE2" w14:textId="77777777" w:rsidR="00EB0B98" w:rsidRPr="00354B38" w:rsidRDefault="00EB0B98" w:rsidP="00BC3882">
                            <w:pPr>
                              <w:spacing w:line="240" w:lineRule="auto"/>
                              <w:jc w:val="center"/>
                              <w:rPr>
                                <w:rFonts w:ascii="Arial" w:hAnsi="Arial" w:cs="Arial"/>
                                <w:bCs/>
                                <w:color w:val="FFFFFF" w:themeColor="background1"/>
                                <w:sz w:val="20"/>
                                <w:szCs w:val="24"/>
                              </w:rPr>
                            </w:pP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Self/Family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Community/Peers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Cross-Sector Partners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Agency Staff/Volunteers</w:t>
                            </w:r>
                          </w:p>
                          <w:p w14:paraId="571E345B" w14:textId="77777777" w:rsidR="00EB0B98" w:rsidRPr="005537AB" w:rsidRDefault="00EB0B98" w:rsidP="00BC3882">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8D015" id="Text Box 3" o:spid="_x0000_s1026" style="position:absolute;margin-left:6.8pt;margin-top:5.65pt;width:498.35pt;height:4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" fillcolor="#97467c [3205]" strokecolor="white [3201]" strokeweight="1.5pt">
                <v:stroke joinstyle="miter"/>
                <v:textbox>
                  <w:txbxContent>
                    <w:p w14:paraId="2F24DC1C" w14:textId="77777777" w:rsidR="00EB0B98" w:rsidRPr="00354B38" w:rsidRDefault="00EB0B98" w:rsidP="00BC3882">
                      <w:pPr>
                        <w:pStyle w:val="Kop5"/>
                        <w:spacing w:after="0"/>
                        <w:rPr>
                          <w:rFonts w:ascii="Arial" w:hAnsi="Arial" w:cs="Arial"/>
                          <w:sz w:val="20"/>
                          <w:szCs w:val="24"/>
                        </w:rPr>
                      </w:pPr>
                      <w:r w:rsidRPr="00354B38">
                        <w:rPr>
                          <w:rFonts w:ascii="Arial" w:hAnsi="Arial" w:cs="Arial"/>
                          <w:sz w:val="20"/>
                          <w:szCs w:val="24"/>
                        </w:rPr>
                        <w:t xml:space="preserve">Child with </w:t>
                      </w:r>
                      <w:r>
                        <w:rPr>
                          <w:rFonts w:ascii="Arial" w:hAnsi="Arial" w:cs="Arial"/>
                          <w:sz w:val="20"/>
                          <w:szCs w:val="24"/>
                        </w:rPr>
                        <w:t>Protection Threats, Violations and/or Vulnerabilities i</w:t>
                      </w:r>
                      <w:r w:rsidRPr="00354B38">
                        <w:rPr>
                          <w:rFonts w:ascii="Arial" w:hAnsi="Arial" w:cs="Arial"/>
                          <w:sz w:val="20"/>
                          <w:szCs w:val="24"/>
                        </w:rPr>
                        <w:t xml:space="preserve">dentified </w:t>
                      </w:r>
                      <w:r>
                        <w:rPr>
                          <w:rFonts w:ascii="Arial" w:hAnsi="Arial" w:cs="Arial"/>
                          <w:sz w:val="20"/>
                          <w:szCs w:val="24"/>
                        </w:rPr>
                        <w:t>b</w:t>
                      </w:r>
                      <w:r w:rsidRPr="00354B38">
                        <w:rPr>
                          <w:rFonts w:ascii="Arial" w:hAnsi="Arial" w:cs="Arial"/>
                          <w:sz w:val="20"/>
                          <w:szCs w:val="24"/>
                        </w:rPr>
                        <w:t>y:</w:t>
                      </w:r>
                    </w:p>
                    <w:p w14:paraId="341CFCE2" w14:textId="77777777" w:rsidR="00EB0B98" w:rsidRPr="00354B38" w:rsidRDefault="00EB0B98" w:rsidP="00BC3882">
                      <w:pPr>
                        <w:spacing w:line="240" w:lineRule="auto"/>
                        <w:jc w:val="center"/>
                        <w:rPr>
                          <w:rFonts w:ascii="Arial" w:hAnsi="Arial" w:cs="Arial"/>
                          <w:bCs/>
                          <w:color w:val="FFFFFF" w:themeColor="background1"/>
                          <w:sz w:val="20"/>
                          <w:szCs w:val="24"/>
                        </w:rPr>
                      </w:pP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Self/Family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Community/Peers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 xml:space="preserve">Cross-Sector Partners     </w:t>
                      </w:r>
                      <w:r w:rsidRPr="00354B38">
                        <w:rPr>
                          <w:rFonts w:ascii="Arial" w:hAnsi="Arial" w:cs="Arial"/>
                          <w:color w:val="FFFFFF" w:themeColor="background1"/>
                          <w:sz w:val="20"/>
                          <w:szCs w:val="24"/>
                        </w:rPr>
                        <w:sym w:font="Wingdings" w:char="F0E0"/>
                      </w:r>
                      <w:r w:rsidRPr="00354B38">
                        <w:rPr>
                          <w:rFonts w:ascii="Arial" w:hAnsi="Arial" w:cs="Arial"/>
                          <w:color w:val="FFFFFF" w:themeColor="background1"/>
                          <w:sz w:val="20"/>
                          <w:szCs w:val="24"/>
                        </w:rPr>
                        <w:t>Agency Staff/Volunteers</w:t>
                      </w:r>
                    </w:p>
                    <w:p w14:paraId="571E345B" w14:textId="77777777" w:rsidR="00EB0B98" w:rsidRPr="005537AB" w:rsidRDefault="00EB0B98" w:rsidP="00BC3882">
                      <w:pPr>
                        <w:jc w:val="center"/>
                        <w:rPr>
                          <w:color w:val="FFFFFF" w:themeColor="background1"/>
                        </w:rPr>
                      </w:pPr>
                    </w:p>
                  </w:txbxContent>
                </v:textbox>
              </v:roundrect>
            </w:pict>
          </mc:Fallback>
        </mc:AlternateContent>
      </w:r>
    </w:p>
    <w:p w14:paraId="7250EFA4" w14:textId="29E1D27C" w:rsidR="00BC3882" w:rsidRDefault="00BC3882" w:rsidP="00BC3882">
      <w:pPr>
        <w:pStyle w:val="Heading2"/>
        <w:spacing w:after="0"/>
        <w:rPr>
          <w:lang w:val="en-GB"/>
        </w:rPr>
      </w:pPr>
    </w:p>
    <w:p w14:paraId="26064A3C" w14:textId="34DFC2ED" w:rsidR="00BC3882" w:rsidRDefault="00BC3882" w:rsidP="00BC3882">
      <w:pPr>
        <w:pStyle w:val="Heading2"/>
        <w:spacing w:after="0"/>
        <w:rPr>
          <w:lang w:val="en-GB"/>
        </w:rPr>
      </w:pPr>
    </w:p>
    <w:p w14:paraId="5A5AA9C0" w14:textId="645E68E2" w:rsidR="00BC3882" w:rsidRDefault="00BC3882" w:rsidP="00BC3882">
      <w:pPr>
        <w:pStyle w:val="Heading2"/>
        <w:spacing w:after="0"/>
        <w:rPr>
          <w:lang w:val="en-GB"/>
        </w:rPr>
      </w:pPr>
      <w:r>
        <w:rPr>
          <w:noProof/>
        </w:rPr>
        <mc:AlternateContent>
          <mc:Choice Requires="wps">
            <w:drawing>
              <wp:anchor distT="0" distB="0" distL="114300" distR="114300" simplePos="0" relativeHeight="251766784" behindDoc="0" locked="0" layoutInCell="1" allowOverlap="1" wp14:anchorId="3BC8C327" wp14:editId="7B4C4193">
                <wp:simplePos x="0" y="0"/>
                <wp:positionH relativeFrom="column">
                  <wp:posOffset>2858770</wp:posOffset>
                </wp:positionH>
                <wp:positionV relativeFrom="paragraph">
                  <wp:posOffset>61595</wp:posOffset>
                </wp:positionV>
                <wp:extent cx="772160" cy="340360"/>
                <wp:effectExtent l="38100" t="0" r="8890" b="40640"/>
                <wp:wrapNone/>
                <wp:docPr id="221" name="Down Arrow 5"/>
                <wp:cNvGraphicFramePr/>
                <a:graphic xmlns:a="http://schemas.openxmlformats.org/drawingml/2006/main">
                  <a:graphicData uri="http://schemas.microsoft.com/office/word/2010/wordprocessingShape">
                    <wps:wsp>
                      <wps:cNvSpPr/>
                      <wps:spPr>
                        <a:xfrm>
                          <a:off x="0" y="0"/>
                          <a:ext cx="772160" cy="340360"/>
                        </a:xfrm>
                        <a:prstGeom prst="down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ED6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225.1pt;margin-top:4.85pt;width:60.8pt;height:26.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" adj="10800" fillcolor="#555 [2160]" strokecolor="white [3212]" strokeweight=".5pt">
                <v:fill color2="#313131 [2608]" rotate="t" colors="0 #9b9b9b;.5 #8e8e8e;1 #797979" focus="100%" type="gradient">
                  <o:fill v:ext="view" type="gradientUnscaled"/>
                </v:fill>
              </v:shape>
            </w:pict>
          </mc:Fallback>
        </mc:AlternateContent>
      </w:r>
    </w:p>
    <w:p w14:paraId="632F0F4D" w14:textId="5F2D58CA" w:rsidR="00BC3882" w:rsidRDefault="00BC3882" w:rsidP="00BC3882">
      <w:pPr>
        <w:pStyle w:val="Heading2"/>
        <w:spacing w:after="0"/>
        <w:rPr>
          <w:lang w:val="en-GB"/>
        </w:rPr>
      </w:pPr>
    </w:p>
    <w:p w14:paraId="1F6AF409" w14:textId="69B4320B" w:rsidR="00BC3882" w:rsidRDefault="00BC3882" w:rsidP="00BC3882">
      <w:pPr>
        <w:pStyle w:val="Heading2"/>
        <w:spacing w:after="0"/>
        <w:rPr>
          <w:lang w:val="en-GB"/>
        </w:rPr>
      </w:pPr>
      <w:r>
        <w:rPr>
          <w:noProof/>
        </w:rPr>
        <mc:AlternateContent>
          <mc:Choice Requires="wps">
            <w:drawing>
              <wp:anchor distT="0" distB="0" distL="114300" distR="114300" simplePos="0" relativeHeight="251767808" behindDoc="0" locked="0" layoutInCell="1" allowOverlap="1" wp14:anchorId="5C072CF8" wp14:editId="0AC203B2">
                <wp:simplePos x="0" y="0"/>
                <wp:positionH relativeFrom="column">
                  <wp:posOffset>276225</wp:posOffset>
                </wp:positionH>
                <wp:positionV relativeFrom="paragraph">
                  <wp:posOffset>105410</wp:posOffset>
                </wp:positionV>
                <wp:extent cx="5955030" cy="285750"/>
                <wp:effectExtent l="0" t="0" r="26670" b="19050"/>
                <wp:wrapNone/>
                <wp:docPr id="222" name="Text Box 6"/>
                <wp:cNvGraphicFramePr/>
                <a:graphic xmlns:a="http://schemas.openxmlformats.org/drawingml/2006/main">
                  <a:graphicData uri="http://schemas.microsoft.com/office/word/2010/wordprocessingShape">
                    <wps:wsp>
                      <wps:cNvSpPr txBox="1"/>
                      <wps:spPr>
                        <a:xfrm>
                          <a:off x="0" y="0"/>
                          <a:ext cx="5955030" cy="285750"/>
                        </a:xfrm>
                        <a:prstGeom prst="roundRect">
                          <a:avLst/>
                        </a:prstGeom>
                        <a:ln/>
                      </wps:spPr>
                      <wps:style>
                        <a:lnRef idx="3">
                          <a:schemeClr val="lt1"/>
                        </a:lnRef>
                        <a:fillRef idx="1">
                          <a:schemeClr val="accent5"/>
                        </a:fillRef>
                        <a:effectRef idx="1">
                          <a:schemeClr val="accent5"/>
                        </a:effectRef>
                        <a:fontRef idx="minor">
                          <a:schemeClr val="lt1"/>
                        </a:fontRef>
                      </wps:style>
                      <wps:txbx>
                        <w:txbxContent>
                          <w:p w14:paraId="4024EADE" w14:textId="77777777" w:rsidR="00EB0B98" w:rsidRPr="00354B38" w:rsidRDefault="00EB0B98" w:rsidP="00BC3882">
                            <w:pPr>
                              <w:spacing w:after="0" w:line="240" w:lineRule="auto"/>
                              <w:jc w:val="center"/>
                              <w:rPr>
                                <w:rFonts w:ascii="Arial" w:hAnsi="Arial" w:cs="Arial"/>
                                <w:sz w:val="20"/>
                                <w:szCs w:val="20"/>
                              </w:rPr>
                            </w:pPr>
                            <w:r w:rsidRPr="00354B38">
                              <w:rPr>
                                <w:rFonts w:ascii="Arial" w:hAnsi="Arial" w:cs="Arial"/>
                                <w:sz w:val="20"/>
                                <w:szCs w:val="20"/>
                              </w:rPr>
                              <w:t xml:space="preserve">Does the child have immediate life-threatening protection concerns? </w:t>
                            </w:r>
                          </w:p>
                          <w:p w14:paraId="63531133" w14:textId="77777777" w:rsidR="00EB0B98" w:rsidRPr="00354B38" w:rsidRDefault="00EB0B98" w:rsidP="00BC3882">
                            <w:pPr>
                              <w:rPr>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72CF8" id="Text Box 6" o:spid="_x0000_s1027" style="position:absolute;margin-left:21.75pt;margin-top:8.3pt;width:468.9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" fillcolor="#0388c5 [3208]" strokecolor="white [3201]" strokeweight="1.5pt">
                <v:stroke joinstyle="miter"/>
                <v:textbox>
                  <w:txbxContent>
                    <w:p w14:paraId="4024EADE" w14:textId="77777777" w:rsidR="00EB0B98" w:rsidRPr="00354B38" w:rsidRDefault="00EB0B98" w:rsidP="00BC3882">
                      <w:pPr>
                        <w:spacing w:after="0" w:line="240" w:lineRule="auto"/>
                        <w:jc w:val="center"/>
                        <w:rPr>
                          <w:rFonts w:ascii="Arial" w:hAnsi="Arial" w:cs="Arial"/>
                          <w:sz w:val="20"/>
                          <w:szCs w:val="20"/>
                        </w:rPr>
                      </w:pPr>
                      <w:r w:rsidRPr="00354B38">
                        <w:rPr>
                          <w:rFonts w:ascii="Arial" w:hAnsi="Arial" w:cs="Arial"/>
                          <w:sz w:val="20"/>
                          <w:szCs w:val="20"/>
                        </w:rPr>
                        <w:t xml:space="preserve">Does the child have immediate life-threatening protection concerns? </w:t>
                      </w:r>
                    </w:p>
                    <w:p w14:paraId="63531133" w14:textId="77777777" w:rsidR="00EB0B98" w:rsidRPr="00354B38" w:rsidRDefault="00EB0B98" w:rsidP="00BC3882">
                      <w:pPr>
                        <w:rPr>
                          <w:sz w:val="18"/>
                          <w:szCs w:val="20"/>
                        </w:rPr>
                      </w:pPr>
                    </w:p>
                  </w:txbxContent>
                </v:textbox>
              </v:roundrect>
            </w:pict>
          </mc:Fallback>
        </mc:AlternateContent>
      </w:r>
    </w:p>
    <w:p w14:paraId="6520C8CC" w14:textId="21BFA201" w:rsidR="00BC3882" w:rsidRDefault="00BC3882" w:rsidP="00BC3882">
      <w:pPr>
        <w:pStyle w:val="Heading2"/>
        <w:spacing w:after="0"/>
        <w:rPr>
          <w:lang w:val="en-GB"/>
        </w:rPr>
      </w:pPr>
    </w:p>
    <w:p w14:paraId="35C4178C" w14:textId="1EEBBDE6" w:rsidR="00BC3882" w:rsidRDefault="00BC3882" w:rsidP="00BC3882">
      <w:pPr>
        <w:pStyle w:val="Heading2"/>
        <w:spacing w:after="0"/>
        <w:rPr>
          <w:lang w:val="en-GB"/>
        </w:rPr>
      </w:pPr>
      <w:r>
        <w:rPr>
          <w:noProof/>
        </w:rPr>
        <mc:AlternateContent>
          <mc:Choice Requires="wps">
            <w:drawing>
              <wp:anchor distT="0" distB="0" distL="114300" distR="114300" simplePos="0" relativeHeight="251769856" behindDoc="0" locked="0" layoutInCell="1" allowOverlap="1" wp14:anchorId="7E3BECC7" wp14:editId="53DC1E6B">
                <wp:simplePos x="0" y="0"/>
                <wp:positionH relativeFrom="column">
                  <wp:posOffset>2778760</wp:posOffset>
                </wp:positionH>
                <wp:positionV relativeFrom="paragraph">
                  <wp:posOffset>114935</wp:posOffset>
                </wp:positionV>
                <wp:extent cx="385445" cy="433705"/>
                <wp:effectExtent l="19050" t="0" r="14605" b="42545"/>
                <wp:wrapNone/>
                <wp:docPr id="224" name="Bent Arrow 11"/>
                <wp:cNvGraphicFramePr/>
                <a:graphic xmlns:a="http://schemas.openxmlformats.org/drawingml/2006/main">
                  <a:graphicData uri="http://schemas.microsoft.com/office/word/2010/wordprocessingShape">
                    <wps:wsp>
                      <wps:cNvSpPr/>
                      <wps:spPr>
                        <a:xfrm rot="10800000">
                          <a:off x="0" y="0"/>
                          <a:ext cx="385445" cy="433705"/>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35D83" id="Bent Arrow 11" o:spid="_x0000_s1026" style="position:absolute;margin-left:218.8pt;margin-top:9.05pt;width:30.35pt;height:34.15pt;rotation:18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5445,43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" path="m,433705l,216813c,123680,75499,48181,168632,48181r120452,l289084,r96361,96361l289084,192723r,-48181l168632,144542v-39914,,-72271,32357,-72271,72271l96361,433705,,433705xe" fillcolor="#555 [2160]" strokecolor="white [3212]" strokeweight=".5pt">
                <v:fill color2="#313131 [2608]" rotate="t" colors="0 #9b9b9b;.5 #8e8e8e;1 #797979" focus="100%" type="gradient">
                  <o:fill v:ext="view" type="gradientUnscaled"/>
                </v:fill>
                <v:stroke joinstyle="miter"/>
                <v:path arrowok="t" o:connecttype="custom" o:connectlocs="0,433705;0,216813;168632,48181;289084,48181;289084,0;385445,96361;289084,192723;289084,144542;168632,144542;96361,216813;96361,433705;0,433705" o:connectangles="0,0,0,0,0,0,0,0,0,0,0,0"/>
              </v:shape>
            </w:pict>
          </mc:Fallback>
        </mc:AlternateContent>
      </w:r>
      <w:r>
        <w:rPr>
          <w:noProof/>
        </w:rPr>
        <mc:AlternateContent>
          <mc:Choice Requires="wps">
            <w:drawing>
              <wp:anchor distT="0" distB="0" distL="114300" distR="114300" simplePos="0" relativeHeight="251780096" behindDoc="0" locked="0" layoutInCell="1" allowOverlap="1" wp14:anchorId="40AA0C56" wp14:editId="7C405A31">
                <wp:simplePos x="0" y="0"/>
                <wp:positionH relativeFrom="column">
                  <wp:posOffset>3298190</wp:posOffset>
                </wp:positionH>
                <wp:positionV relativeFrom="paragraph">
                  <wp:posOffset>114935</wp:posOffset>
                </wp:positionV>
                <wp:extent cx="385445" cy="433705"/>
                <wp:effectExtent l="0" t="0" r="33655" b="42545"/>
                <wp:wrapNone/>
                <wp:docPr id="225" name="Bent Arrow 23"/>
                <wp:cNvGraphicFramePr/>
                <a:graphic xmlns:a="http://schemas.openxmlformats.org/drawingml/2006/main">
                  <a:graphicData uri="http://schemas.microsoft.com/office/word/2010/wordprocessingShape">
                    <wps:wsp>
                      <wps:cNvSpPr/>
                      <wps:spPr>
                        <a:xfrm rot="10800000" flipH="1">
                          <a:off x="0" y="0"/>
                          <a:ext cx="385445" cy="433705"/>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8338C" id="Bent Arrow 23" o:spid="_x0000_s1026" style="position:absolute;margin-left:259.7pt;margin-top:9.05pt;width:30.35pt;height:34.15pt;rotation:18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5445,43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" path="m,433705l,216813c,123680,75499,48181,168632,48181r120452,l289084,r96361,96361l289084,192723r,-48181l168632,144542v-39914,,-72271,32357,-72271,72271l96361,433705,,433705xe" fillcolor="#555 [2160]" strokecolor="white [3212]" strokeweight=".5pt">
                <v:fill color2="#313131 [2608]" rotate="t" colors="0 #9b9b9b;.5 #8e8e8e;1 #797979" focus="100%" type="gradient">
                  <o:fill v:ext="view" type="gradientUnscaled"/>
                </v:fill>
                <v:stroke joinstyle="miter"/>
                <v:path arrowok="t" o:connecttype="custom" o:connectlocs="0,433705;0,216813;168632,48181;289084,48181;289084,0;385445,96361;289084,192723;289084,144542;168632,144542;96361,216813;96361,433705;0,433705" o:connectangles="0,0,0,0,0,0,0,0,0,0,0,0"/>
              </v:shape>
            </w:pict>
          </mc:Fallback>
        </mc:AlternateContent>
      </w:r>
    </w:p>
    <w:p w14:paraId="3EC81CBE" w14:textId="54E0EC75" w:rsidR="00BC3882" w:rsidRDefault="00BC3882" w:rsidP="00BC3882">
      <w:pPr>
        <w:pStyle w:val="Heading2"/>
        <w:spacing w:after="0"/>
        <w:rPr>
          <w:lang w:val="en-GB"/>
        </w:rPr>
      </w:pPr>
      <w:r>
        <w:rPr>
          <w:noProof/>
        </w:rPr>
        <mc:AlternateContent>
          <mc:Choice Requires="wps">
            <w:drawing>
              <wp:anchor distT="0" distB="0" distL="114300" distR="114300" simplePos="0" relativeHeight="251770880" behindDoc="0" locked="0" layoutInCell="1" allowOverlap="1" wp14:anchorId="08B4B95E" wp14:editId="00C50863">
                <wp:simplePos x="0" y="0"/>
                <wp:positionH relativeFrom="column">
                  <wp:posOffset>3762375</wp:posOffset>
                </wp:positionH>
                <wp:positionV relativeFrom="paragraph">
                  <wp:posOffset>36830</wp:posOffset>
                </wp:positionV>
                <wp:extent cx="2254885" cy="1247775"/>
                <wp:effectExtent l="0" t="0" r="12065" b="28575"/>
                <wp:wrapNone/>
                <wp:docPr id="226" name="Text Box 13"/>
                <wp:cNvGraphicFramePr/>
                <a:graphic xmlns:a="http://schemas.openxmlformats.org/drawingml/2006/main">
                  <a:graphicData uri="http://schemas.microsoft.com/office/word/2010/wordprocessingShape">
                    <wps:wsp>
                      <wps:cNvSpPr txBox="1"/>
                      <wps:spPr>
                        <a:xfrm>
                          <a:off x="0" y="0"/>
                          <a:ext cx="2254885" cy="1247775"/>
                        </a:xfrm>
                        <a:prstGeom prst="roundRect">
                          <a:avLst/>
                        </a:prstGeom>
                        <a:ln/>
                      </wps:spPr>
                      <wps:style>
                        <a:lnRef idx="3">
                          <a:schemeClr val="lt1"/>
                        </a:lnRef>
                        <a:fillRef idx="1">
                          <a:schemeClr val="accent3"/>
                        </a:fillRef>
                        <a:effectRef idx="1">
                          <a:schemeClr val="accent3"/>
                        </a:effectRef>
                        <a:fontRef idx="minor">
                          <a:schemeClr val="lt1"/>
                        </a:fontRef>
                      </wps:style>
                      <wps:txbx>
                        <w:txbxContent>
                          <w:p w14:paraId="3EDB0737" w14:textId="77777777" w:rsidR="00EB0B98" w:rsidRPr="00354B38" w:rsidRDefault="00EB0B98" w:rsidP="00BC3882">
                            <w:pPr>
                              <w:spacing w:after="0" w:line="240" w:lineRule="auto"/>
                              <w:rPr>
                                <w:rFonts w:ascii="Arial" w:hAnsi="Arial" w:cs="Arial"/>
                                <w:color w:val="314659" w:themeColor="text2"/>
                              </w:rPr>
                            </w:pPr>
                            <w:r w:rsidRPr="00354B38">
                              <w:rPr>
                                <w:rFonts w:ascii="Arial" w:hAnsi="Arial" w:cs="Arial"/>
                                <w:b/>
                                <w:bCs/>
                                <w:color w:val="314659" w:themeColor="text2"/>
                                <w:sz w:val="24"/>
                                <w:szCs w:val="24"/>
                              </w:rPr>
                              <w:t>NO</w:t>
                            </w:r>
                            <w:r w:rsidRPr="00354B38">
                              <w:rPr>
                                <w:rFonts w:ascii="Arial" w:hAnsi="Arial" w:cs="Arial"/>
                                <w:color w:val="314659" w:themeColor="text2"/>
                              </w:rPr>
                              <w:t xml:space="preserve"> </w:t>
                            </w:r>
                            <w:r w:rsidRPr="00354B38">
                              <w:rPr>
                                <w:rFonts w:ascii="Arial" w:hAnsi="Arial" w:cs="Arial"/>
                                <w:sz w:val="20"/>
                              </w:rPr>
                              <w:t xml:space="preserve">Then, does the child meet </w:t>
                            </w:r>
                            <w:r>
                              <w:rPr>
                                <w:rFonts w:ascii="Arial" w:hAnsi="Arial" w:cs="Arial"/>
                                <w:sz w:val="20"/>
                              </w:rPr>
                              <w:t>eligibility</w:t>
                            </w:r>
                            <w:r w:rsidRPr="00354B38">
                              <w:rPr>
                                <w:rFonts w:ascii="Arial" w:hAnsi="Arial" w:cs="Arial"/>
                                <w:sz w:val="20"/>
                              </w:rPr>
                              <w:t xml:space="preserve"> criteria for case management in this context? </w:t>
                            </w:r>
                          </w:p>
                          <w:p w14:paraId="73B092A2" w14:textId="77777777" w:rsidR="00EB0B98" w:rsidRPr="00D866CD" w:rsidRDefault="00EB0B98" w:rsidP="00BC3882">
                            <w:pPr>
                              <w:spacing w:after="0" w:line="240" w:lineRule="auto"/>
                              <w:rPr>
                                <w:i/>
                                <w:color w:val="00B0F0"/>
                                <w:sz w:val="20"/>
                              </w:rPr>
                            </w:pPr>
                            <w:r w:rsidRPr="00D866CD">
                              <w:rPr>
                                <w:rFonts w:ascii="Arial" w:hAnsi="Arial" w:cs="Arial"/>
                                <w:i/>
                                <w:color w:val="00B0F0"/>
                                <w:sz w:val="20"/>
                                <w:highlight w:val="lightGray"/>
                              </w:rPr>
                              <w:t>&lt;Insert Criteria&gt;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4B95E" id="Text Box 13" o:spid="_x0000_s1028" style="position:absolute;margin-left:296.25pt;margin-top:2.9pt;width:177.55pt;height:98.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" fillcolor="#b690a5 [3206]" strokecolor="white [3201]" strokeweight="1.5pt">
                <v:stroke joinstyle="miter"/>
                <v:textbox>
                  <w:txbxContent>
                    <w:p w14:paraId="3EDB0737" w14:textId="77777777" w:rsidR="00EB0B98" w:rsidRPr="00354B38" w:rsidRDefault="00EB0B98" w:rsidP="00BC3882">
                      <w:pPr>
                        <w:spacing w:after="0" w:line="240" w:lineRule="auto"/>
                        <w:rPr>
                          <w:rFonts w:ascii="Arial" w:hAnsi="Arial" w:cs="Arial"/>
                          <w:color w:val="314659" w:themeColor="text2"/>
                        </w:rPr>
                      </w:pPr>
                      <w:r w:rsidRPr="00354B38">
                        <w:rPr>
                          <w:rFonts w:ascii="Arial" w:hAnsi="Arial" w:cs="Arial"/>
                          <w:b/>
                          <w:bCs/>
                          <w:color w:val="314659" w:themeColor="text2"/>
                          <w:sz w:val="24"/>
                          <w:szCs w:val="24"/>
                        </w:rPr>
                        <w:t>NO</w:t>
                      </w:r>
                      <w:r w:rsidRPr="00354B38">
                        <w:rPr>
                          <w:rFonts w:ascii="Arial" w:hAnsi="Arial" w:cs="Arial"/>
                          <w:color w:val="314659" w:themeColor="text2"/>
                        </w:rPr>
                        <w:t xml:space="preserve"> </w:t>
                      </w:r>
                      <w:r w:rsidRPr="00354B38">
                        <w:rPr>
                          <w:rFonts w:ascii="Arial" w:hAnsi="Arial" w:cs="Arial"/>
                          <w:sz w:val="20"/>
                        </w:rPr>
                        <w:t xml:space="preserve">Then, does the child meet </w:t>
                      </w:r>
                      <w:r>
                        <w:rPr>
                          <w:rFonts w:ascii="Arial" w:hAnsi="Arial" w:cs="Arial"/>
                          <w:sz w:val="20"/>
                        </w:rPr>
                        <w:t>eligibility</w:t>
                      </w:r>
                      <w:r w:rsidRPr="00354B38">
                        <w:rPr>
                          <w:rFonts w:ascii="Arial" w:hAnsi="Arial" w:cs="Arial"/>
                          <w:sz w:val="20"/>
                        </w:rPr>
                        <w:t xml:space="preserve"> criteria for case management in this context? </w:t>
                      </w:r>
                    </w:p>
                    <w:p w14:paraId="73B092A2" w14:textId="77777777" w:rsidR="00EB0B98" w:rsidRPr="00D866CD" w:rsidRDefault="00EB0B98" w:rsidP="00BC3882">
                      <w:pPr>
                        <w:spacing w:after="0" w:line="240" w:lineRule="auto"/>
                        <w:rPr>
                          <w:i/>
                          <w:color w:val="00B0F0"/>
                          <w:sz w:val="20"/>
                        </w:rPr>
                      </w:pPr>
                      <w:r w:rsidRPr="00D866CD">
                        <w:rPr>
                          <w:rFonts w:ascii="Arial" w:hAnsi="Arial" w:cs="Arial"/>
                          <w:i/>
                          <w:color w:val="00B0F0"/>
                          <w:sz w:val="20"/>
                          <w:highlight w:val="lightGray"/>
                        </w:rPr>
                        <w:t>&lt;Insert Criteria&gt;</w:t>
                      </w:r>
                    </w:p>
                  </w:txbxContent>
                </v:textbox>
              </v:roundrect>
            </w:pict>
          </mc:Fallback>
        </mc:AlternateContent>
      </w:r>
      <w:r>
        <w:rPr>
          <w:noProof/>
        </w:rPr>
        <mc:AlternateContent>
          <mc:Choice Requires="wps">
            <w:drawing>
              <wp:anchor distT="0" distB="0" distL="114300" distR="114300" simplePos="0" relativeHeight="251768832" behindDoc="0" locked="0" layoutInCell="1" allowOverlap="1" wp14:anchorId="498F49A2" wp14:editId="06711510">
                <wp:simplePos x="0" y="0"/>
                <wp:positionH relativeFrom="column">
                  <wp:posOffset>200025</wp:posOffset>
                </wp:positionH>
                <wp:positionV relativeFrom="paragraph">
                  <wp:posOffset>42545</wp:posOffset>
                </wp:positionV>
                <wp:extent cx="2566035" cy="2152650"/>
                <wp:effectExtent l="0" t="0" r="24765" b="19050"/>
                <wp:wrapNone/>
                <wp:docPr id="223" name="Text Box 10"/>
                <wp:cNvGraphicFramePr/>
                <a:graphic xmlns:a="http://schemas.openxmlformats.org/drawingml/2006/main">
                  <a:graphicData uri="http://schemas.microsoft.com/office/word/2010/wordprocessingShape">
                    <wps:wsp>
                      <wps:cNvSpPr txBox="1"/>
                      <wps:spPr>
                        <a:xfrm>
                          <a:off x="0" y="0"/>
                          <a:ext cx="2566035" cy="2152650"/>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04C7C778" w14:textId="77777777" w:rsidR="00EB0B98" w:rsidRPr="00354B38" w:rsidRDefault="00EB0B98" w:rsidP="00BC3882">
                            <w:pPr>
                              <w:spacing w:after="0" w:line="240" w:lineRule="auto"/>
                              <w:rPr>
                                <w:rFonts w:ascii="Arial" w:hAnsi="Arial" w:cs="Arial"/>
                                <w:b/>
                                <w:bCs/>
                                <w:color w:val="314659" w:themeColor="text2"/>
                                <w:sz w:val="24"/>
                                <w:szCs w:val="28"/>
                              </w:rPr>
                            </w:pPr>
                            <w:r w:rsidRPr="00354B38">
                              <w:rPr>
                                <w:rFonts w:ascii="Arial" w:hAnsi="Arial" w:cs="Arial"/>
                                <w:b/>
                                <w:bCs/>
                                <w:color w:val="314659" w:themeColor="text2"/>
                                <w:sz w:val="24"/>
                                <w:szCs w:val="28"/>
                              </w:rPr>
                              <w:t xml:space="preserve">YES </w:t>
                            </w:r>
                            <w:r w:rsidRPr="00354B38">
                              <w:rPr>
                                <w:rFonts w:ascii="Arial" w:hAnsi="Arial" w:cs="Arial"/>
                                <w:sz w:val="20"/>
                              </w:rPr>
                              <w:t>Then refer immediately to health and child protection partners.</w:t>
                            </w:r>
                          </w:p>
                          <w:p w14:paraId="7F3BF652" w14:textId="77777777" w:rsidR="00EB0B98" w:rsidRPr="00354B38" w:rsidRDefault="00EB0B98" w:rsidP="00BC3882">
                            <w:pPr>
                              <w:spacing w:after="0" w:line="240" w:lineRule="auto"/>
                              <w:rPr>
                                <w:rFonts w:ascii="Arial" w:hAnsi="Arial" w:cs="Arial"/>
                                <w:sz w:val="20"/>
                              </w:rPr>
                            </w:pPr>
                          </w:p>
                          <w:p w14:paraId="3A659CAE"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Health Partner:</w:t>
                            </w:r>
                          </w:p>
                          <w:p w14:paraId="67388079"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CP Focal Point Name:</w:t>
                            </w:r>
                          </w:p>
                          <w:p w14:paraId="7DA583CF"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p>
                          <w:p w14:paraId="51BEA4F1" w14:textId="77777777" w:rsidR="00EB0B98" w:rsidRDefault="00EB0B98" w:rsidP="00BC3882">
                            <w:pPr>
                              <w:spacing w:after="0" w:line="240" w:lineRule="auto"/>
                              <w:rPr>
                                <w:rFonts w:ascii="Arial" w:hAnsi="Arial" w:cs="Arial"/>
                                <w:sz w:val="20"/>
                              </w:rPr>
                            </w:pPr>
                          </w:p>
                          <w:p w14:paraId="19CA9E6D" w14:textId="77777777" w:rsidR="00EB0B98" w:rsidRPr="00354B38" w:rsidRDefault="00EB0B98" w:rsidP="00BC3882">
                            <w:pPr>
                              <w:spacing w:after="0" w:line="240" w:lineRule="auto"/>
                              <w:rPr>
                                <w:rFonts w:ascii="Arial" w:hAnsi="Arial" w:cs="Arial"/>
                                <w:sz w:val="20"/>
                              </w:rPr>
                            </w:pPr>
                          </w:p>
                          <w:p w14:paraId="0D2C6C28"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Child Protection Partner:</w:t>
                            </w:r>
                          </w:p>
                          <w:p w14:paraId="7C3DE29D"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Emergency Focal Point Name:</w:t>
                            </w:r>
                          </w:p>
                          <w:p w14:paraId="6D2BA80E"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F49A2" id="Text Box 10" o:spid="_x0000_s1029" style="position:absolute;margin-left:15.75pt;margin-top:3.35pt;width:202.05pt;height:16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" fillcolor="#94cc7a [3207]" strokecolor="white [3201]" strokeweight="1.5pt">
                <v:stroke joinstyle="miter"/>
                <v:textbox>
                  <w:txbxContent>
                    <w:p w14:paraId="04C7C778" w14:textId="77777777" w:rsidR="00EB0B98" w:rsidRPr="00354B38" w:rsidRDefault="00EB0B98" w:rsidP="00BC3882">
                      <w:pPr>
                        <w:spacing w:after="0" w:line="240" w:lineRule="auto"/>
                        <w:rPr>
                          <w:rFonts w:ascii="Arial" w:hAnsi="Arial" w:cs="Arial"/>
                          <w:b/>
                          <w:bCs/>
                          <w:color w:val="314659" w:themeColor="text2"/>
                          <w:sz w:val="24"/>
                          <w:szCs w:val="28"/>
                        </w:rPr>
                      </w:pPr>
                      <w:r w:rsidRPr="00354B38">
                        <w:rPr>
                          <w:rFonts w:ascii="Arial" w:hAnsi="Arial" w:cs="Arial"/>
                          <w:b/>
                          <w:bCs/>
                          <w:color w:val="314659" w:themeColor="text2"/>
                          <w:sz w:val="24"/>
                          <w:szCs w:val="28"/>
                        </w:rPr>
                        <w:t xml:space="preserve">YES </w:t>
                      </w:r>
                      <w:r w:rsidRPr="00354B38">
                        <w:rPr>
                          <w:rFonts w:ascii="Arial" w:hAnsi="Arial" w:cs="Arial"/>
                          <w:sz w:val="20"/>
                        </w:rPr>
                        <w:t>Then refer immediately to health and child protection partners.</w:t>
                      </w:r>
                    </w:p>
                    <w:p w14:paraId="7F3BF652" w14:textId="77777777" w:rsidR="00EB0B98" w:rsidRPr="00354B38" w:rsidRDefault="00EB0B98" w:rsidP="00BC3882">
                      <w:pPr>
                        <w:spacing w:after="0" w:line="240" w:lineRule="auto"/>
                        <w:rPr>
                          <w:rFonts w:ascii="Arial" w:hAnsi="Arial" w:cs="Arial"/>
                          <w:sz w:val="20"/>
                        </w:rPr>
                      </w:pPr>
                    </w:p>
                    <w:p w14:paraId="3A659CAE"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Health Partner:</w:t>
                      </w:r>
                    </w:p>
                    <w:p w14:paraId="67388079"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CP Focal Point Name:</w:t>
                      </w:r>
                    </w:p>
                    <w:p w14:paraId="7DA583CF"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p>
                    <w:p w14:paraId="51BEA4F1" w14:textId="77777777" w:rsidR="00EB0B98" w:rsidRDefault="00EB0B98" w:rsidP="00BC3882">
                      <w:pPr>
                        <w:spacing w:after="0" w:line="240" w:lineRule="auto"/>
                        <w:rPr>
                          <w:rFonts w:ascii="Arial" w:hAnsi="Arial" w:cs="Arial"/>
                          <w:sz w:val="20"/>
                        </w:rPr>
                      </w:pPr>
                    </w:p>
                    <w:p w14:paraId="19CA9E6D" w14:textId="77777777" w:rsidR="00EB0B98" w:rsidRPr="00354B38" w:rsidRDefault="00EB0B98" w:rsidP="00BC3882">
                      <w:pPr>
                        <w:spacing w:after="0" w:line="240" w:lineRule="auto"/>
                        <w:rPr>
                          <w:rFonts w:ascii="Arial" w:hAnsi="Arial" w:cs="Arial"/>
                          <w:sz w:val="20"/>
                        </w:rPr>
                      </w:pPr>
                    </w:p>
                    <w:p w14:paraId="0D2C6C28"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Child Protection Partner:</w:t>
                      </w:r>
                    </w:p>
                    <w:p w14:paraId="7C3DE29D"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Emergency Focal Point Name:</w:t>
                      </w:r>
                    </w:p>
                    <w:p w14:paraId="6D2BA80E"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p>
                  </w:txbxContent>
                </v:textbox>
              </v:roundrect>
            </w:pict>
          </mc:Fallback>
        </mc:AlternateContent>
      </w:r>
    </w:p>
    <w:p w14:paraId="1E03786C" w14:textId="794504B5" w:rsidR="00BC3882" w:rsidRDefault="00BC3882" w:rsidP="00BC3882">
      <w:pPr>
        <w:pStyle w:val="Heading2"/>
        <w:spacing w:after="0"/>
        <w:rPr>
          <w:lang w:val="en-GB"/>
        </w:rPr>
      </w:pPr>
    </w:p>
    <w:p w14:paraId="062F8115" w14:textId="77777777" w:rsidR="00BC3882" w:rsidRDefault="00BC3882" w:rsidP="00BC3882">
      <w:pPr>
        <w:pStyle w:val="Heading2"/>
        <w:spacing w:after="0"/>
        <w:rPr>
          <w:lang w:val="en-GB"/>
        </w:rPr>
      </w:pPr>
    </w:p>
    <w:p w14:paraId="6777BECB" w14:textId="77777777" w:rsidR="00BC3882" w:rsidRDefault="00BC3882" w:rsidP="00BC3882">
      <w:pPr>
        <w:pStyle w:val="Heading2"/>
        <w:spacing w:after="0"/>
        <w:rPr>
          <w:lang w:val="en-GB"/>
        </w:rPr>
      </w:pPr>
    </w:p>
    <w:p w14:paraId="77DF6C7A" w14:textId="622FAFAC" w:rsidR="00BC3882" w:rsidRDefault="00BC3882" w:rsidP="00BC3882">
      <w:pPr>
        <w:pStyle w:val="Heading2"/>
        <w:spacing w:after="0"/>
        <w:rPr>
          <w:lang w:val="en-GB"/>
        </w:rPr>
      </w:pPr>
    </w:p>
    <w:p w14:paraId="51517264" w14:textId="15233EF6" w:rsidR="00BC3882" w:rsidRDefault="00BC3882" w:rsidP="00BC3882">
      <w:pPr>
        <w:pStyle w:val="Heading2"/>
        <w:spacing w:after="0"/>
        <w:rPr>
          <w:lang w:val="en-GB"/>
        </w:rPr>
      </w:pPr>
    </w:p>
    <w:p w14:paraId="3C9E39B9" w14:textId="0A44967F" w:rsidR="00BC3882" w:rsidRDefault="00BC3882" w:rsidP="00BC3882">
      <w:pPr>
        <w:pStyle w:val="Heading2"/>
        <w:spacing w:after="0"/>
        <w:rPr>
          <w:lang w:val="en-GB"/>
        </w:rPr>
      </w:pPr>
      <w:r>
        <w:rPr>
          <w:noProof/>
        </w:rPr>
        <mc:AlternateContent>
          <mc:Choice Requires="wps">
            <w:drawing>
              <wp:anchor distT="0" distB="0" distL="114300" distR="114300" simplePos="0" relativeHeight="251772928" behindDoc="0" locked="0" layoutInCell="1" allowOverlap="1" wp14:anchorId="38093FC9" wp14:editId="46B4BCD7">
                <wp:simplePos x="0" y="0"/>
                <wp:positionH relativeFrom="column">
                  <wp:posOffset>3771900</wp:posOffset>
                </wp:positionH>
                <wp:positionV relativeFrom="paragraph">
                  <wp:posOffset>150495</wp:posOffset>
                </wp:positionV>
                <wp:extent cx="443230" cy="365760"/>
                <wp:effectExtent l="19050" t="0" r="13970" b="34290"/>
                <wp:wrapNone/>
                <wp:docPr id="229" name="Bent Arrow 16"/>
                <wp:cNvGraphicFramePr/>
                <a:graphic xmlns:a="http://schemas.openxmlformats.org/drawingml/2006/main">
                  <a:graphicData uri="http://schemas.microsoft.com/office/word/2010/wordprocessingShape">
                    <wps:wsp>
                      <wps:cNvSpPr/>
                      <wps:spPr>
                        <a:xfrm rot="10800000">
                          <a:off x="0" y="0"/>
                          <a:ext cx="443230" cy="365760"/>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2C5C8" id="Bent Arrow 16" o:spid="_x0000_s1026" style="position:absolute;margin-left:297pt;margin-top:11.85pt;width:34.9pt;height:28.8pt;rotation:18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323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" path="m,365760l,205740c,117363,71643,45720,160020,45720r191770,l351790,r91440,91440l351790,182880r,-45720l160020,137160v-37876,,-68580,30704,-68580,68580l91440,365760,,365760xe" fillcolor="#555 [2160]" strokecolor="white [3212]" strokeweight=".5pt">
                <v:fill color2="#313131 [2608]" rotate="t" colors="0 #9b9b9b;.5 #8e8e8e;1 #797979" focus="100%" type="gradient">
                  <o:fill v:ext="view" type="gradientUnscaled"/>
                </v:fill>
                <v:stroke joinstyle="miter"/>
                <v:path arrowok="t" o:connecttype="custom" o:connectlocs="0,365760;0,205740;160020,45720;351790,45720;351790,0;443230,91440;351790,182880;351790,137160;160020,137160;91440,205740;91440,365760;0,365760" o:connectangles="0,0,0,0,0,0,0,0,0,0,0,0"/>
              </v:shape>
            </w:pict>
          </mc:Fallback>
        </mc:AlternateContent>
      </w:r>
      <w:r>
        <w:rPr>
          <w:noProof/>
        </w:rPr>
        <mc:AlternateContent>
          <mc:Choice Requires="wps">
            <w:drawing>
              <wp:anchor distT="0" distB="0" distL="114300" distR="114300" simplePos="0" relativeHeight="251773952" behindDoc="0" locked="0" layoutInCell="1" allowOverlap="1" wp14:anchorId="1FC87DE6" wp14:editId="417EDA0E">
                <wp:simplePos x="0" y="0"/>
                <wp:positionH relativeFrom="column">
                  <wp:posOffset>4264025</wp:posOffset>
                </wp:positionH>
                <wp:positionV relativeFrom="paragraph">
                  <wp:posOffset>147955</wp:posOffset>
                </wp:positionV>
                <wp:extent cx="361950" cy="374650"/>
                <wp:effectExtent l="0" t="0" r="38100" b="44450"/>
                <wp:wrapNone/>
                <wp:docPr id="228" name="Bent Arrow 17"/>
                <wp:cNvGraphicFramePr/>
                <a:graphic xmlns:a="http://schemas.openxmlformats.org/drawingml/2006/main">
                  <a:graphicData uri="http://schemas.microsoft.com/office/word/2010/wordprocessingShape">
                    <wps:wsp>
                      <wps:cNvSpPr/>
                      <wps:spPr>
                        <a:xfrm rot="10800000" flipH="1">
                          <a:off x="0" y="0"/>
                          <a:ext cx="361950" cy="374650"/>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EAF8" id="Bent Arrow 17" o:spid="_x0000_s1026" style="position:absolute;margin-left:335.75pt;margin-top:11.65pt;width:28.5pt;height:29.5pt;rotation:180;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1950,37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" path="m,374650l,203597c,116141,70897,45244,158353,45244r113110,l271463,r90487,90488l271463,180975r,-45244l158353,135731v-37481,,-67866,30385,-67866,67866c90487,260615,90488,317632,90488,374650l,374650xe" fillcolor="#555 [2160]" strokecolor="white [3212]" strokeweight=".5pt">
                <v:fill color2="#313131 [2608]" rotate="t" colors="0 #9b9b9b;.5 #8e8e8e;1 #797979" focus="100%" type="gradient">
                  <o:fill v:ext="view" type="gradientUnscaled"/>
                </v:fill>
                <v:stroke joinstyle="miter"/>
                <v:path arrowok="t" o:connecttype="custom" o:connectlocs="0,374650;0,203597;158353,45244;271463,45244;271463,0;361950,90488;271463,180975;271463,135731;158353,135731;90487,203597;90488,374650;0,374650" o:connectangles="0,0,0,0,0,0,0,0,0,0,0,0"/>
              </v:shape>
            </w:pict>
          </mc:Fallback>
        </mc:AlternateContent>
      </w:r>
    </w:p>
    <w:p w14:paraId="1D194E6B" w14:textId="044E30DA" w:rsidR="00BC3882" w:rsidRDefault="00BC3882" w:rsidP="00BC3882">
      <w:pPr>
        <w:pStyle w:val="Heading2"/>
        <w:spacing w:after="0"/>
        <w:rPr>
          <w:lang w:val="en-GB"/>
        </w:rPr>
      </w:pPr>
      <w:r>
        <w:rPr>
          <w:noProof/>
        </w:rPr>
        <mc:AlternateContent>
          <mc:Choice Requires="wps">
            <w:drawing>
              <wp:anchor distT="0" distB="0" distL="114300" distR="114300" simplePos="0" relativeHeight="251774976" behindDoc="0" locked="0" layoutInCell="1" allowOverlap="1" wp14:anchorId="5A5433E5" wp14:editId="705B6681">
                <wp:simplePos x="0" y="0"/>
                <wp:positionH relativeFrom="column">
                  <wp:posOffset>2905125</wp:posOffset>
                </wp:positionH>
                <wp:positionV relativeFrom="paragraph">
                  <wp:posOffset>65405</wp:posOffset>
                </wp:positionV>
                <wp:extent cx="866775" cy="1019810"/>
                <wp:effectExtent l="0" t="0" r="28575" b="27940"/>
                <wp:wrapNone/>
                <wp:docPr id="227" name="Text Box 18"/>
                <wp:cNvGraphicFramePr/>
                <a:graphic xmlns:a="http://schemas.openxmlformats.org/drawingml/2006/main">
                  <a:graphicData uri="http://schemas.microsoft.com/office/word/2010/wordprocessingShape">
                    <wps:wsp>
                      <wps:cNvSpPr txBox="1"/>
                      <wps:spPr>
                        <a:xfrm>
                          <a:off x="0" y="0"/>
                          <a:ext cx="866775" cy="1019810"/>
                        </a:xfrm>
                        <a:prstGeom prst="roundRect">
                          <a:avLst/>
                        </a:prstGeom>
                        <a:ln/>
                      </wps:spPr>
                      <wps:style>
                        <a:lnRef idx="3">
                          <a:schemeClr val="lt1"/>
                        </a:lnRef>
                        <a:fillRef idx="1">
                          <a:schemeClr val="accent5"/>
                        </a:fillRef>
                        <a:effectRef idx="1">
                          <a:schemeClr val="accent5"/>
                        </a:effectRef>
                        <a:fontRef idx="minor">
                          <a:schemeClr val="lt1"/>
                        </a:fontRef>
                      </wps:style>
                      <wps:txbx>
                        <w:txbxContent>
                          <w:p w14:paraId="1CFE1587" w14:textId="77777777" w:rsidR="00EB0B98" w:rsidRDefault="00EB0B98" w:rsidP="00BC3882">
                            <w:pPr>
                              <w:spacing w:after="0" w:line="240" w:lineRule="auto"/>
                              <w:jc w:val="center"/>
                              <w:rPr>
                                <w:b/>
                                <w:bCs/>
                                <w:sz w:val="28"/>
                                <w:szCs w:val="28"/>
                              </w:rPr>
                            </w:pPr>
                          </w:p>
                          <w:p w14:paraId="5A8C8DA5" w14:textId="77777777" w:rsidR="00EB0B98" w:rsidRPr="00354B38" w:rsidRDefault="00EB0B98" w:rsidP="00BC3882">
                            <w:pPr>
                              <w:spacing w:after="0" w:line="240" w:lineRule="auto"/>
                              <w:jc w:val="center"/>
                              <w:rPr>
                                <w:rFonts w:ascii="Arial" w:hAnsi="Arial" w:cs="Arial"/>
                                <w:b/>
                                <w:bCs/>
                                <w:sz w:val="24"/>
                                <w:szCs w:val="28"/>
                              </w:rPr>
                            </w:pPr>
                            <w:r w:rsidRPr="00354B38">
                              <w:rPr>
                                <w:rFonts w:ascii="Arial" w:hAnsi="Arial" w:cs="Arial"/>
                                <w:b/>
                                <w:bCs/>
                                <w:sz w:val="24"/>
                                <w:szCs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433E5" id="Text Box 18" o:spid="_x0000_s1030" style="position:absolute;margin-left:228.75pt;margin-top:5.15pt;width:68.25pt;height:80.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" fillcolor="#0388c5 [3208]" strokecolor="white [3201]" strokeweight="1.5pt">
                <v:stroke joinstyle="miter"/>
                <v:textbox>
                  <w:txbxContent>
                    <w:p w14:paraId="1CFE1587" w14:textId="77777777" w:rsidR="00EB0B98" w:rsidRDefault="00EB0B98" w:rsidP="00BC3882">
                      <w:pPr>
                        <w:spacing w:after="0" w:line="240" w:lineRule="auto"/>
                        <w:jc w:val="center"/>
                        <w:rPr>
                          <w:b/>
                          <w:bCs/>
                          <w:sz w:val="28"/>
                          <w:szCs w:val="28"/>
                        </w:rPr>
                      </w:pPr>
                    </w:p>
                    <w:p w14:paraId="5A8C8DA5" w14:textId="77777777" w:rsidR="00EB0B98" w:rsidRPr="00354B38" w:rsidRDefault="00EB0B98" w:rsidP="00BC3882">
                      <w:pPr>
                        <w:spacing w:after="0" w:line="240" w:lineRule="auto"/>
                        <w:jc w:val="center"/>
                        <w:rPr>
                          <w:rFonts w:ascii="Arial" w:hAnsi="Arial" w:cs="Arial"/>
                          <w:b/>
                          <w:bCs/>
                          <w:sz w:val="24"/>
                          <w:szCs w:val="28"/>
                        </w:rPr>
                      </w:pPr>
                      <w:r w:rsidRPr="00354B38">
                        <w:rPr>
                          <w:rFonts w:ascii="Arial" w:hAnsi="Arial" w:cs="Arial"/>
                          <w:b/>
                          <w:bCs/>
                          <w:sz w:val="24"/>
                          <w:szCs w:val="28"/>
                        </w:rPr>
                        <w:t>YES</w:t>
                      </w:r>
                    </w:p>
                  </w:txbxContent>
                </v:textbox>
              </v:roundrect>
            </w:pict>
          </mc:Fallback>
        </mc:AlternateContent>
      </w:r>
      <w:r>
        <w:rPr>
          <w:noProof/>
        </w:rPr>
        <mc:AlternateContent>
          <mc:Choice Requires="wps">
            <w:drawing>
              <wp:anchor distT="0" distB="0" distL="114300" distR="114300" simplePos="0" relativeHeight="251777024" behindDoc="0" locked="0" layoutInCell="1" allowOverlap="1" wp14:anchorId="36417C88" wp14:editId="66D695C4">
                <wp:simplePos x="0" y="0"/>
                <wp:positionH relativeFrom="column">
                  <wp:posOffset>4629150</wp:posOffset>
                </wp:positionH>
                <wp:positionV relativeFrom="paragraph">
                  <wp:posOffset>49530</wp:posOffset>
                </wp:positionV>
                <wp:extent cx="1457325" cy="12573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1457325" cy="1257300"/>
                        </a:xfrm>
                        <a:prstGeom prst="roundRect">
                          <a:avLst/>
                        </a:prstGeom>
                        <a:ln/>
                      </wps:spPr>
                      <wps:style>
                        <a:lnRef idx="3">
                          <a:schemeClr val="lt1"/>
                        </a:lnRef>
                        <a:fillRef idx="1">
                          <a:schemeClr val="accent2"/>
                        </a:fillRef>
                        <a:effectRef idx="1">
                          <a:schemeClr val="accent2"/>
                        </a:effectRef>
                        <a:fontRef idx="minor">
                          <a:schemeClr val="lt1"/>
                        </a:fontRef>
                      </wps:style>
                      <wps:txbx>
                        <w:txbxContent>
                          <w:p w14:paraId="57F63FE5" w14:textId="77777777" w:rsidR="00EB0B98" w:rsidRPr="00354B38" w:rsidRDefault="00EB0B98" w:rsidP="00BC3882">
                            <w:pPr>
                              <w:spacing w:line="240" w:lineRule="auto"/>
                              <w:rPr>
                                <w:rFonts w:ascii="Arial" w:hAnsi="Arial" w:cs="Arial"/>
                                <w:b/>
                                <w:bCs/>
                                <w:sz w:val="20"/>
                                <w:szCs w:val="20"/>
                              </w:rPr>
                            </w:pPr>
                            <w:r w:rsidRPr="00354B38">
                              <w:rPr>
                                <w:rFonts w:ascii="Arial" w:hAnsi="Arial" w:cs="Arial"/>
                                <w:b/>
                                <w:bCs/>
                                <w:sz w:val="20"/>
                                <w:szCs w:val="20"/>
                              </w:rPr>
                              <w:t xml:space="preserve">NO </w:t>
                            </w:r>
                            <w:r w:rsidRPr="00354B38">
                              <w:rPr>
                                <w:rFonts w:ascii="Arial" w:hAnsi="Arial" w:cs="Arial"/>
                                <w:sz w:val="20"/>
                                <w:szCs w:val="20"/>
                              </w:rPr>
                              <w:t>Then, does the child have other needs that require referral to services or other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17C88" id="Text Box 20" o:spid="_x0000_s1031" style="position:absolute;margin-left:364.5pt;margin-top:3.9pt;width:114.75pt;height:9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" fillcolor="#97467c [3205]" strokecolor="white [3201]" strokeweight="1.5pt">
                <v:stroke joinstyle="miter"/>
                <v:textbox>
                  <w:txbxContent>
                    <w:p w14:paraId="57F63FE5" w14:textId="77777777" w:rsidR="00EB0B98" w:rsidRPr="00354B38" w:rsidRDefault="00EB0B98" w:rsidP="00BC3882">
                      <w:pPr>
                        <w:spacing w:line="240" w:lineRule="auto"/>
                        <w:rPr>
                          <w:rFonts w:ascii="Arial" w:hAnsi="Arial" w:cs="Arial"/>
                          <w:b/>
                          <w:bCs/>
                          <w:sz w:val="20"/>
                          <w:szCs w:val="20"/>
                        </w:rPr>
                      </w:pPr>
                      <w:r w:rsidRPr="00354B38">
                        <w:rPr>
                          <w:rFonts w:ascii="Arial" w:hAnsi="Arial" w:cs="Arial"/>
                          <w:b/>
                          <w:bCs/>
                          <w:sz w:val="20"/>
                          <w:szCs w:val="20"/>
                        </w:rPr>
                        <w:t xml:space="preserve">NO </w:t>
                      </w:r>
                      <w:r w:rsidRPr="00354B38">
                        <w:rPr>
                          <w:rFonts w:ascii="Arial" w:hAnsi="Arial" w:cs="Arial"/>
                          <w:sz w:val="20"/>
                          <w:szCs w:val="20"/>
                        </w:rPr>
                        <w:t>Then, does the child have other needs that require referral to services or other support?</w:t>
                      </w:r>
                    </w:p>
                  </w:txbxContent>
                </v:textbox>
              </v:roundrect>
            </w:pict>
          </mc:Fallback>
        </mc:AlternateContent>
      </w:r>
    </w:p>
    <w:p w14:paraId="6EE21B09" w14:textId="0E951C52" w:rsidR="00BC3882" w:rsidRDefault="00BC3882" w:rsidP="00BC3882">
      <w:pPr>
        <w:pStyle w:val="Heading2"/>
        <w:spacing w:after="0"/>
        <w:rPr>
          <w:lang w:val="en-GB"/>
        </w:rPr>
      </w:pPr>
    </w:p>
    <w:p w14:paraId="73342300" w14:textId="15339941" w:rsidR="00BC3882" w:rsidRDefault="00BC3882" w:rsidP="00BC3882">
      <w:pPr>
        <w:pStyle w:val="Heading2"/>
        <w:spacing w:after="0"/>
        <w:rPr>
          <w:lang w:val="en-GB"/>
        </w:rPr>
      </w:pPr>
    </w:p>
    <w:p w14:paraId="322FA538" w14:textId="4258F0F0" w:rsidR="00BC3882" w:rsidRDefault="00BC3882" w:rsidP="00BC3882">
      <w:pPr>
        <w:pStyle w:val="Heading2"/>
        <w:spacing w:after="0"/>
        <w:rPr>
          <w:lang w:val="en-GB"/>
        </w:rPr>
      </w:pPr>
      <w:r>
        <w:rPr>
          <w:noProof/>
        </w:rPr>
        <mc:AlternateContent>
          <mc:Choice Requires="wps">
            <w:drawing>
              <wp:anchor distT="0" distB="0" distL="114300" distR="114300" simplePos="0" relativeHeight="251781120" behindDoc="0" locked="0" layoutInCell="1" allowOverlap="1" wp14:anchorId="2C8DAD8C" wp14:editId="0CE54EEF">
                <wp:simplePos x="0" y="0"/>
                <wp:positionH relativeFrom="column">
                  <wp:posOffset>1138555</wp:posOffset>
                </wp:positionH>
                <wp:positionV relativeFrom="paragraph">
                  <wp:posOffset>140970</wp:posOffset>
                </wp:positionV>
                <wp:extent cx="772160" cy="340360"/>
                <wp:effectExtent l="38100" t="0" r="8890" b="40640"/>
                <wp:wrapNone/>
                <wp:docPr id="230" name="Down Arrow 24"/>
                <wp:cNvGraphicFramePr/>
                <a:graphic xmlns:a="http://schemas.openxmlformats.org/drawingml/2006/main">
                  <a:graphicData uri="http://schemas.microsoft.com/office/word/2010/wordprocessingShape">
                    <wps:wsp>
                      <wps:cNvSpPr/>
                      <wps:spPr>
                        <a:xfrm>
                          <a:off x="0" y="0"/>
                          <a:ext cx="772160" cy="340360"/>
                        </a:xfrm>
                        <a:prstGeom prst="down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50C21" id="Down Arrow 24" o:spid="_x0000_s1026" type="#_x0000_t67" style="position:absolute;margin-left:89.65pt;margin-top:11.1pt;width:60.8pt;height:26.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" adj="10800" fillcolor="#555 [2160]" strokecolor="white [3212]" strokeweight=".5pt">
                <v:fill color2="#313131 [2608]" rotate="t" colors="0 #9b9b9b;.5 #8e8e8e;1 #797979" focus="100%" type="gradient">
                  <o:fill v:ext="view" type="gradientUnscaled"/>
                </v:fill>
              </v:shape>
            </w:pict>
          </mc:Fallback>
        </mc:AlternateContent>
      </w:r>
    </w:p>
    <w:p w14:paraId="68E236AC" w14:textId="3A645014" w:rsidR="00BC3882" w:rsidRDefault="00BC3882" w:rsidP="00BC3882">
      <w:pPr>
        <w:pStyle w:val="Heading2"/>
        <w:spacing w:after="0"/>
        <w:rPr>
          <w:lang w:val="en-GB"/>
        </w:rPr>
      </w:pPr>
    </w:p>
    <w:p w14:paraId="495862D0" w14:textId="6E1EB36A" w:rsidR="00BC3882" w:rsidRDefault="00045882" w:rsidP="00BC3882">
      <w:pPr>
        <w:pStyle w:val="Heading2"/>
        <w:spacing w:after="0"/>
        <w:rPr>
          <w:lang w:val="en-GB"/>
        </w:rPr>
      </w:pPr>
      <w:r>
        <w:rPr>
          <w:noProof/>
        </w:rPr>
        <mc:AlternateContent>
          <mc:Choice Requires="wps">
            <w:drawing>
              <wp:anchor distT="0" distB="0" distL="114300" distR="114300" simplePos="0" relativeHeight="251776000" behindDoc="0" locked="0" layoutInCell="1" allowOverlap="1" wp14:anchorId="734FACFB" wp14:editId="00F7186D">
                <wp:simplePos x="0" y="0"/>
                <wp:positionH relativeFrom="column">
                  <wp:posOffset>2726690</wp:posOffset>
                </wp:positionH>
                <wp:positionV relativeFrom="paragraph">
                  <wp:posOffset>94615</wp:posOffset>
                </wp:positionV>
                <wp:extent cx="673100" cy="318135"/>
                <wp:effectExtent l="19050" t="0" r="12700" b="43815"/>
                <wp:wrapNone/>
                <wp:docPr id="232" name="Bent Arrow 19"/>
                <wp:cNvGraphicFramePr/>
                <a:graphic xmlns:a="http://schemas.openxmlformats.org/drawingml/2006/main">
                  <a:graphicData uri="http://schemas.microsoft.com/office/word/2010/wordprocessingShape">
                    <wps:wsp>
                      <wps:cNvSpPr/>
                      <wps:spPr>
                        <a:xfrm rot="10800000">
                          <a:off x="0" y="0"/>
                          <a:ext cx="673100" cy="318135"/>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09FF8" id="Bent Arrow 19" o:spid="_x0000_s1026" style="position:absolute;margin-left:214.7pt;margin-top:7.45pt;width:53pt;height:25.05pt;rotation:18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3100,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" path="m,318135l,178951c,102082,62315,39767,139184,39767r454382,l593566,r79534,79534l593566,159068r,-39767l139184,119301v-32944,,-59650,26706,-59650,59650l79534,318135,,318135xe" fillcolor="#555 [2160]" strokecolor="white [3212]" strokeweight=".5pt">
                <v:fill color2="#313131 [2608]" rotate="t" colors="0 #9b9b9b;.5 #8e8e8e;1 #797979" focus="100%" type="gradient">
                  <o:fill v:ext="view" type="gradientUnscaled"/>
                </v:fill>
                <v:stroke joinstyle="miter"/>
                <v:path arrowok="t" o:connecttype="custom" o:connectlocs="0,318135;0,178951;139184,39767;593566,39767;593566,0;673100,79534;593566,159068;593566,119301;139184,119301;79534,178951;79534,318135;0,318135" o:connectangles="0,0,0,0,0,0,0,0,0,0,0,0"/>
              </v:shape>
            </w:pict>
          </mc:Fallback>
        </mc:AlternateContent>
      </w:r>
      <w:r w:rsidR="00BC3882">
        <w:rPr>
          <w:noProof/>
        </w:rPr>
        <mc:AlternateContent>
          <mc:Choice Requires="wps">
            <w:drawing>
              <wp:anchor distT="0" distB="0" distL="114300" distR="114300" simplePos="0" relativeHeight="251778048" behindDoc="0" locked="0" layoutInCell="1" allowOverlap="1" wp14:anchorId="7ACEB8D4" wp14:editId="2AD5CD64">
                <wp:simplePos x="0" y="0"/>
                <wp:positionH relativeFrom="column">
                  <wp:posOffset>4231958</wp:posOffset>
                </wp:positionH>
                <wp:positionV relativeFrom="paragraph">
                  <wp:posOffset>43497</wp:posOffset>
                </wp:positionV>
                <wp:extent cx="361950" cy="333375"/>
                <wp:effectExtent l="14287" t="4763" r="14288" b="33337"/>
                <wp:wrapNone/>
                <wp:docPr id="21" name="Bent Arrow 21"/>
                <wp:cNvGraphicFramePr/>
                <a:graphic xmlns:a="http://schemas.openxmlformats.org/drawingml/2006/main">
                  <a:graphicData uri="http://schemas.microsoft.com/office/word/2010/wordprocessingShape">
                    <wps:wsp>
                      <wps:cNvSpPr/>
                      <wps:spPr>
                        <a:xfrm rot="16200000" flipH="1">
                          <a:off x="0" y="0"/>
                          <a:ext cx="361950" cy="333375"/>
                        </a:xfrm>
                        <a:prstGeom prst="bent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63C82" id="Bent Arrow 21" o:spid="_x0000_s1026" style="position:absolute;margin-left:333.25pt;margin-top:3.4pt;width:28.5pt;height:26.25pt;rotation:90;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195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" path="m,333375l,187523c,106971,65300,41671,145852,41671r132754,1l278606,r83344,83344l278606,166688r,-41672l145852,125016v-34522,,-62508,27986,-62508,62508l83344,333375,,333375xe" fillcolor="#555 [2160]" strokecolor="white [3212]" strokeweight=".5pt">
                <v:fill color2="#313131 [2608]" rotate="t" colors="0 #9b9b9b;.5 #8e8e8e;1 #797979" focus="100%" type="gradient">
                  <o:fill v:ext="view" type="gradientUnscaled"/>
                </v:fill>
                <v:stroke joinstyle="miter"/>
                <v:path arrowok="t" o:connecttype="custom" o:connectlocs="0,333375;0,187523;145852,41671;278606,41672;278606,0;361950,83344;278606,166688;278606,125016;145852,125016;83344,187524;83344,333375;0,333375" o:connectangles="0,0,0,0,0,0,0,0,0,0,0,0"/>
              </v:shape>
            </w:pict>
          </mc:Fallback>
        </mc:AlternateContent>
      </w:r>
    </w:p>
    <w:p w14:paraId="5ED3A8D7" w14:textId="569246E0" w:rsidR="00BC3882" w:rsidRDefault="00BC3882" w:rsidP="00BC3882">
      <w:pPr>
        <w:pStyle w:val="Heading2"/>
        <w:spacing w:after="0"/>
        <w:rPr>
          <w:lang w:val="en-GB"/>
        </w:rPr>
      </w:pPr>
      <w:r>
        <w:rPr>
          <w:noProof/>
        </w:rPr>
        <mc:AlternateContent>
          <mc:Choice Requires="wps">
            <w:drawing>
              <wp:anchor distT="0" distB="0" distL="114300" distR="114300" simplePos="0" relativeHeight="251771904" behindDoc="0" locked="0" layoutInCell="1" allowOverlap="1" wp14:anchorId="1F5EA60D" wp14:editId="29DE2A09">
                <wp:simplePos x="0" y="0"/>
                <wp:positionH relativeFrom="column">
                  <wp:posOffset>60960</wp:posOffset>
                </wp:positionH>
                <wp:positionV relativeFrom="paragraph">
                  <wp:posOffset>15875</wp:posOffset>
                </wp:positionV>
                <wp:extent cx="2666365" cy="1632585"/>
                <wp:effectExtent l="0" t="0" r="19685" b="24765"/>
                <wp:wrapNone/>
                <wp:docPr id="231" name="Text Box 15"/>
                <wp:cNvGraphicFramePr/>
                <a:graphic xmlns:a="http://schemas.openxmlformats.org/drawingml/2006/main">
                  <a:graphicData uri="http://schemas.microsoft.com/office/word/2010/wordprocessingShape">
                    <wps:wsp>
                      <wps:cNvSpPr txBox="1"/>
                      <wps:spPr>
                        <a:xfrm>
                          <a:off x="0" y="0"/>
                          <a:ext cx="2666365" cy="1632585"/>
                        </a:xfrm>
                        <a:prstGeom prst="roundRect">
                          <a:avLst/>
                        </a:prstGeom>
                        <a:ln/>
                      </wps:spPr>
                      <wps:style>
                        <a:lnRef idx="3">
                          <a:schemeClr val="lt1"/>
                        </a:lnRef>
                        <a:fillRef idx="1">
                          <a:schemeClr val="accent2"/>
                        </a:fillRef>
                        <a:effectRef idx="1">
                          <a:schemeClr val="accent2"/>
                        </a:effectRef>
                        <a:fontRef idx="minor">
                          <a:schemeClr val="lt1"/>
                        </a:fontRef>
                      </wps:style>
                      <wps:txbx>
                        <w:txbxContent>
                          <w:p w14:paraId="5D22D638" w14:textId="77777777" w:rsidR="00EB0B98" w:rsidRPr="00354B38" w:rsidRDefault="00EB0B98" w:rsidP="00BC3882">
                            <w:pPr>
                              <w:spacing w:after="0" w:line="240" w:lineRule="auto"/>
                              <w:rPr>
                                <w:rFonts w:ascii="Arial" w:hAnsi="Arial" w:cs="Arial"/>
                                <w:b/>
                                <w:bCs/>
                                <w:sz w:val="20"/>
                              </w:rPr>
                            </w:pPr>
                            <w:r w:rsidRPr="00354B38">
                              <w:rPr>
                                <w:rFonts w:ascii="Arial" w:hAnsi="Arial" w:cs="Arial"/>
                                <w:b/>
                                <w:bCs/>
                                <w:sz w:val="20"/>
                              </w:rPr>
                              <w:t>Refer to CP Partner for case management services.</w:t>
                            </w:r>
                          </w:p>
                          <w:p w14:paraId="1C811609" w14:textId="77777777" w:rsidR="00EB0B98" w:rsidRPr="00354B38" w:rsidRDefault="00EB0B98" w:rsidP="00BC3882">
                            <w:pPr>
                              <w:spacing w:after="0" w:line="240" w:lineRule="auto"/>
                              <w:rPr>
                                <w:rFonts w:ascii="Arial" w:hAnsi="Arial" w:cs="Arial"/>
                                <w:sz w:val="20"/>
                              </w:rPr>
                            </w:pPr>
                          </w:p>
                          <w:p w14:paraId="1F371C22"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Child Protection Partner</w:t>
                            </w:r>
                            <w:r>
                              <w:rPr>
                                <w:rFonts w:ascii="Arial" w:hAnsi="Arial" w:cs="Arial"/>
                                <w:sz w:val="20"/>
                              </w:rPr>
                              <w:t xml:space="preserve"> Agency</w:t>
                            </w:r>
                            <w:r w:rsidRPr="00354B38">
                              <w:rPr>
                                <w:rFonts w:ascii="Arial" w:hAnsi="Arial" w:cs="Arial"/>
                                <w:sz w:val="20"/>
                              </w:rPr>
                              <w:t>:</w:t>
                            </w:r>
                          </w:p>
                          <w:p w14:paraId="203EF50F" w14:textId="77777777" w:rsidR="00EB0B98" w:rsidRDefault="00EB0B98" w:rsidP="00BC3882">
                            <w:pPr>
                              <w:spacing w:after="0" w:line="240" w:lineRule="auto"/>
                              <w:rPr>
                                <w:rFonts w:ascii="Arial" w:hAnsi="Arial" w:cs="Arial"/>
                                <w:sz w:val="20"/>
                              </w:rPr>
                            </w:pPr>
                          </w:p>
                          <w:p w14:paraId="2A4BF679" w14:textId="77777777" w:rsidR="00EB0B98" w:rsidRPr="00354B38" w:rsidRDefault="00EB0B98" w:rsidP="00BC3882">
                            <w:pPr>
                              <w:spacing w:after="0" w:line="240" w:lineRule="auto"/>
                              <w:rPr>
                                <w:rFonts w:ascii="Arial" w:hAnsi="Arial" w:cs="Arial"/>
                                <w:sz w:val="20"/>
                              </w:rPr>
                            </w:pPr>
                          </w:p>
                          <w:p w14:paraId="3F3B585F"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Identification &amp; Registration Focal Point:</w:t>
                            </w:r>
                          </w:p>
                          <w:p w14:paraId="62BA1B3D" w14:textId="77777777" w:rsidR="00EB0B98" w:rsidRPr="00354B38" w:rsidRDefault="00EB0B98" w:rsidP="00BC3882">
                            <w:pPr>
                              <w:spacing w:after="0" w:line="240" w:lineRule="auto"/>
                              <w:rPr>
                                <w:sz w:val="18"/>
                                <w:szCs w:val="20"/>
                              </w:rPr>
                            </w:pPr>
                          </w:p>
                          <w:p w14:paraId="18B3CE20"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r>
                              <w:rPr>
                                <w:rFonts w:ascii="Arial" w:hAnsi="Arial" w:cs="Arial"/>
                                <w:sz w:val="20"/>
                              </w:rPr>
                              <w:t xml:space="preserve"> Information</w:t>
                            </w:r>
                            <w:r w:rsidRPr="00354B38">
                              <w:rPr>
                                <w:rFonts w:ascii="Arial" w:hAnsi="Arial" w:cs="Arial"/>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EA60D" id="Text Box 15" o:spid="_x0000_s1032" style="position:absolute;margin-left:4.8pt;margin-top:1.25pt;width:209.95pt;height:128.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" fillcolor="#97467c [3205]" strokecolor="white [3201]" strokeweight="1.5pt">
                <v:stroke joinstyle="miter"/>
                <v:textbox>
                  <w:txbxContent>
                    <w:p w14:paraId="5D22D638" w14:textId="77777777" w:rsidR="00EB0B98" w:rsidRPr="00354B38" w:rsidRDefault="00EB0B98" w:rsidP="00BC3882">
                      <w:pPr>
                        <w:spacing w:after="0" w:line="240" w:lineRule="auto"/>
                        <w:rPr>
                          <w:rFonts w:ascii="Arial" w:hAnsi="Arial" w:cs="Arial"/>
                          <w:b/>
                          <w:bCs/>
                          <w:sz w:val="20"/>
                        </w:rPr>
                      </w:pPr>
                      <w:r w:rsidRPr="00354B38">
                        <w:rPr>
                          <w:rFonts w:ascii="Arial" w:hAnsi="Arial" w:cs="Arial"/>
                          <w:b/>
                          <w:bCs/>
                          <w:sz w:val="20"/>
                        </w:rPr>
                        <w:t>Refer to CP Partner for case management services.</w:t>
                      </w:r>
                    </w:p>
                    <w:p w14:paraId="1C811609" w14:textId="77777777" w:rsidR="00EB0B98" w:rsidRPr="00354B38" w:rsidRDefault="00EB0B98" w:rsidP="00BC3882">
                      <w:pPr>
                        <w:spacing w:after="0" w:line="240" w:lineRule="auto"/>
                        <w:rPr>
                          <w:rFonts w:ascii="Arial" w:hAnsi="Arial" w:cs="Arial"/>
                          <w:sz w:val="20"/>
                        </w:rPr>
                      </w:pPr>
                    </w:p>
                    <w:p w14:paraId="1F371C22"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Child Protection Partner</w:t>
                      </w:r>
                      <w:r>
                        <w:rPr>
                          <w:rFonts w:ascii="Arial" w:hAnsi="Arial" w:cs="Arial"/>
                          <w:sz w:val="20"/>
                        </w:rPr>
                        <w:t xml:space="preserve"> Agency</w:t>
                      </w:r>
                      <w:r w:rsidRPr="00354B38">
                        <w:rPr>
                          <w:rFonts w:ascii="Arial" w:hAnsi="Arial" w:cs="Arial"/>
                          <w:sz w:val="20"/>
                        </w:rPr>
                        <w:t>:</w:t>
                      </w:r>
                    </w:p>
                    <w:p w14:paraId="203EF50F" w14:textId="77777777" w:rsidR="00EB0B98" w:rsidRDefault="00EB0B98" w:rsidP="00BC3882">
                      <w:pPr>
                        <w:spacing w:after="0" w:line="240" w:lineRule="auto"/>
                        <w:rPr>
                          <w:rFonts w:ascii="Arial" w:hAnsi="Arial" w:cs="Arial"/>
                          <w:sz w:val="20"/>
                        </w:rPr>
                      </w:pPr>
                    </w:p>
                    <w:p w14:paraId="2A4BF679" w14:textId="77777777" w:rsidR="00EB0B98" w:rsidRPr="00354B38" w:rsidRDefault="00EB0B98" w:rsidP="00BC3882">
                      <w:pPr>
                        <w:spacing w:after="0" w:line="240" w:lineRule="auto"/>
                        <w:rPr>
                          <w:rFonts w:ascii="Arial" w:hAnsi="Arial" w:cs="Arial"/>
                          <w:sz w:val="20"/>
                        </w:rPr>
                      </w:pPr>
                    </w:p>
                    <w:p w14:paraId="3F3B585F"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Identification &amp; Registration Focal Point:</w:t>
                      </w:r>
                    </w:p>
                    <w:p w14:paraId="62BA1B3D" w14:textId="77777777" w:rsidR="00EB0B98" w:rsidRPr="00354B38" w:rsidRDefault="00EB0B98" w:rsidP="00BC3882">
                      <w:pPr>
                        <w:spacing w:after="0" w:line="240" w:lineRule="auto"/>
                        <w:rPr>
                          <w:sz w:val="18"/>
                          <w:szCs w:val="20"/>
                        </w:rPr>
                      </w:pPr>
                    </w:p>
                    <w:p w14:paraId="18B3CE20" w14:textId="77777777" w:rsidR="00EB0B98" w:rsidRPr="00354B38" w:rsidRDefault="00EB0B98" w:rsidP="00BC3882">
                      <w:pPr>
                        <w:spacing w:after="0" w:line="240" w:lineRule="auto"/>
                        <w:rPr>
                          <w:rFonts w:ascii="Arial" w:hAnsi="Arial" w:cs="Arial"/>
                          <w:sz w:val="20"/>
                        </w:rPr>
                      </w:pPr>
                      <w:r w:rsidRPr="00354B38">
                        <w:rPr>
                          <w:rFonts w:ascii="Arial" w:hAnsi="Arial" w:cs="Arial"/>
                          <w:sz w:val="20"/>
                        </w:rPr>
                        <w:t>Contact</w:t>
                      </w:r>
                      <w:r>
                        <w:rPr>
                          <w:rFonts w:ascii="Arial" w:hAnsi="Arial" w:cs="Arial"/>
                          <w:sz w:val="20"/>
                        </w:rPr>
                        <w:t xml:space="preserve"> Information</w:t>
                      </w:r>
                      <w:r w:rsidRPr="00354B38">
                        <w:rPr>
                          <w:rFonts w:ascii="Arial" w:hAnsi="Arial" w:cs="Arial"/>
                          <w:sz w:val="20"/>
                        </w:rPr>
                        <w:t>:</w:t>
                      </w:r>
                    </w:p>
                  </w:txbxContent>
                </v:textbox>
              </v:roundrect>
            </w:pict>
          </mc:Fallback>
        </mc:AlternateContent>
      </w:r>
      <w:r>
        <w:rPr>
          <w:noProof/>
        </w:rPr>
        <mc:AlternateContent>
          <mc:Choice Requires="wps">
            <w:drawing>
              <wp:anchor distT="0" distB="0" distL="114300" distR="114300" simplePos="0" relativeHeight="251783168" behindDoc="0" locked="0" layoutInCell="1" allowOverlap="1" wp14:anchorId="3017541F" wp14:editId="44B5F024">
                <wp:simplePos x="0" y="0"/>
                <wp:positionH relativeFrom="column">
                  <wp:posOffset>4997450</wp:posOffset>
                </wp:positionH>
                <wp:positionV relativeFrom="paragraph">
                  <wp:posOffset>210185</wp:posOffset>
                </wp:positionV>
                <wp:extent cx="772160" cy="340360"/>
                <wp:effectExtent l="38100" t="0" r="8890" b="40640"/>
                <wp:wrapNone/>
                <wp:docPr id="233" name="Down Arrow 12"/>
                <wp:cNvGraphicFramePr/>
                <a:graphic xmlns:a="http://schemas.openxmlformats.org/drawingml/2006/main">
                  <a:graphicData uri="http://schemas.microsoft.com/office/word/2010/wordprocessingShape">
                    <wps:wsp>
                      <wps:cNvSpPr/>
                      <wps:spPr>
                        <a:xfrm>
                          <a:off x="0" y="0"/>
                          <a:ext cx="772160" cy="340360"/>
                        </a:xfrm>
                        <a:prstGeom prst="down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1D041" id="Down Arrow 12" o:spid="_x0000_s1026" type="#_x0000_t67" style="position:absolute;margin-left:393.5pt;margin-top:16.55pt;width:60.8pt;height:26.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" adj="10800" fillcolor="#555 [2160]" strokecolor="white [3212]" strokeweight=".5pt">
                <v:fill color2="#313131 [2608]" rotate="t" colors="0 #9b9b9b;.5 #8e8e8e;1 #797979" focus="100%" type="gradient">
                  <o:fill v:ext="view" type="gradientUnscaled"/>
                </v:fill>
              </v:shape>
            </w:pict>
          </mc:Fallback>
        </mc:AlternateContent>
      </w:r>
    </w:p>
    <w:p w14:paraId="790133CB" w14:textId="39C26143" w:rsidR="00BC3882" w:rsidRDefault="00BC3882" w:rsidP="00BC3882">
      <w:pPr>
        <w:pStyle w:val="Heading2"/>
        <w:spacing w:after="0"/>
        <w:rPr>
          <w:lang w:val="en-GB"/>
        </w:rPr>
      </w:pPr>
      <w:r>
        <w:rPr>
          <w:noProof/>
        </w:rPr>
        <mc:AlternateContent>
          <mc:Choice Requires="wps">
            <w:drawing>
              <wp:anchor distT="0" distB="0" distL="114300" distR="114300" simplePos="0" relativeHeight="251779072" behindDoc="0" locked="0" layoutInCell="1" allowOverlap="1" wp14:anchorId="317DE3E7" wp14:editId="11F37956">
                <wp:simplePos x="0" y="0"/>
                <wp:positionH relativeFrom="column">
                  <wp:posOffset>3295650</wp:posOffset>
                </wp:positionH>
                <wp:positionV relativeFrom="paragraph">
                  <wp:posOffset>118745</wp:posOffset>
                </wp:positionV>
                <wp:extent cx="1255395" cy="800100"/>
                <wp:effectExtent l="0" t="0" r="20955" b="19050"/>
                <wp:wrapNone/>
                <wp:docPr id="22" name="Text Box 22"/>
                <wp:cNvGraphicFramePr/>
                <a:graphic xmlns:a="http://schemas.openxmlformats.org/drawingml/2006/main">
                  <a:graphicData uri="http://schemas.microsoft.com/office/word/2010/wordprocessingShape">
                    <wps:wsp>
                      <wps:cNvSpPr txBox="1"/>
                      <wps:spPr>
                        <a:xfrm>
                          <a:off x="0" y="0"/>
                          <a:ext cx="1255395" cy="800100"/>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44F768BB" w14:textId="77777777" w:rsidR="00EB0B98" w:rsidRPr="00354B38" w:rsidRDefault="00EB0B98" w:rsidP="00BC3882">
                            <w:pPr>
                              <w:spacing w:after="0" w:line="240" w:lineRule="auto"/>
                              <w:rPr>
                                <w:rFonts w:ascii="Arial" w:hAnsi="Arial" w:cs="Arial"/>
                                <w:sz w:val="20"/>
                                <w:szCs w:val="20"/>
                              </w:rPr>
                            </w:pPr>
                            <w:r w:rsidRPr="00354B38">
                              <w:rPr>
                                <w:rFonts w:ascii="Arial" w:hAnsi="Arial" w:cs="Arial"/>
                                <w:b/>
                                <w:bCs/>
                                <w:sz w:val="20"/>
                                <w:szCs w:val="20"/>
                              </w:rPr>
                              <w:t>YES</w:t>
                            </w:r>
                            <w:r w:rsidRPr="00354B38">
                              <w:rPr>
                                <w:rFonts w:ascii="Arial" w:hAnsi="Arial" w:cs="Arial"/>
                                <w:sz w:val="20"/>
                                <w:szCs w:val="20"/>
                              </w:rPr>
                              <w:t xml:space="preserve"> Then, refer to services as appropriate to (below):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DE3E7" id="Text Box 22" o:spid="_x0000_s1033" style="position:absolute;margin-left:259.5pt;margin-top:9.35pt;width:98.85pt;height:6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" fillcolor="#94cc7a [3207]" strokecolor="white [3201]" strokeweight="1.5pt">
                <v:stroke joinstyle="miter"/>
                <v:textbox>
                  <w:txbxContent>
                    <w:p w14:paraId="44F768BB" w14:textId="77777777" w:rsidR="00EB0B98" w:rsidRPr="00354B38" w:rsidRDefault="00EB0B98" w:rsidP="00BC3882">
                      <w:pPr>
                        <w:spacing w:after="0" w:line="240" w:lineRule="auto"/>
                        <w:rPr>
                          <w:rFonts w:ascii="Arial" w:hAnsi="Arial" w:cs="Arial"/>
                          <w:sz w:val="20"/>
                          <w:szCs w:val="20"/>
                        </w:rPr>
                      </w:pPr>
                      <w:r w:rsidRPr="00354B38">
                        <w:rPr>
                          <w:rFonts w:ascii="Arial" w:hAnsi="Arial" w:cs="Arial"/>
                          <w:b/>
                          <w:bCs/>
                          <w:sz w:val="20"/>
                          <w:szCs w:val="20"/>
                        </w:rPr>
                        <w:t>YES</w:t>
                      </w:r>
                      <w:r w:rsidRPr="00354B38">
                        <w:rPr>
                          <w:rFonts w:ascii="Arial" w:hAnsi="Arial" w:cs="Arial"/>
                          <w:sz w:val="20"/>
                          <w:szCs w:val="20"/>
                        </w:rPr>
                        <w:t xml:space="preserve"> Then, refer to services as appropriate to (below): </w:t>
                      </w:r>
                    </w:p>
                  </w:txbxContent>
                </v:textbox>
              </v:roundrect>
            </w:pict>
          </mc:Fallback>
        </mc:AlternateContent>
      </w:r>
    </w:p>
    <w:p w14:paraId="3E2CDDF8" w14:textId="41B91E29" w:rsidR="00BC3882" w:rsidRDefault="00045882" w:rsidP="00BC3882">
      <w:pPr>
        <w:pStyle w:val="Heading2"/>
        <w:spacing w:after="0"/>
        <w:rPr>
          <w:lang w:val="en-GB"/>
        </w:rPr>
      </w:pPr>
      <w:r>
        <w:rPr>
          <w:noProof/>
        </w:rPr>
        <mc:AlternateContent>
          <mc:Choice Requires="wps">
            <w:drawing>
              <wp:anchor distT="0" distB="0" distL="114300" distR="114300" simplePos="0" relativeHeight="251784192" behindDoc="0" locked="0" layoutInCell="1" allowOverlap="1" wp14:anchorId="7AFDB155" wp14:editId="52668488">
                <wp:simplePos x="0" y="0"/>
                <wp:positionH relativeFrom="column">
                  <wp:posOffset>3497580</wp:posOffset>
                </wp:positionH>
                <wp:positionV relativeFrom="paragraph">
                  <wp:posOffset>934720</wp:posOffset>
                </wp:positionV>
                <wp:extent cx="772160" cy="899160"/>
                <wp:effectExtent l="19050" t="0" r="46990" b="34290"/>
                <wp:wrapNone/>
                <wp:docPr id="1" name="Down Arrow 1"/>
                <wp:cNvGraphicFramePr/>
                <a:graphic xmlns:a="http://schemas.openxmlformats.org/drawingml/2006/main">
                  <a:graphicData uri="http://schemas.microsoft.com/office/word/2010/wordprocessingShape">
                    <wps:wsp>
                      <wps:cNvSpPr/>
                      <wps:spPr>
                        <a:xfrm>
                          <a:off x="0" y="0"/>
                          <a:ext cx="772160" cy="899160"/>
                        </a:xfrm>
                        <a:prstGeom prst="downArrow">
                          <a:avLst/>
                        </a:prstGeom>
                        <a:ln>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9AA2B" id="Down Arrow 1" o:spid="_x0000_s1026" type="#_x0000_t67" style="position:absolute;margin-left:275.4pt;margin-top:73.6pt;width:60.8pt;height:70.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" adj="12325" fillcolor="#555 [2160]" strokecolor="white [3212]" strokeweight=".5pt">
                <v:fill color2="#313131 [2608]" rotate="t" colors="0 #9b9b9b;.5 #8e8e8e;1 #797979" focus="100%" type="gradient">
                  <o:fill v:ext="view" type="gradientUnscaled"/>
                </v:fill>
              </v:shape>
            </w:pict>
          </mc:Fallback>
        </mc:AlternateContent>
      </w:r>
      <w:r w:rsidR="00BC3882">
        <w:rPr>
          <w:noProof/>
        </w:rPr>
        <mc:AlternateContent>
          <mc:Choice Requires="wps">
            <w:drawing>
              <wp:anchor distT="0" distB="0" distL="114300" distR="114300" simplePos="0" relativeHeight="251782144" behindDoc="0" locked="0" layoutInCell="1" allowOverlap="1" wp14:anchorId="2DA35B21" wp14:editId="75C6D645">
                <wp:simplePos x="0" y="0"/>
                <wp:positionH relativeFrom="column">
                  <wp:posOffset>4747260</wp:posOffset>
                </wp:positionH>
                <wp:positionV relativeFrom="paragraph">
                  <wp:posOffset>313690</wp:posOffset>
                </wp:positionV>
                <wp:extent cx="1323975" cy="942340"/>
                <wp:effectExtent l="0" t="0" r="28575" b="10160"/>
                <wp:wrapNone/>
                <wp:docPr id="234" name="Text Box 28"/>
                <wp:cNvGraphicFramePr/>
                <a:graphic xmlns:a="http://schemas.openxmlformats.org/drawingml/2006/main">
                  <a:graphicData uri="http://schemas.microsoft.com/office/word/2010/wordprocessingShape">
                    <wps:wsp>
                      <wps:cNvSpPr txBox="1"/>
                      <wps:spPr>
                        <a:xfrm>
                          <a:off x="0" y="0"/>
                          <a:ext cx="1323975" cy="942340"/>
                        </a:xfrm>
                        <a:prstGeom prst="roundRect">
                          <a:avLst/>
                        </a:prstGeom>
                        <a:ln/>
                      </wps:spPr>
                      <wps:style>
                        <a:lnRef idx="3">
                          <a:schemeClr val="lt1"/>
                        </a:lnRef>
                        <a:fillRef idx="1">
                          <a:schemeClr val="accent3"/>
                        </a:fillRef>
                        <a:effectRef idx="1">
                          <a:schemeClr val="accent3"/>
                        </a:effectRef>
                        <a:fontRef idx="minor">
                          <a:schemeClr val="lt1"/>
                        </a:fontRef>
                      </wps:style>
                      <wps:txbx>
                        <w:txbxContent>
                          <w:p w14:paraId="6279B63B" w14:textId="77777777" w:rsidR="00EB0B98" w:rsidRPr="00354B38" w:rsidRDefault="00EB0B98" w:rsidP="00BC3882">
                            <w:pPr>
                              <w:spacing w:after="0" w:line="240" w:lineRule="auto"/>
                              <w:rPr>
                                <w:rFonts w:ascii="Arial" w:hAnsi="Arial" w:cs="Arial"/>
                                <w:color w:val="FFFFFF" w:themeColor="background1"/>
                                <w:sz w:val="20"/>
                                <w:szCs w:val="20"/>
                              </w:rPr>
                            </w:pPr>
                            <w:r w:rsidRPr="00354B38">
                              <w:rPr>
                                <w:rFonts w:ascii="Arial" w:hAnsi="Arial" w:cs="Arial"/>
                                <w:b/>
                                <w:bCs/>
                                <w:color w:val="FFFFFF" w:themeColor="background1"/>
                                <w:sz w:val="20"/>
                                <w:szCs w:val="20"/>
                              </w:rPr>
                              <w:t>NO</w:t>
                            </w:r>
                            <w:r w:rsidRPr="00354B38">
                              <w:rPr>
                                <w:rFonts w:ascii="Arial" w:hAnsi="Arial" w:cs="Arial"/>
                                <w:color w:val="FFFFFF" w:themeColor="background1"/>
                                <w:sz w:val="20"/>
                                <w:szCs w:val="20"/>
                              </w:rPr>
                              <w:t xml:space="preserve"> Then, inform child how to access services in case of future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35B21" id="Text Box 28" o:spid="_x0000_s1034" style="position:absolute;margin-left:373.8pt;margin-top:24.7pt;width:104.25pt;height:74.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" fillcolor="#b690a5 [3206]" strokecolor="white [3201]" strokeweight="1.5pt">
                <v:stroke joinstyle="miter"/>
                <v:textbox>
                  <w:txbxContent>
                    <w:p w14:paraId="6279B63B" w14:textId="77777777" w:rsidR="00EB0B98" w:rsidRPr="00354B38" w:rsidRDefault="00EB0B98" w:rsidP="00BC3882">
                      <w:pPr>
                        <w:spacing w:after="0" w:line="240" w:lineRule="auto"/>
                        <w:rPr>
                          <w:rFonts w:ascii="Arial" w:hAnsi="Arial" w:cs="Arial"/>
                          <w:color w:val="FFFFFF" w:themeColor="background1"/>
                          <w:sz w:val="20"/>
                          <w:szCs w:val="20"/>
                        </w:rPr>
                      </w:pPr>
                      <w:r w:rsidRPr="00354B38">
                        <w:rPr>
                          <w:rFonts w:ascii="Arial" w:hAnsi="Arial" w:cs="Arial"/>
                          <w:b/>
                          <w:bCs/>
                          <w:color w:val="FFFFFF" w:themeColor="background1"/>
                          <w:sz w:val="20"/>
                          <w:szCs w:val="20"/>
                        </w:rPr>
                        <w:t>NO</w:t>
                      </w:r>
                      <w:r w:rsidRPr="00354B38">
                        <w:rPr>
                          <w:rFonts w:ascii="Arial" w:hAnsi="Arial" w:cs="Arial"/>
                          <w:color w:val="FFFFFF" w:themeColor="background1"/>
                          <w:sz w:val="20"/>
                          <w:szCs w:val="20"/>
                        </w:rPr>
                        <w:t xml:space="preserve"> Then, inform child how to access services in case of future need.</w:t>
                      </w:r>
                    </w:p>
                  </w:txbxContent>
                </v:textbox>
              </v:roundrect>
            </w:pict>
          </mc:Fallback>
        </mc:AlternateContent>
      </w:r>
    </w:p>
    <w:p w14:paraId="5A4C4A3C" w14:textId="77777777" w:rsidR="00BC3882" w:rsidRPr="004F3322" w:rsidRDefault="00BC3882" w:rsidP="00BC3882">
      <w:pPr>
        <w:numPr>
          <w:ilvl w:val="0"/>
          <w:numId w:val="28"/>
        </w:numPr>
        <w:spacing w:after="0" w:line="276" w:lineRule="auto"/>
        <w:ind w:left="504"/>
        <w:rPr>
          <w:rFonts w:ascii="Arial" w:hAnsi="Arial" w:cs="Arial"/>
          <w:lang w:val="en-GB"/>
        </w:rPr>
        <w:sectPr w:rsidR="00BC3882" w:rsidRPr="004F3322" w:rsidSect="00BC3882">
          <w:footerReference w:type="default" r:id="rId36"/>
          <w:pgSz w:w="12240" w:h="15840"/>
          <w:pgMar w:top="1080" w:right="1080" w:bottom="1440" w:left="1080" w:header="720" w:footer="720" w:gutter="0"/>
          <w:pgNumType w:chapStyle="1"/>
          <w:cols w:space="0"/>
          <w:docGrid w:linePitch="360"/>
        </w:sectPr>
      </w:pPr>
    </w:p>
    <w:tbl>
      <w:tblPr>
        <w:tblStyle w:val="GridTable4-Accent1"/>
        <w:tblpPr w:leftFromText="180" w:rightFromText="180" w:vertAnchor="text" w:horzAnchor="margin" w:tblpXSpec="center" w:tblpY="-589"/>
        <w:tblW w:w="10213" w:type="dxa"/>
        <w:tblLook w:val="04A0" w:firstRow="1" w:lastRow="0" w:firstColumn="1" w:lastColumn="0" w:noHBand="0" w:noVBand="1"/>
      </w:tblPr>
      <w:tblGrid>
        <w:gridCol w:w="2482"/>
        <w:gridCol w:w="3786"/>
        <w:gridCol w:w="3945"/>
      </w:tblGrid>
      <w:tr w:rsidR="00BC3882" w:rsidRPr="00F5275C" w14:paraId="1555134B" w14:textId="77777777" w:rsidTr="00BC3882">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213" w:type="dxa"/>
            <w:gridSpan w:val="3"/>
            <w:vAlign w:val="center"/>
          </w:tcPr>
          <w:p w14:paraId="6AED5A28" w14:textId="77777777" w:rsidR="00BC3882" w:rsidRDefault="00BC3882" w:rsidP="00EB0B98">
            <w:pPr>
              <w:pStyle w:val="Heading2"/>
              <w:spacing w:after="0"/>
              <w:jc w:val="center"/>
              <w:outlineLvl w:val="1"/>
              <w:rPr>
                <w:rFonts w:ascii="Arial" w:hAnsi="Arial" w:cs="Arial"/>
                <w:bCs w:val="0"/>
                <w:color w:val="FFFFFF" w:themeColor="background1"/>
                <w:sz w:val="22"/>
                <w:szCs w:val="22"/>
                <w:lang w:val="en-GB"/>
              </w:rPr>
            </w:pPr>
            <w:r w:rsidRPr="00F5275C">
              <w:rPr>
                <w:rFonts w:ascii="Arial" w:hAnsi="Arial" w:cs="Arial"/>
                <w:bCs w:val="0"/>
                <w:color w:val="FFFFFF" w:themeColor="background1"/>
                <w:sz w:val="22"/>
                <w:szCs w:val="22"/>
                <w:lang w:val="en-GB"/>
              </w:rPr>
              <w:lastRenderedPageBreak/>
              <w:t xml:space="preserve">Does the child have other needs that require referral to services? </w:t>
            </w:r>
          </w:p>
          <w:p w14:paraId="2EA89B28" w14:textId="77777777" w:rsidR="00BC3882" w:rsidRPr="00F5275C" w:rsidRDefault="00BC3882" w:rsidP="00EB0B98">
            <w:pPr>
              <w:pStyle w:val="Heading2"/>
              <w:spacing w:after="0"/>
              <w:jc w:val="center"/>
              <w:outlineLvl w:val="1"/>
              <w:rPr>
                <w:rFonts w:ascii="Arial" w:hAnsi="Arial" w:cs="Arial"/>
                <w:bCs w:val="0"/>
                <w:lang w:val="en-GB"/>
              </w:rPr>
            </w:pPr>
            <w:r w:rsidRPr="00F5275C">
              <w:rPr>
                <w:rFonts w:ascii="Arial" w:hAnsi="Arial" w:cs="Arial"/>
                <w:bCs w:val="0"/>
                <w:color w:val="FFFFFF" w:themeColor="background1"/>
                <w:sz w:val="22"/>
                <w:szCs w:val="22"/>
                <w:lang w:val="en-GB"/>
              </w:rPr>
              <w:t>Refer as appropriate to</w:t>
            </w:r>
            <w:r>
              <w:rPr>
                <w:rFonts w:ascii="Arial" w:hAnsi="Arial" w:cs="Arial"/>
                <w:bCs w:val="0"/>
                <w:color w:val="FFFFFF" w:themeColor="background1"/>
                <w:sz w:val="22"/>
                <w:szCs w:val="22"/>
                <w:lang w:val="en-GB"/>
              </w:rPr>
              <w:t xml:space="preserve"> </w:t>
            </w:r>
            <w:r w:rsidRPr="00D866CD">
              <w:rPr>
                <w:rFonts w:ascii="Arial" w:hAnsi="Arial" w:cs="Arial"/>
                <w:bCs w:val="0"/>
                <w:i/>
                <w:color w:val="00B0F0"/>
                <w:sz w:val="22"/>
                <w:szCs w:val="22"/>
                <w:highlight w:val="lightGray"/>
                <w:lang w:val="en-GB"/>
              </w:rPr>
              <w:t>&lt;insert specific location&gt;</w:t>
            </w:r>
            <w:r w:rsidRPr="00D866CD">
              <w:rPr>
                <w:rFonts w:ascii="Arial" w:hAnsi="Arial" w:cs="Arial"/>
                <w:bCs w:val="0"/>
                <w:color w:val="00B0F0"/>
                <w:sz w:val="22"/>
                <w:szCs w:val="22"/>
                <w:lang w:val="en-GB"/>
              </w:rPr>
              <w:t xml:space="preserve"> </w:t>
            </w:r>
            <w:r w:rsidRPr="00F5275C">
              <w:rPr>
                <w:rFonts w:ascii="Arial" w:hAnsi="Arial" w:cs="Arial"/>
                <w:bCs w:val="0"/>
                <w:color w:val="FFFFFF" w:themeColor="background1"/>
                <w:sz w:val="22"/>
                <w:szCs w:val="22"/>
                <w:lang w:val="en-GB"/>
              </w:rPr>
              <w:t>(below):</w:t>
            </w:r>
          </w:p>
        </w:tc>
      </w:tr>
      <w:tr w:rsidR="00BC3882" w:rsidRPr="00F5275C" w14:paraId="2AE58AEC" w14:textId="77777777" w:rsidTr="00BC3882">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7BD1DBD7" w14:textId="77777777" w:rsidR="00BC3882" w:rsidRPr="00F5275C" w:rsidRDefault="00BC3882" w:rsidP="00EB0B98">
            <w:pPr>
              <w:spacing w:line="240" w:lineRule="auto"/>
              <w:jc w:val="center"/>
              <w:rPr>
                <w:rFonts w:ascii="Arial" w:hAnsi="Arial" w:cs="Arial"/>
                <w:color w:val="405D78" w:themeColor="accent1"/>
                <w:sz w:val="20"/>
                <w:szCs w:val="20"/>
                <w:lang w:val="en-GB"/>
              </w:rPr>
            </w:pPr>
          </w:p>
          <w:p w14:paraId="3CEBBEC4" w14:textId="77777777" w:rsidR="00BC3882" w:rsidRPr="00F5275C" w:rsidRDefault="00BC3882" w:rsidP="00EB0B98">
            <w:pPr>
              <w:spacing w:line="240" w:lineRule="auto"/>
              <w:jc w:val="center"/>
              <w:rPr>
                <w:rFonts w:ascii="Arial" w:hAnsi="Arial" w:cs="Arial"/>
                <w:color w:val="405D78" w:themeColor="accent1"/>
                <w:lang w:val="en-GB"/>
              </w:rPr>
            </w:pPr>
            <w:r w:rsidRPr="00F5275C">
              <w:rPr>
                <w:rFonts w:ascii="Arial" w:hAnsi="Arial" w:cs="Arial"/>
                <w:color w:val="405D78" w:themeColor="accent1"/>
                <w:lang w:val="en-GB"/>
              </w:rPr>
              <w:t>What services does the child need?</w:t>
            </w:r>
          </w:p>
        </w:tc>
        <w:tc>
          <w:tcPr>
            <w:tcW w:w="7731" w:type="dxa"/>
            <w:gridSpan w:val="2"/>
            <w:vAlign w:val="center"/>
          </w:tcPr>
          <w:p w14:paraId="3B024231" w14:textId="77777777" w:rsidR="00BC3882" w:rsidRPr="00732E58" w:rsidRDefault="00BC3882" w:rsidP="00BC3882">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Go through child protection referral pathway prior to referencing this form.</w:t>
            </w:r>
          </w:p>
          <w:p w14:paraId="60B2153C" w14:textId="77777777" w:rsidR="00BC3882" w:rsidRPr="00F5275C" w:rsidRDefault="00BC3882" w:rsidP="00BC3882">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b/>
                <w:bCs/>
                <w:lang w:val="en-GB"/>
              </w:rPr>
            </w:pPr>
            <w:r w:rsidRPr="00732E58">
              <w:rPr>
                <w:rFonts w:ascii="Arial" w:hAnsi="Arial" w:cs="Arial"/>
                <w:sz w:val="20"/>
                <w:lang w:val="en-GB"/>
              </w:rPr>
              <w:t xml:space="preserve">Complete </w:t>
            </w:r>
            <w:r>
              <w:rPr>
                <w:rFonts w:ascii="Arial" w:hAnsi="Arial" w:cs="Arial"/>
                <w:sz w:val="20"/>
                <w:lang w:val="en-GB"/>
              </w:rPr>
              <w:t>standard child protection case management</w:t>
            </w:r>
            <w:r w:rsidRPr="00732E58">
              <w:rPr>
                <w:rFonts w:ascii="Arial" w:hAnsi="Arial" w:cs="Arial"/>
                <w:sz w:val="20"/>
                <w:lang w:val="en-GB"/>
              </w:rPr>
              <w:t xml:space="preserve"> referral form.</w:t>
            </w:r>
          </w:p>
        </w:tc>
      </w:tr>
      <w:tr w:rsidR="00BC3882" w:rsidRPr="00F5275C" w14:paraId="598B5321" w14:textId="77777777" w:rsidTr="00BC3882">
        <w:trPr>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430F3755"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HEALTH</w:t>
            </w:r>
          </w:p>
        </w:tc>
        <w:tc>
          <w:tcPr>
            <w:tcW w:w="3786" w:type="dxa"/>
            <w:vAlign w:val="center"/>
          </w:tcPr>
          <w:p w14:paraId="39CA892D"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29FD6043"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7862A6CE"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7BA61D13"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2EB66601"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2673F0D5"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8EAE542"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7669F28F"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57C7CCD3" w14:textId="77777777" w:rsidTr="00BC388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51010A81"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SAFETY &amp; SECURITY</w:t>
            </w:r>
            <w:r>
              <w:rPr>
                <w:rFonts w:ascii="Arial" w:hAnsi="Arial" w:cs="Arial"/>
                <w:sz w:val="24"/>
                <w:lang w:val="en-GB"/>
              </w:rPr>
              <w:t xml:space="preserve"> </w:t>
            </w:r>
          </w:p>
        </w:tc>
        <w:tc>
          <w:tcPr>
            <w:tcW w:w="3786" w:type="dxa"/>
            <w:vAlign w:val="center"/>
          </w:tcPr>
          <w:p w14:paraId="2FFCD7D2"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11F06EC8"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FD699D0"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76D7B260"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4BE309B5"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5FF82FE8"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F52B83D"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3372D7A6"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63C90122" w14:textId="77777777" w:rsidTr="00BC3882">
        <w:trPr>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2709AC78"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FAMILY TRACING &amp; REUNIFICATION</w:t>
            </w:r>
          </w:p>
        </w:tc>
        <w:tc>
          <w:tcPr>
            <w:tcW w:w="3786" w:type="dxa"/>
            <w:vAlign w:val="center"/>
          </w:tcPr>
          <w:p w14:paraId="392A4E10"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270186D1"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009DD2F3"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41B271A5"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75BE97B6"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2BCF2571"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4DC317F"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4E63BFFC"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1D3BE682" w14:textId="77777777" w:rsidTr="00BC388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313D6658"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CAMP RELOCATION &amp; REFUGEE RESETTLEMENT</w:t>
            </w:r>
          </w:p>
        </w:tc>
        <w:tc>
          <w:tcPr>
            <w:tcW w:w="3786" w:type="dxa"/>
            <w:vAlign w:val="center"/>
          </w:tcPr>
          <w:p w14:paraId="1B8C1483"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67FBB78F"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3EBDDE36"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1502A1B9"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21030376"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0BA883C3"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5AD384AA"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7F9549C4"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1695DCBF" w14:textId="77777777" w:rsidTr="00BC3882">
        <w:trPr>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1E06B7E9"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MENTAL HEALTH and PSYCHOSOCIAL SUPPORT</w:t>
            </w:r>
          </w:p>
        </w:tc>
        <w:tc>
          <w:tcPr>
            <w:tcW w:w="3786" w:type="dxa"/>
            <w:vAlign w:val="center"/>
          </w:tcPr>
          <w:p w14:paraId="02CA1F58"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1F212134"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55037E24"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020B090B"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7C6695ED"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0692A861"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3523E6C"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45317D04"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34F1ECA3" w14:textId="77777777" w:rsidTr="00BC388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0E423A25"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GENDER-BASED VIOLENCE SUPPORT</w:t>
            </w:r>
          </w:p>
        </w:tc>
        <w:tc>
          <w:tcPr>
            <w:tcW w:w="3786" w:type="dxa"/>
            <w:vAlign w:val="center"/>
          </w:tcPr>
          <w:p w14:paraId="1DBD5E1B"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04D00249"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3AF46125"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4C3F8BE0"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3CE5FC7F"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5E147218"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5169FA61"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69B73826"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2BF90140" w14:textId="77777777" w:rsidTr="00BC3882">
        <w:trPr>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400FF318"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LEGAL ASSISTANCE</w:t>
            </w:r>
          </w:p>
        </w:tc>
        <w:tc>
          <w:tcPr>
            <w:tcW w:w="3786" w:type="dxa"/>
            <w:vAlign w:val="center"/>
          </w:tcPr>
          <w:p w14:paraId="3EEDBD4E"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41842E28"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06EB7FB0"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138E3D89"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52DB65E5"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45E0D3B7"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5D26DEEF"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37434D4B"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5DBDEC33" w14:textId="77777777" w:rsidTr="00BC388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0AB1C746"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SOCIAL INTEGRATION</w:t>
            </w:r>
          </w:p>
        </w:tc>
        <w:tc>
          <w:tcPr>
            <w:tcW w:w="3786" w:type="dxa"/>
            <w:vAlign w:val="center"/>
          </w:tcPr>
          <w:p w14:paraId="613685CB"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03B7B3E3"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397CB799"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009C41E7"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0598DBD1"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54358A70"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250CC1CA"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75732777"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109C81ED" w14:textId="77777777" w:rsidTr="00BC3882">
        <w:trPr>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5A1B56FD"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LIVELIHOODS</w:t>
            </w:r>
          </w:p>
        </w:tc>
        <w:tc>
          <w:tcPr>
            <w:tcW w:w="3786" w:type="dxa"/>
            <w:vAlign w:val="center"/>
          </w:tcPr>
          <w:p w14:paraId="65E5086A"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1]</w:t>
            </w:r>
          </w:p>
          <w:p w14:paraId="1E80C8EA"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4DA87CE4"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53CC2665"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c>
          <w:tcPr>
            <w:tcW w:w="3945" w:type="dxa"/>
            <w:vAlign w:val="center"/>
          </w:tcPr>
          <w:p w14:paraId="59E9DC4A"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b/>
                <w:bCs/>
                <w:sz w:val="20"/>
                <w:lang w:val="en-GB"/>
              </w:rPr>
              <w:t>[NAME AGENCY 2]</w:t>
            </w:r>
          </w:p>
          <w:p w14:paraId="7BB4D66D"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639301BE"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p w14:paraId="19B6B077" w14:textId="77777777" w:rsidR="00BC3882" w:rsidRPr="00732E58" w:rsidRDefault="00BC3882" w:rsidP="00EB0B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Admission Criteria: </w:t>
            </w:r>
            <w:r w:rsidRPr="00732E58">
              <w:rPr>
                <w:rFonts w:ascii="Arial" w:hAnsi="Arial" w:cs="Arial"/>
                <w:i/>
                <w:iCs/>
                <w:sz w:val="20"/>
                <w:lang w:val="en-GB"/>
              </w:rPr>
              <w:t>(boys/girls, age group, additional services etc.)</w:t>
            </w:r>
          </w:p>
        </w:tc>
      </w:tr>
      <w:tr w:rsidR="00BC3882" w:rsidRPr="00F5275C" w14:paraId="59A0BF0A" w14:textId="77777777" w:rsidTr="00BC388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482" w:type="dxa"/>
            <w:vAlign w:val="center"/>
          </w:tcPr>
          <w:p w14:paraId="5F311984" w14:textId="77777777" w:rsidR="00BC3882" w:rsidRPr="00732E58" w:rsidRDefault="00BC3882" w:rsidP="00EB0B98">
            <w:pPr>
              <w:pStyle w:val="Heading2"/>
              <w:jc w:val="center"/>
              <w:outlineLvl w:val="1"/>
              <w:rPr>
                <w:rFonts w:ascii="Arial" w:hAnsi="Arial" w:cs="Arial"/>
                <w:sz w:val="24"/>
                <w:lang w:val="en-GB"/>
              </w:rPr>
            </w:pPr>
            <w:r w:rsidRPr="00732E58">
              <w:rPr>
                <w:rFonts w:ascii="Arial" w:hAnsi="Arial" w:cs="Arial"/>
                <w:sz w:val="24"/>
                <w:lang w:val="en-GB"/>
              </w:rPr>
              <w:t>BID PANEL</w:t>
            </w:r>
          </w:p>
        </w:tc>
        <w:tc>
          <w:tcPr>
            <w:tcW w:w="3786" w:type="dxa"/>
            <w:vAlign w:val="center"/>
          </w:tcPr>
          <w:p w14:paraId="79ACD489"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b/>
                <w:bCs/>
                <w:sz w:val="20"/>
                <w:lang w:val="en-GB"/>
              </w:rPr>
              <w:t>UNHCR</w:t>
            </w:r>
          </w:p>
          <w:p w14:paraId="76628813"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sz w:val="20"/>
                <w:lang w:val="en-GB"/>
              </w:rPr>
              <w:t>Focal Point:</w:t>
            </w:r>
          </w:p>
          <w:p w14:paraId="3D0B27EE"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sz w:val="20"/>
                <w:lang w:val="en-GB"/>
              </w:rPr>
              <w:t xml:space="preserve">Contact: </w:t>
            </w:r>
            <w:r w:rsidRPr="00732E58">
              <w:rPr>
                <w:rFonts w:ascii="Arial" w:hAnsi="Arial" w:cs="Arial"/>
                <w:i/>
                <w:iCs/>
                <w:sz w:val="20"/>
                <w:lang w:val="en-GB"/>
              </w:rPr>
              <w:t>(number/email)</w:t>
            </w:r>
          </w:p>
        </w:tc>
        <w:tc>
          <w:tcPr>
            <w:tcW w:w="3945" w:type="dxa"/>
            <w:vAlign w:val="center"/>
          </w:tcPr>
          <w:p w14:paraId="7007A602"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732E58">
              <w:rPr>
                <w:rFonts w:ascii="Arial" w:hAnsi="Arial" w:cs="Arial"/>
                <w:b/>
                <w:bCs/>
                <w:sz w:val="20"/>
                <w:lang w:val="en-GB"/>
              </w:rPr>
              <w:t>Child Helpline</w:t>
            </w:r>
          </w:p>
          <w:p w14:paraId="70787EAE" w14:textId="77777777" w:rsidR="00BC3882" w:rsidRPr="00732E58" w:rsidRDefault="00BC3882" w:rsidP="00EB0B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732E58">
              <w:rPr>
                <w:rFonts w:ascii="Arial" w:hAnsi="Arial" w:cs="Arial"/>
                <w:i/>
                <w:iCs/>
                <w:sz w:val="20"/>
                <w:lang w:val="en-GB"/>
              </w:rPr>
              <w:t>(insert number here)</w:t>
            </w:r>
          </w:p>
        </w:tc>
      </w:tr>
    </w:tbl>
    <w:p w14:paraId="4AAD7FF0" w14:textId="4108E5D9" w:rsidR="007647BC" w:rsidRDefault="007647BC">
      <w:pPr>
        <w:spacing w:line="276" w:lineRule="auto"/>
        <w:rPr>
          <w:lang w:val="en-GB"/>
        </w:rPr>
      </w:pPr>
      <w:r>
        <w:rPr>
          <w:lang w:val="en-GB"/>
        </w:rPr>
        <w:br w:type="page"/>
      </w:r>
    </w:p>
    <w:p w14:paraId="7CD9C881" w14:textId="77777777" w:rsidR="007647BC" w:rsidRDefault="007647BC" w:rsidP="00123791">
      <w:pPr>
        <w:pStyle w:val="ListParagraph"/>
        <w:autoSpaceDE w:val="0"/>
        <w:autoSpaceDN w:val="0"/>
        <w:adjustRightInd w:val="0"/>
        <w:spacing w:after="0"/>
        <w:rPr>
          <w:lang w:val="en-GB"/>
        </w:rPr>
        <w:sectPr w:rsidR="007647BC" w:rsidSect="00930101">
          <w:headerReference w:type="even" r:id="rId37"/>
          <w:headerReference w:type="default" r:id="rId38"/>
          <w:footerReference w:type="even" r:id="rId39"/>
          <w:footerReference w:type="default" r:id="rId40"/>
          <w:headerReference w:type="first" r:id="rId41"/>
          <w:pgSz w:w="11906" w:h="16838"/>
          <w:pgMar w:top="1417" w:right="1417" w:bottom="1417" w:left="1417" w:header="708" w:footer="708" w:gutter="0"/>
          <w:cols w:space="708"/>
          <w:docGrid w:linePitch="360"/>
        </w:sectPr>
      </w:pPr>
    </w:p>
    <w:p w14:paraId="3DF47F9E" w14:textId="69DC5AB9" w:rsidR="00275471" w:rsidRPr="00123791" w:rsidRDefault="00275471" w:rsidP="00123791">
      <w:pPr>
        <w:pStyle w:val="Heading1"/>
        <w:rPr>
          <w:lang w:val="en-GB"/>
        </w:rPr>
      </w:pPr>
      <w:r w:rsidRPr="000C3607">
        <w:rPr>
          <w:lang w:val="en-GB"/>
        </w:rPr>
        <w:lastRenderedPageBreak/>
        <w:t>Annex</w:t>
      </w:r>
      <w:r>
        <w:rPr>
          <w:lang w:val="en-GB"/>
        </w:rPr>
        <w:t xml:space="preserve"> </w:t>
      </w:r>
      <w:r w:rsidR="00405CA0">
        <w:rPr>
          <w:lang w:val="en-GB"/>
        </w:rPr>
        <w:t>E</w:t>
      </w:r>
      <w:r>
        <w:rPr>
          <w:lang w:val="en-GB"/>
        </w:rPr>
        <w:t>: SAMPLE ELIBILITY FLOW CHART FOR CHILD PROTECTION CASE MANAGEMENT</w:t>
      </w:r>
    </w:p>
    <w:p w14:paraId="0DBBED54" w14:textId="77777777"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70528" behindDoc="0" locked="0" layoutInCell="1" allowOverlap="1" wp14:anchorId="05A382A9" wp14:editId="6CD8364E">
                <wp:simplePos x="0" y="0"/>
                <wp:positionH relativeFrom="column">
                  <wp:posOffset>1771015</wp:posOffset>
                </wp:positionH>
                <wp:positionV relativeFrom="paragraph">
                  <wp:posOffset>0</wp:posOffset>
                </wp:positionV>
                <wp:extent cx="2360930" cy="323850"/>
                <wp:effectExtent l="0" t="0" r="1968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7327396" w14:textId="77777777" w:rsidR="00EB0B98" w:rsidRDefault="00EB0B98" w:rsidP="001A41C1">
                            <w:pPr>
                              <w:jc w:val="center"/>
                            </w:pPr>
                            <w:r w:rsidRPr="00DD7C89">
                              <w:rPr>
                                <w:b/>
                              </w:rPr>
                              <w:t>Question 1</w:t>
                            </w:r>
                            <w:r w:rsidRPr="00DD7C89">
                              <w:t>: Is the person a child?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5A382A9" id="_x0000_t202" coordsize="21600,21600" o:spt="202" path="m,l,21600r21600,l21600,xe">
                <v:stroke joinstyle="miter"/>
                <v:path gradientshapeok="t" o:connecttype="rect"/>
              </v:shapetype>
              <v:shape id="Text Box 2" o:spid="_x0000_s1035" type="#_x0000_t202" style="position:absolute;margin-left:139.45pt;margin-top:0;width:185.9pt;height:25.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" fillcolor="window" strokecolor="windowText" strokeweight="1pt">
                <v:textbox>
                  <w:txbxContent>
                    <w:p w14:paraId="77327396" w14:textId="77777777" w:rsidR="00EB0B98" w:rsidRDefault="00EB0B98" w:rsidP="001A41C1">
                      <w:pPr>
                        <w:jc w:val="center"/>
                      </w:pPr>
                      <w:r w:rsidRPr="00DD7C89">
                        <w:rPr>
                          <w:b/>
                        </w:rPr>
                        <w:t>Question 1</w:t>
                      </w:r>
                      <w:r w:rsidRPr="00DD7C89">
                        <w:t>: Is the person a child?</w:t>
                      </w:r>
                    </w:p>
                  </w:txbxContent>
                </v:textbox>
                <w10:wrap type="square"/>
              </v:shape>
            </w:pict>
          </mc:Fallback>
        </mc:AlternateContent>
      </w:r>
    </w:p>
    <w:p w14:paraId="7D8C76FE" w14:textId="77777777"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72576" behindDoc="0" locked="0" layoutInCell="1" allowOverlap="1" wp14:anchorId="3DA82EEB" wp14:editId="05A286C5">
                <wp:simplePos x="0" y="0"/>
                <wp:positionH relativeFrom="margin">
                  <wp:posOffset>3023870</wp:posOffset>
                </wp:positionH>
                <wp:positionV relativeFrom="paragraph">
                  <wp:posOffset>379095</wp:posOffset>
                </wp:positionV>
                <wp:extent cx="3242310" cy="1962150"/>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1962150"/>
                        </a:xfrm>
                        <a:prstGeom prst="rect">
                          <a:avLst/>
                        </a:prstGeom>
                        <a:solidFill>
                          <a:srgbClr val="FFFFFF"/>
                        </a:solidFill>
                        <a:ln w="9525">
                          <a:noFill/>
                          <a:miter lim="800000"/>
                          <a:headEnd/>
                          <a:tailEnd/>
                        </a:ln>
                      </wps:spPr>
                      <wps:txbx>
                        <w:txbxContent>
                          <w:p w14:paraId="65894570" w14:textId="77777777" w:rsidR="00EB0B98" w:rsidRPr="00AC638B" w:rsidRDefault="00EB0B98" w:rsidP="001A41C1">
                            <w:pPr>
                              <w:spacing w:after="80"/>
                              <w:jc w:val="center"/>
                              <w:rPr>
                                <w:b/>
                                <w:color w:val="FF0000"/>
                              </w:rPr>
                            </w:pPr>
                            <w:r w:rsidRPr="00AC638B">
                              <w:rPr>
                                <w:b/>
                                <w:color w:val="FF0000"/>
                              </w:rPr>
                              <w:t>NO</w:t>
                            </w:r>
                          </w:p>
                          <w:p w14:paraId="5E39D4F1" w14:textId="77777777" w:rsidR="00EB0B98" w:rsidRPr="00BB186C" w:rsidRDefault="00EB0B98" w:rsidP="001A41C1">
                            <w:pPr>
                              <w:spacing w:after="80"/>
                              <w:jc w:val="center"/>
                              <w:rPr>
                                <w:i/>
                                <w:color w:val="FF0000"/>
                              </w:rPr>
                            </w:pPr>
                            <w:r w:rsidRPr="00204601">
                              <w:rPr>
                                <w:i/>
                                <w:color w:val="FF0000"/>
                              </w:rPr>
                              <w:t>Do not intake for case management</w:t>
                            </w:r>
                            <w:r w:rsidRPr="00BB186C">
                              <w:rPr>
                                <w:i/>
                                <w:color w:val="FF0000"/>
                              </w:rPr>
                              <w:t xml:space="preserve"> </w:t>
                            </w:r>
                            <w:r>
                              <w:rPr>
                                <w:i/>
                                <w:color w:val="FF0000"/>
                              </w:rPr>
                              <w:t>but r</w:t>
                            </w:r>
                            <w:r w:rsidRPr="00BB186C">
                              <w:rPr>
                                <w:i/>
                                <w:color w:val="FF0000"/>
                              </w:rPr>
                              <w:t>efer to humanitar</w:t>
                            </w:r>
                            <w:r>
                              <w:rPr>
                                <w:i/>
                                <w:color w:val="FF0000"/>
                              </w:rPr>
                              <w:t>ian protection actor for follow-</w:t>
                            </w:r>
                            <w:r w:rsidRPr="00BB186C">
                              <w:rPr>
                                <w:i/>
                                <w:color w:val="FF0000"/>
                              </w:rPr>
                              <w:t>up</w:t>
                            </w:r>
                          </w:p>
                          <w:p w14:paraId="6BAB1A08" w14:textId="4E5A0DF8" w:rsidR="00EB0B98" w:rsidRPr="00983C98" w:rsidRDefault="00EB0B98" w:rsidP="001A41C1">
                            <w:pPr>
                              <w:spacing w:after="80"/>
                              <w:jc w:val="center"/>
                              <w:rPr>
                                <w:i/>
                              </w:rPr>
                            </w:pPr>
                            <w:r w:rsidRPr="00983C98">
                              <w:rPr>
                                <w:sz w:val="20"/>
                                <w:szCs w:val="20"/>
                              </w:rPr>
                              <w:t>In some cases, the pers</w:t>
                            </w:r>
                            <w:r>
                              <w:rPr>
                                <w:sz w:val="20"/>
                                <w:szCs w:val="20"/>
                              </w:rPr>
                              <w:t>on who is harmed or at risk of harm</w:t>
                            </w:r>
                            <w:r w:rsidRPr="00983C98">
                              <w:rPr>
                                <w:sz w:val="20"/>
                                <w:szCs w:val="20"/>
                              </w:rPr>
                              <w:t xml:space="preserve"> be an adult with children who ar</w:t>
                            </w:r>
                            <w:r>
                              <w:rPr>
                                <w:sz w:val="20"/>
                                <w:szCs w:val="20"/>
                              </w:rPr>
                              <w:t xml:space="preserve">e more vulnerable as a result. </w:t>
                            </w:r>
                            <w:r w:rsidRPr="00983C98">
                              <w:rPr>
                                <w:sz w:val="20"/>
                                <w:szCs w:val="20"/>
                              </w:rPr>
                              <w:t>These cases should be referred to a humanitarian protection agency who should liaise with relevant child protection actors to ensure that the needs of the children are met</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82EEB" id="_x0000_s1036" type="#_x0000_t202" style="position:absolute;margin-left:238.1pt;margin-top:29.85pt;width:255.3pt;height:15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" stroked="f">
                <v:textbox>
                  <w:txbxContent>
                    <w:p w14:paraId="65894570" w14:textId="77777777" w:rsidR="00EB0B98" w:rsidRPr="00AC638B" w:rsidRDefault="00EB0B98" w:rsidP="001A41C1">
                      <w:pPr>
                        <w:spacing w:after="80"/>
                        <w:jc w:val="center"/>
                        <w:rPr>
                          <w:b/>
                          <w:color w:val="FF0000"/>
                        </w:rPr>
                      </w:pPr>
                      <w:r w:rsidRPr="00AC638B">
                        <w:rPr>
                          <w:b/>
                          <w:color w:val="FF0000"/>
                        </w:rPr>
                        <w:t>NO</w:t>
                      </w:r>
                    </w:p>
                    <w:p w14:paraId="5E39D4F1" w14:textId="77777777" w:rsidR="00EB0B98" w:rsidRPr="00BB186C" w:rsidRDefault="00EB0B98" w:rsidP="001A41C1">
                      <w:pPr>
                        <w:spacing w:after="80"/>
                        <w:jc w:val="center"/>
                        <w:rPr>
                          <w:i/>
                          <w:color w:val="FF0000"/>
                        </w:rPr>
                      </w:pPr>
                      <w:r w:rsidRPr="00204601">
                        <w:rPr>
                          <w:i/>
                          <w:color w:val="FF0000"/>
                        </w:rPr>
                        <w:t>Do not intake for case management</w:t>
                      </w:r>
                      <w:r w:rsidRPr="00BB186C">
                        <w:rPr>
                          <w:i/>
                          <w:color w:val="FF0000"/>
                        </w:rPr>
                        <w:t xml:space="preserve"> </w:t>
                      </w:r>
                      <w:r>
                        <w:rPr>
                          <w:i/>
                          <w:color w:val="FF0000"/>
                        </w:rPr>
                        <w:t>but r</w:t>
                      </w:r>
                      <w:r w:rsidRPr="00BB186C">
                        <w:rPr>
                          <w:i/>
                          <w:color w:val="FF0000"/>
                        </w:rPr>
                        <w:t>efer to humanitar</w:t>
                      </w:r>
                      <w:r>
                        <w:rPr>
                          <w:i/>
                          <w:color w:val="FF0000"/>
                        </w:rPr>
                        <w:t>ian protection actor for follow-</w:t>
                      </w:r>
                      <w:r w:rsidRPr="00BB186C">
                        <w:rPr>
                          <w:i/>
                          <w:color w:val="FF0000"/>
                        </w:rPr>
                        <w:t>up</w:t>
                      </w:r>
                    </w:p>
                    <w:p w14:paraId="6BAB1A08" w14:textId="4E5A0DF8" w:rsidR="00EB0B98" w:rsidRPr="00983C98" w:rsidRDefault="00EB0B98" w:rsidP="001A41C1">
                      <w:pPr>
                        <w:spacing w:after="80"/>
                        <w:jc w:val="center"/>
                        <w:rPr>
                          <w:i/>
                        </w:rPr>
                      </w:pPr>
                      <w:r w:rsidRPr="00983C98">
                        <w:rPr>
                          <w:sz w:val="20"/>
                          <w:szCs w:val="20"/>
                        </w:rPr>
                        <w:t>In some cases, the pers</w:t>
                      </w:r>
                      <w:r>
                        <w:rPr>
                          <w:sz w:val="20"/>
                          <w:szCs w:val="20"/>
                        </w:rPr>
                        <w:t>on who is harmed or at risk of harm</w:t>
                      </w:r>
                      <w:r w:rsidRPr="00983C98">
                        <w:rPr>
                          <w:sz w:val="20"/>
                          <w:szCs w:val="20"/>
                        </w:rPr>
                        <w:t xml:space="preserve"> be an adult with children who ar</w:t>
                      </w:r>
                      <w:r>
                        <w:rPr>
                          <w:sz w:val="20"/>
                          <w:szCs w:val="20"/>
                        </w:rPr>
                        <w:t xml:space="preserve">e more vulnerable as a result. </w:t>
                      </w:r>
                      <w:r w:rsidRPr="00983C98">
                        <w:rPr>
                          <w:sz w:val="20"/>
                          <w:szCs w:val="20"/>
                        </w:rPr>
                        <w:t>These cases should be referred to a humanitarian protection agency who should liaise with relevant child protection actors to ensure that the needs of the children are met</w:t>
                      </w:r>
                      <w:r>
                        <w:rPr>
                          <w:sz w:val="20"/>
                          <w:szCs w:val="20"/>
                        </w:rPr>
                        <w:t>.</w:t>
                      </w: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45720" distB="45720" distL="114300" distR="114300" simplePos="0" relativeHeight="251671552" behindDoc="0" locked="0" layoutInCell="1" allowOverlap="1" wp14:anchorId="03DC6B3D" wp14:editId="3A0AC89F">
                <wp:simplePos x="0" y="0"/>
                <wp:positionH relativeFrom="margin">
                  <wp:posOffset>104775</wp:posOffset>
                </wp:positionH>
                <wp:positionV relativeFrom="paragraph">
                  <wp:posOffset>386715</wp:posOffset>
                </wp:positionV>
                <wp:extent cx="2743200" cy="1152525"/>
                <wp:effectExtent l="0" t="0" r="0" b="952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52525"/>
                        </a:xfrm>
                        <a:prstGeom prst="rect">
                          <a:avLst/>
                        </a:prstGeom>
                        <a:solidFill>
                          <a:srgbClr val="FFFFFF"/>
                        </a:solidFill>
                        <a:ln w="9525">
                          <a:noFill/>
                          <a:miter lim="800000"/>
                          <a:headEnd/>
                          <a:tailEnd/>
                        </a:ln>
                      </wps:spPr>
                      <wps:txbx>
                        <w:txbxContent>
                          <w:p w14:paraId="1E12A81C" w14:textId="77777777" w:rsidR="00EB0B98" w:rsidRPr="00AC638B" w:rsidRDefault="00EB0B98" w:rsidP="001A41C1">
                            <w:pPr>
                              <w:spacing w:after="80"/>
                              <w:jc w:val="center"/>
                              <w:rPr>
                                <w:b/>
                                <w:color w:val="92D050"/>
                              </w:rPr>
                            </w:pPr>
                            <w:r w:rsidRPr="00AC638B">
                              <w:rPr>
                                <w:b/>
                                <w:color w:val="92D050"/>
                              </w:rPr>
                              <w:t>YES</w:t>
                            </w:r>
                          </w:p>
                          <w:p w14:paraId="4CC7EFBF" w14:textId="77777777" w:rsidR="00EB0B98" w:rsidRPr="00BB186C" w:rsidRDefault="00EB0B98" w:rsidP="001A41C1">
                            <w:pPr>
                              <w:spacing w:after="80"/>
                              <w:jc w:val="center"/>
                              <w:rPr>
                                <w:i/>
                              </w:rPr>
                            </w:pPr>
                            <w:r w:rsidRPr="00BB186C">
                              <w:rPr>
                                <w:i/>
                              </w:rPr>
                              <w:t>Go to Question 2</w:t>
                            </w:r>
                          </w:p>
                          <w:p w14:paraId="2D45475B" w14:textId="77777777" w:rsidR="00EB0B98" w:rsidRPr="00DD7C89" w:rsidRDefault="00EB0B98" w:rsidP="001A41C1">
                            <w:pPr>
                              <w:spacing w:after="80"/>
                              <w:jc w:val="center"/>
                              <w:rPr>
                                <w:sz w:val="20"/>
                                <w:szCs w:val="20"/>
                              </w:rPr>
                            </w:pPr>
                            <w:r w:rsidRPr="00DD7C89">
                              <w:rPr>
                                <w:sz w:val="20"/>
                                <w:szCs w:val="20"/>
                              </w:rPr>
                              <w:t>If unsure and the person is claiming to be below the age of 18, assume that they are a child.</w:t>
                            </w:r>
                          </w:p>
                          <w:p w14:paraId="55CF4726" w14:textId="77777777" w:rsidR="00EB0B98" w:rsidRPr="00DD7C89" w:rsidRDefault="00EB0B98" w:rsidP="001A41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C6B3D" id="_x0000_s1037" type="#_x0000_t202" style="position:absolute;margin-left:8.25pt;margin-top:30.45pt;width:3in;height:90.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" stroked="f">
                <v:textbox>
                  <w:txbxContent>
                    <w:p w14:paraId="1E12A81C" w14:textId="77777777" w:rsidR="00EB0B98" w:rsidRPr="00AC638B" w:rsidRDefault="00EB0B98" w:rsidP="001A41C1">
                      <w:pPr>
                        <w:spacing w:after="80"/>
                        <w:jc w:val="center"/>
                        <w:rPr>
                          <w:b/>
                          <w:color w:val="92D050"/>
                        </w:rPr>
                      </w:pPr>
                      <w:r w:rsidRPr="00AC638B">
                        <w:rPr>
                          <w:b/>
                          <w:color w:val="92D050"/>
                        </w:rPr>
                        <w:t>YES</w:t>
                      </w:r>
                    </w:p>
                    <w:p w14:paraId="4CC7EFBF" w14:textId="77777777" w:rsidR="00EB0B98" w:rsidRPr="00BB186C" w:rsidRDefault="00EB0B98" w:rsidP="001A41C1">
                      <w:pPr>
                        <w:spacing w:after="80"/>
                        <w:jc w:val="center"/>
                        <w:rPr>
                          <w:i/>
                        </w:rPr>
                      </w:pPr>
                      <w:r w:rsidRPr="00BB186C">
                        <w:rPr>
                          <w:i/>
                        </w:rPr>
                        <w:t>Go to Question 2</w:t>
                      </w:r>
                    </w:p>
                    <w:p w14:paraId="2D45475B" w14:textId="77777777" w:rsidR="00EB0B98" w:rsidRPr="00DD7C89" w:rsidRDefault="00EB0B98" w:rsidP="001A41C1">
                      <w:pPr>
                        <w:spacing w:after="80"/>
                        <w:jc w:val="center"/>
                        <w:rPr>
                          <w:sz w:val="20"/>
                          <w:szCs w:val="20"/>
                        </w:rPr>
                      </w:pPr>
                      <w:r w:rsidRPr="00DD7C89">
                        <w:rPr>
                          <w:sz w:val="20"/>
                          <w:szCs w:val="20"/>
                        </w:rPr>
                        <w:t>If unsure and the person is claiming to be below the age of 18, assume that they are a child.</w:t>
                      </w:r>
                    </w:p>
                    <w:p w14:paraId="55CF4726" w14:textId="77777777" w:rsidR="00EB0B98" w:rsidRPr="00DD7C89" w:rsidRDefault="00EB0B98" w:rsidP="001A41C1">
                      <w:pPr>
                        <w:jc w:val="center"/>
                        <w:rPr>
                          <w:i/>
                        </w:rPr>
                      </w:pP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78720" behindDoc="0" locked="0" layoutInCell="1" allowOverlap="1" wp14:anchorId="4ABF3DD9" wp14:editId="25B48F9E">
                <wp:simplePos x="0" y="0"/>
                <wp:positionH relativeFrom="column">
                  <wp:posOffset>2905760</wp:posOffset>
                </wp:positionH>
                <wp:positionV relativeFrom="paragraph">
                  <wp:posOffset>41275</wp:posOffset>
                </wp:positionV>
                <wp:extent cx="0" cy="13335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0" cy="1333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58DE9CA" id="Straight Connector 16"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8pt,3.25pt" to="228.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" strokecolor="windowText" strokeweight=".5pt">
                <v:stroke joinstyle="miter"/>
              </v:line>
            </w:pict>
          </mc:Fallback>
        </mc:AlternateContent>
      </w:r>
      <w:r w:rsidRPr="001A41C1">
        <w:rPr>
          <w:rFonts w:ascii="Calibri" w:eastAsia="Calibri" w:hAnsi="Calibri" w:cs="Times New Roman"/>
          <w:noProof/>
        </w:rPr>
        <mc:AlternateContent>
          <mc:Choice Requires="wps">
            <w:drawing>
              <wp:anchor distT="0" distB="0" distL="114300" distR="114300" simplePos="0" relativeHeight="251677696" behindDoc="0" locked="0" layoutInCell="1" allowOverlap="1" wp14:anchorId="1AF65573" wp14:editId="7738E754">
                <wp:simplePos x="0" y="0"/>
                <wp:positionH relativeFrom="column">
                  <wp:posOffset>1454150</wp:posOffset>
                </wp:positionH>
                <wp:positionV relativeFrom="paragraph">
                  <wp:posOffset>176530</wp:posOffset>
                </wp:positionV>
                <wp:extent cx="0" cy="257175"/>
                <wp:effectExtent l="76200" t="0" r="57150" b="47625"/>
                <wp:wrapNone/>
                <wp:docPr id="15" name="Straight Arrow Connector 15"/>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145EDEAB" id="_x0000_t32" coordsize="21600,21600" o:spt="32" o:oned="t" path="m,l21600,21600e" filled="f">
                <v:path arrowok="t" fillok="f" o:connecttype="none"/>
                <o:lock v:ext="edit" shapetype="t"/>
              </v:shapetype>
              <v:shape id="Straight Arrow Connector 15" o:spid="_x0000_s1026" type="#_x0000_t32" style="position:absolute;margin-left:114.5pt;margin-top:13.9pt;width:0;height:20.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79744" behindDoc="0" locked="0" layoutInCell="1" allowOverlap="1" wp14:anchorId="5D0F7774" wp14:editId="35667362">
                <wp:simplePos x="0" y="0"/>
                <wp:positionH relativeFrom="column">
                  <wp:posOffset>4451985</wp:posOffset>
                </wp:positionH>
                <wp:positionV relativeFrom="paragraph">
                  <wp:posOffset>180340</wp:posOffset>
                </wp:positionV>
                <wp:extent cx="0" cy="257175"/>
                <wp:effectExtent l="76200" t="0" r="57150" b="47625"/>
                <wp:wrapNone/>
                <wp:docPr id="17" name="Straight Arrow Connector 17"/>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C39D3A5" id="Straight Arrow Connector 17" o:spid="_x0000_s1026" type="#_x0000_t32" style="position:absolute;margin-left:350.55pt;margin-top:14.2pt;width:0;height:20.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80768" behindDoc="0" locked="0" layoutInCell="1" allowOverlap="1" wp14:anchorId="36655310" wp14:editId="68306C32">
                <wp:simplePos x="0" y="0"/>
                <wp:positionH relativeFrom="column">
                  <wp:posOffset>1477010</wp:posOffset>
                </wp:positionH>
                <wp:positionV relativeFrom="paragraph">
                  <wp:posOffset>1365250</wp:posOffset>
                </wp:positionV>
                <wp:extent cx="0" cy="1028700"/>
                <wp:effectExtent l="7620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C6CEC26" id="Straight Arrow Connector 19" o:spid="_x0000_s1026" type="#_x0000_t32" style="position:absolute;margin-left:116.3pt;margin-top:107.5pt;width:0;height:8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76672" behindDoc="0" locked="0" layoutInCell="1" allowOverlap="1" wp14:anchorId="24B39CC6" wp14:editId="19920CE8">
                <wp:simplePos x="0" y="0"/>
                <wp:positionH relativeFrom="margin">
                  <wp:align>center</wp:align>
                </wp:positionH>
                <wp:positionV relativeFrom="paragraph">
                  <wp:posOffset>174625</wp:posOffset>
                </wp:positionV>
                <wp:extent cx="299085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29908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4562E5" id="Straight Connector 12" o:spid="_x0000_s1026" style="position:absolute;flip:y;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75pt" to="23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" strokecolor="windowText" strokeweight=".5pt">
                <v:stroke joinstyle="miter"/>
                <w10:wrap anchorx="margin"/>
              </v:line>
            </w:pict>
          </mc:Fallback>
        </mc:AlternateContent>
      </w:r>
    </w:p>
    <w:p w14:paraId="10BDF96B" w14:textId="77777777" w:rsidR="001A41C1" w:rsidRPr="001A41C1" w:rsidRDefault="001A41C1" w:rsidP="001A41C1">
      <w:pPr>
        <w:spacing w:after="160" w:line="259" w:lineRule="auto"/>
        <w:rPr>
          <w:rFonts w:ascii="Calibri" w:eastAsia="Calibri" w:hAnsi="Calibri" w:cs="Times New Roman"/>
          <w:lang w:val="en-GB"/>
        </w:rPr>
      </w:pPr>
    </w:p>
    <w:p w14:paraId="63163D2F" w14:textId="77777777" w:rsidR="001A41C1" w:rsidRPr="001A41C1" w:rsidRDefault="001A41C1" w:rsidP="001A41C1">
      <w:pPr>
        <w:spacing w:after="160" w:line="259" w:lineRule="auto"/>
        <w:rPr>
          <w:rFonts w:ascii="Calibri" w:eastAsia="Calibri" w:hAnsi="Calibri" w:cs="Times New Roman"/>
          <w:lang w:val="en-GB"/>
        </w:rPr>
      </w:pPr>
    </w:p>
    <w:p w14:paraId="67362091" w14:textId="04F9E1B8"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73600" behindDoc="0" locked="0" layoutInCell="1" allowOverlap="1" wp14:anchorId="779EF8AF" wp14:editId="42F7513F">
                <wp:simplePos x="0" y="0"/>
                <wp:positionH relativeFrom="margin">
                  <wp:posOffset>-210185</wp:posOffset>
                </wp:positionH>
                <wp:positionV relativeFrom="paragraph">
                  <wp:posOffset>254000</wp:posOffset>
                </wp:positionV>
                <wp:extent cx="6569710" cy="426720"/>
                <wp:effectExtent l="0" t="0" r="21590" b="1143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710" cy="426720"/>
                        </a:xfrm>
                        <a:prstGeom prst="rect">
                          <a:avLst/>
                        </a:prstGeom>
                        <a:solidFill>
                          <a:srgbClr val="FFFFFF"/>
                        </a:solidFill>
                        <a:ln w="15875">
                          <a:solidFill>
                            <a:srgbClr val="000000"/>
                          </a:solidFill>
                          <a:miter lim="800000"/>
                          <a:headEnd/>
                          <a:tailEnd/>
                        </a:ln>
                      </wps:spPr>
                      <wps:txbx>
                        <w:txbxContent>
                          <w:p w14:paraId="0BE95586" w14:textId="6FD6B4D7" w:rsidR="00EB0B98" w:rsidRPr="00DA5DC4" w:rsidRDefault="00EB0B98" w:rsidP="001A41C1">
                            <w:pPr>
                              <w:spacing w:after="80"/>
                              <w:jc w:val="center"/>
                            </w:pPr>
                            <w:r w:rsidRPr="00DD7C89">
                              <w:rPr>
                                <w:b/>
                              </w:rPr>
                              <w:t xml:space="preserve">Question </w:t>
                            </w:r>
                            <w:r>
                              <w:rPr>
                                <w:b/>
                              </w:rPr>
                              <w:t>2</w:t>
                            </w:r>
                            <w:r w:rsidRPr="00DD7C89">
                              <w:t xml:space="preserve">: </w:t>
                            </w:r>
                            <w:r>
                              <w:t xml:space="preserve">Is the child harmed or at risk of harm based on </w:t>
                            </w:r>
                            <w:r>
                              <w:rPr>
                                <w:color w:val="00B0F0"/>
                              </w:rPr>
                              <w:t>[outcome of overall risk analysis]</w:t>
                            </w:r>
                            <w:r>
                              <w:t>?</w:t>
                            </w:r>
                          </w:p>
                          <w:p w14:paraId="1182AB8E" w14:textId="77777777" w:rsidR="00EB0B98" w:rsidRDefault="00EB0B98" w:rsidP="001A41C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EF8AF" id="_x0000_s1038" type="#_x0000_t202" style="position:absolute;margin-left:-16.55pt;margin-top:20pt;width:517.3pt;height:33.6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" strokeweight="1.25pt">
                <v:textbox>
                  <w:txbxContent>
                    <w:p w14:paraId="0BE95586" w14:textId="6FD6B4D7" w:rsidR="00EB0B98" w:rsidRPr="00DA5DC4" w:rsidRDefault="00EB0B98" w:rsidP="001A41C1">
                      <w:pPr>
                        <w:spacing w:after="80"/>
                        <w:jc w:val="center"/>
                      </w:pPr>
                      <w:r w:rsidRPr="00DD7C89">
                        <w:rPr>
                          <w:b/>
                        </w:rPr>
                        <w:t xml:space="preserve">Question </w:t>
                      </w:r>
                      <w:r>
                        <w:rPr>
                          <w:b/>
                        </w:rPr>
                        <w:t>2</w:t>
                      </w:r>
                      <w:r w:rsidRPr="00DD7C89">
                        <w:t xml:space="preserve">: </w:t>
                      </w:r>
                      <w:r>
                        <w:t xml:space="preserve">Is the child harmed or at risk of harm based on </w:t>
                      </w:r>
                      <w:r>
                        <w:rPr>
                          <w:color w:val="00B0F0"/>
                        </w:rPr>
                        <w:t>[outcome of overall risk analysis]</w:t>
                      </w:r>
                      <w:r>
                        <w:t>?</w:t>
                      </w:r>
                    </w:p>
                    <w:p w14:paraId="1182AB8E" w14:textId="77777777" w:rsidR="00EB0B98" w:rsidRDefault="00EB0B98" w:rsidP="001A41C1">
                      <w:pPr>
                        <w:jc w:val="center"/>
                      </w:pP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81792" behindDoc="0" locked="0" layoutInCell="1" allowOverlap="1" wp14:anchorId="1305E3DF" wp14:editId="01550858">
                <wp:simplePos x="0" y="0"/>
                <wp:positionH relativeFrom="margin">
                  <wp:posOffset>2936240</wp:posOffset>
                </wp:positionH>
                <wp:positionV relativeFrom="paragraph">
                  <wp:posOffset>683260</wp:posOffset>
                </wp:positionV>
                <wp:extent cx="0" cy="160020"/>
                <wp:effectExtent l="0" t="0" r="19050" b="30480"/>
                <wp:wrapNone/>
                <wp:docPr id="24" name="Straight Connector 24"/>
                <wp:cNvGraphicFramePr/>
                <a:graphic xmlns:a="http://schemas.openxmlformats.org/drawingml/2006/main">
                  <a:graphicData uri="http://schemas.microsoft.com/office/word/2010/wordprocessingShape">
                    <wps:wsp>
                      <wps:cNvCnPr/>
                      <wps:spPr>
                        <a:xfrm>
                          <a:off x="0" y="0"/>
                          <a:ext cx="0" cy="1600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9551DB" id="Straight Connector 24"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1.2pt,53.8pt" to="231.2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" strokecolor="windowText" strokeweight=".5pt">
                <v:stroke joinstyle="miter"/>
                <w10:wrap anchorx="margin"/>
              </v:line>
            </w:pict>
          </mc:Fallback>
        </mc:AlternateContent>
      </w:r>
    </w:p>
    <w:p w14:paraId="228C5B7B" w14:textId="77777777"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00224" behindDoc="0" locked="0" layoutInCell="1" allowOverlap="1" wp14:anchorId="1A9E1E7E" wp14:editId="3F04885D">
                <wp:simplePos x="0" y="0"/>
                <wp:positionH relativeFrom="column">
                  <wp:posOffset>4464050</wp:posOffset>
                </wp:positionH>
                <wp:positionV relativeFrom="paragraph">
                  <wp:posOffset>568960</wp:posOffset>
                </wp:positionV>
                <wp:extent cx="0" cy="257175"/>
                <wp:effectExtent l="76200" t="0" r="57150" b="47625"/>
                <wp:wrapNone/>
                <wp:docPr id="59" name="Straight Arrow Connector 194"/>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6E259DA" id="Straight Arrow Connector 194" o:spid="_x0000_s1026" type="#_x0000_t32" style="position:absolute;margin-left:351.5pt;margin-top:44.8pt;width:0;height:20.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99200" behindDoc="0" locked="0" layoutInCell="1" allowOverlap="1" wp14:anchorId="2BF0214B" wp14:editId="3639F4FE">
                <wp:simplePos x="0" y="0"/>
                <wp:positionH relativeFrom="column">
                  <wp:posOffset>1496060</wp:posOffset>
                </wp:positionH>
                <wp:positionV relativeFrom="paragraph">
                  <wp:posOffset>568960</wp:posOffset>
                </wp:positionV>
                <wp:extent cx="0" cy="257175"/>
                <wp:effectExtent l="76200" t="0" r="57150" b="47625"/>
                <wp:wrapNone/>
                <wp:docPr id="18" name="Straight Arrow Connector 19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3C5EC6D" id="Straight Arrow Connector 193" o:spid="_x0000_s1026" type="#_x0000_t32" style="position:absolute;margin-left:117.8pt;margin-top:44.8pt;width:0;height:20.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98176" behindDoc="0" locked="0" layoutInCell="1" allowOverlap="1" wp14:anchorId="68787755" wp14:editId="7086E785">
                <wp:simplePos x="0" y="0"/>
                <wp:positionH relativeFrom="margin">
                  <wp:posOffset>1496060</wp:posOffset>
                </wp:positionH>
                <wp:positionV relativeFrom="paragraph">
                  <wp:posOffset>561340</wp:posOffset>
                </wp:positionV>
                <wp:extent cx="2964180" cy="0"/>
                <wp:effectExtent l="0" t="0" r="26670" b="19050"/>
                <wp:wrapNone/>
                <wp:docPr id="14" name="Straight Connector 21"/>
                <wp:cNvGraphicFramePr/>
                <a:graphic xmlns:a="http://schemas.openxmlformats.org/drawingml/2006/main">
                  <a:graphicData uri="http://schemas.microsoft.com/office/word/2010/wordprocessingShape">
                    <wps:wsp>
                      <wps:cNvCnPr/>
                      <wps:spPr>
                        <a:xfrm flipV="1">
                          <a:off x="0" y="0"/>
                          <a:ext cx="29641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9C8414" id="Straight Connector 21" o:spid="_x0000_s1026" style="position:absolute;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8pt,44.2pt" to="351.2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" strokecolor="windowText" strokeweight=".5pt">
                <v:stroke joinstyle="miter"/>
                <w10:wrap anchorx="margin"/>
              </v:line>
            </w:pict>
          </mc:Fallback>
        </mc:AlternateContent>
      </w:r>
    </w:p>
    <w:p w14:paraId="7D9E3A5F" w14:textId="77777777"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75648" behindDoc="0" locked="0" layoutInCell="1" allowOverlap="1" wp14:anchorId="026CCBE3" wp14:editId="22D66C9A">
                <wp:simplePos x="0" y="0"/>
                <wp:positionH relativeFrom="margin">
                  <wp:posOffset>3332480</wp:posOffset>
                </wp:positionH>
                <wp:positionV relativeFrom="paragraph">
                  <wp:posOffset>84455</wp:posOffset>
                </wp:positionV>
                <wp:extent cx="2286000" cy="5334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33400"/>
                        </a:xfrm>
                        <a:prstGeom prst="rect">
                          <a:avLst/>
                        </a:prstGeom>
                        <a:solidFill>
                          <a:srgbClr val="FFFFFF"/>
                        </a:solidFill>
                        <a:ln w="9525">
                          <a:noFill/>
                          <a:miter lim="800000"/>
                          <a:headEnd/>
                          <a:tailEnd/>
                        </a:ln>
                      </wps:spPr>
                      <wps:txbx>
                        <w:txbxContent>
                          <w:p w14:paraId="5CFC3110" w14:textId="77777777" w:rsidR="00EB0B98" w:rsidRPr="00AC638B" w:rsidRDefault="00EB0B98" w:rsidP="001A41C1">
                            <w:pPr>
                              <w:spacing w:after="80"/>
                              <w:jc w:val="center"/>
                              <w:rPr>
                                <w:b/>
                                <w:color w:val="FF0000"/>
                              </w:rPr>
                            </w:pPr>
                            <w:r w:rsidRPr="00AC638B">
                              <w:rPr>
                                <w:b/>
                                <w:color w:val="FF0000"/>
                              </w:rPr>
                              <w:t>NO</w:t>
                            </w:r>
                          </w:p>
                          <w:p w14:paraId="51F321C8" w14:textId="77777777" w:rsidR="00EB0B98" w:rsidRPr="00204601" w:rsidRDefault="00EB0B98" w:rsidP="001A41C1">
                            <w:pPr>
                              <w:spacing w:after="80"/>
                              <w:jc w:val="center"/>
                              <w:rPr>
                                <w:b/>
                                <w:color w:val="FF0000"/>
                              </w:rPr>
                            </w:pPr>
                            <w:r w:rsidRPr="00204601">
                              <w:rPr>
                                <w:i/>
                                <w:color w:val="FF0000"/>
                              </w:rPr>
                              <w:t>Do not intake for case management.</w:t>
                            </w:r>
                          </w:p>
                          <w:p w14:paraId="7763CFDE" w14:textId="77777777" w:rsidR="00EB0B98" w:rsidRPr="00983C98" w:rsidRDefault="00EB0B98" w:rsidP="001A41C1">
                            <w:pPr>
                              <w:spacing w:after="80"/>
                              <w:jc w:val="center"/>
                              <w:rPr>
                                <w:i/>
                              </w:rPr>
                            </w:pPr>
                            <w:r w:rsidRPr="00983C98">
                              <w:rPr>
                                <w:i/>
                              </w:rPr>
                              <w:t>Go to Question 4</w:t>
                            </w:r>
                          </w:p>
                          <w:p w14:paraId="4B2A6C29" w14:textId="77777777" w:rsidR="00EB0B98" w:rsidRPr="00983C98" w:rsidRDefault="00EB0B98" w:rsidP="001A41C1">
                            <w:pPr>
                              <w:spacing w:after="80"/>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CCBE3" id="Text Box 5" o:spid="_x0000_s1039" type="#_x0000_t202" style="position:absolute;margin-left:262.4pt;margin-top:6.65pt;width:180pt;height:4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" stroked="f">
                <v:textbox>
                  <w:txbxContent>
                    <w:p w14:paraId="5CFC3110" w14:textId="77777777" w:rsidR="00EB0B98" w:rsidRPr="00AC638B" w:rsidRDefault="00EB0B98" w:rsidP="001A41C1">
                      <w:pPr>
                        <w:spacing w:after="80"/>
                        <w:jc w:val="center"/>
                        <w:rPr>
                          <w:b/>
                          <w:color w:val="FF0000"/>
                        </w:rPr>
                      </w:pPr>
                      <w:r w:rsidRPr="00AC638B">
                        <w:rPr>
                          <w:b/>
                          <w:color w:val="FF0000"/>
                        </w:rPr>
                        <w:t>NO</w:t>
                      </w:r>
                    </w:p>
                    <w:p w14:paraId="51F321C8" w14:textId="77777777" w:rsidR="00EB0B98" w:rsidRPr="00204601" w:rsidRDefault="00EB0B98" w:rsidP="001A41C1">
                      <w:pPr>
                        <w:spacing w:after="80"/>
                        <w:jc w:val="center"/>
                        <w:rPr>
                          <w:b/>
                          <w:color w:val="FF0000"/>
                        </w:rPr>
                      </w:pPr>
                      <w:r w:rsidRPr="00204601">
                        <w:rPr>
                          <w:i/>
                          <w:color w:val="FF0000"/>
                        </w:rPr>
                        <w:t>Do not intake for case management.</w:t>
                      </w:r>
                    </w:p>
                    <w:p w14:paraId="7763CFDE" w14:textId="77777777" w:rsidR="00EB0B98" w:rsidRPr="00983C98" w:rsidRDefault="00EB0B98" w:rsidP="001A41C1">
                      <w:pPr>
                        <w:spacing w:after="80"/>
                        <w:jc w:val="center"/>
                        <w:rPr>
                          <w:i/>
                        </w:rPr>
                      </w:pPr>
                      <w:r w:rsidRPr="00983C98">
                        <w:rPr>
                          <w:i/>
                        </w:rPr>
                        <w:t>Go to Question 4</w:t>
                      </w:r>
                    </w:p>
                    <w:p w14:paraId="4B2A6C29" w14:textId="77777777" w:rsidR="00EB0B98" w:rsidRPr="00983C98" w:rsidRDefault="00EB0B98" w:rsidP="001A41C1">
                      <w:pPr>
                        <w:spacing w:after="80"/>
                        <w:jc w:val="center"/>
                        <w:rPr>
                          <w:i/>
                        </w:rPr>
                      </w:pP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45720" distB="45720" distL="114300" distR="114300" simplePos="0" relativeHeight="251674624" behindDoc="0" locked="0" layoutInCell="1" allowOverlap="1" wp14:anchorId="17111F13" wp14:editId="06E1DF31">
                <wp:simplePos x="0" y="0"/>
                <wp:positionH relativeFrom="margin">
                  <wp:posOffset>856615</wp:posOffset>
                </wp:positionH>
                <wp:positionV relativeFrom="paragraph">
                  <wp:posOffset>83185</wp:posOffset>
                </wp:positionV>
                <wp:extent cx="1285875" cy="628650"/>
                <wp:effectExtent l="0" t="0" r="9525"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28650"/>
                        </a:xfrm>
                        <a:prstGeom prst="rect">
                          <a:avLst/>
                        </a:prstGeom>
                        <a:solidFill>
                          <a:srgbClr val="FFFFFF"/>
                        </a:solidFill>
                        <a:ln w="9525">
                          <a:noFill/>
                          <a:miter lim="800000"/>
                          <a:headEnd/>
                          <a:tailEnd/>
                        </a:ln>
                      </wps:spPr>
                      <wps:txbx>
                        <w:txbxContent>
                          <w:p w14:paraId="35844C1E" w14:textId="77777777" w:rsidR="00EB0B98" w:rsidRPr="00AC638B" w:rsidRDefault="00EB0B98" w:rsidP="001A41C1">
                            <w:pPr>
                              <w:spacing w:after="80"/>
                              <w:jc w:val="center"/>
                              <w:rPr>
                                <w:b/>
                                <w:color w:val="92D050"/>
                              </w:rPr>
                            </w:pPr>
                            <w:r w:rsidRPr="00AC638B">
                              <w:rPr>
                                <w:b/>
                                <w:color w:val="92D050"/>
                              </w:rPr>
                              <w:t>YES</w:t>
                            </w:r>
                          </w:p>
                          <w:p w14:paraId="2F68F1F7" w14:textId="77777777" w:rsidR="00EB0B98" w:rsidRDefault="00EB0B98" w:rsidP="001A41C1">
                            <w:pPr>
                              <w:spacing w:after="80"/>
                              <w:jc w:val="center"/>
                              <w:rPr>
                                <w:i/>
                              </w:rPr>
                            </w:pPr>
                            <w:r w:rsidRPr="00DD7C89">
                              <w:rPr>
                                <w:i/>
                              </w:rPr>
                              <w:t xml:space="preserve">Go to Question </w:t>
                            </w:r>
                            <w:r>
                              <w:rPr>
                                <w:i/>
                              </w:rPr>
                              <w:t>3</w:t>
                            </w:r>
                          </w:p>
                          <w:p w14:paraId="68176D1D" w14:textId="77777777" w:rsidR="00EB0B98" w:rsidRPr="00DD7C89" w:rsidRDefault="00EB0B98" w:rsidP="001A41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11F13" id="_x0000_s1040" type="#_x0000_t202" style="position:absolute;margin-left:67.45pt;margin-top:6.55pt;width:101.25pt;height:49.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" stroked="f">
                <v:textbox>
                  <w:txbxContent>
                    <w:p w14:paraId="35844C1E" w14:textId="77777777" w:rsidR="00EB0B98" w:rsidRPr="00AC638B" w:rsidRDefault="00EB0B98" w:rsidP="001A41C1">
                      <w:pPr>
                        <w:spacing w:after="80"/>
                        <w:jc w:val="center"/>
                        <w:rPr>
                          <w:b/>
                          <w:color w:val="92D050"/>
                        </w:rPr>
                      </w:pPr>
                      <w:r w:rsidRPr="00AC638B">
                        <w:rPr>
                          <w:b/>
                          <w:color w:val="92D050"/>
                        </w:rPr>
                        <w:t>YES</w:t>
                      </w:r>
                    </w:p>
                    <w:p w14:paraId="2F68F1F7" w14:textId="77777777" w:rsidR="00EB0B98" w:rsidRDefault="00EB0B98" w:rsidP="001A41C1">
                      <w:pPr>
                        <w:spacing w:after="80"/>
                        <w:jc w:val="center"/>
                        <w:rPr>
                          <w:i/>
                        </w:rPr>
                      </w:pPr>
                      <w:r w:rsidRPr="00DD7C89">
                        <w:rPr>
                          <w:i/>
                        </w:rPr>
                        <w:t xml:space="preserve">Go to Question </w:t>
                      </w:r>
                      <w:r>
                        <w:rPr>
                          <w:i/>
                        </w:rPr>
                        <w:t>3</w:t>
                      </w:r>
                    </w:p>
                    <w:p w14:paraId="68176D1D" w14:textId="77777777" w:rsidR="00EB0B98" w:rsidRPr="00DD7C89" w:rsidRDefault="00EB0B98" w:rsidP="001A41C1">
                      <w:pPr>
                        <w:jc w:val="center"/>
                        <w:rPr>
                          <w:i/>
                        </w:rPr>
                      </w:pPr>
                    </w:p>
                  </w:txbxContent>
                </v:textbox>
                <w10:wrap type="square" anchorx="margin"/>
              </v:shape>
            </w:pict>
          </mc:Fallback>
        </mc:AlternateContent>
      </w:r>
    </w:p>
    <w:p w14:paraId="3A3253A9" w14:textId="7C5D100D"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01248" behindDoc="0" locked="0" layoutInCell="1" allowOverlap="1" wp14:anchorId="223C12A0" wp14:editId="7362D949">
                <wp:simplePos x="0" y="0"/>
                <wp:positionH relativeFrom="column">
                  <wp:posOffset>4467860</wp:posOffset>
                </wp:positionH>
                <wp:positionV relativeFrom="paragraph">
                  <wp:posOffset>244475</wp:posOffset>
                </wp:positionV>
                <wp:extent cx="0" cy="257175"/>
                <wp:effectExtent l="76200" t="0" r="57150" b="47625"/>
                <wp:wrapNone/>
                <wp:docPr id="25" name="Straight Arrow Connector 28"/>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03D7835" id="_x0000_t32" coordsize="21600,21600" o:spt="32" o:oned="t" path="m,l21600,21600e" filled="f">
                <v:path arrowok="t" fillok="f" o:connecttype="none"/>
                <o:lock v:ext="edit" shapetype="t"/>
              </v:shapetype>
              <v:shape id="Straight Arrow Connector 28" o:spid="_x0000_s1026" type="#_x0000_t32" style="position:absolute;margin-left:351.8pt;margin-top:19.25pt;width:0;height:20.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82816" behindDoc="0" locked="0" layoutInCell="1" allowOverlap="1" wp14:anchorId="13732B48" wp14:editId="445026D3">
                <wp:simplePos x="0" y="0"/>
                <wp:positionH relativeFrom="column">
                  <wp:posOffset>1495425</wp:posOffset>
                </wp:positionH>
                <wp:positionV relativeFrom="paragraph">
                  <wp:posOffset>254635</wp:posOffset>
                </wp:positionV>
                <wp:extent cx="0" cy="257175"/>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7E0BF8" id="Straight Arrow Connector 28" o:spid="_x0000_s1026" type="#_x0000_t32" style="position:absolute;margin-left:117.75pt;margin-top:20.05pt;width:0;height:20.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" strokecolor="windowText" strokeweight=".5pt">
                <v:stroke endarrow="block" joinstyle="miter"/>
              </v:shape>
            </w:pict>
          </mc:Fallback>
        </mc:AlternateContent>
      </w:r>
    </w:p>
    <w:p w14:paraId="37C04BB1" w14:textId="322F04AB"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96128" behindDoc="0" locked="0" layoutInCell="1" allowOverlap="1" wp14:anchorId="7EFCFA41" wp14:editId="42B5D072">
                <wp:simplePos x="0" y="0"/>
                <wp:positionH relativeFrom="column">
                  <wp:posOffset>-116840</wp:posOffset>
                </wp:positionH>
                <wp:positionV relativeFrom="paragraph">
                  <wp:posOffset>284480</wp:posOffset>
                </wp:positionV>
                <wp:extent cx="3088005" cy="1242060"/>
                <wp:effectExtent l="0" t="0" r="17145" b="152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24206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85D0758" w14:textId="4A87AB7C" w:rsidR="00EB0B98" w:rsidRDefault="00EB0B98" w:rsidP="001A41C1">
                            <w:pPr>
                              <w:jc w:val="center"/>
                            </w:pPr>
                            <w:r w:rsidRPr="00DD7C89">
                              <w:rPr>
                                <w:b/>
                              </w:rPr>
                              <w:t xml:space="preserve">Question </w:t>
                            </w:r>
                            <w:r>
                              <w:rPr>
                                <w:b/>
                              </w:rPr>
                              <w:t>3</w:t>
                            </w:r>
                            <w:r w:rsidRPr="00DD7C89">
                              <w:t xml:space="preserve">: </w:t>
                            </w:r>
                            <w:r>
                              <w:t>In order to meet the child’s needs, ensure her/his protection, and promote her/his wellbeing; does the child require a case management response in accessing services through the support of an individual caseworker?</w:t>
                            </w:r>
                          </w:p>
                          <w:p w14:paraId="33EFA871" w14:textId="77777777" w:rsidR="00EB0B98" w:rsidRPr="00DE133D" w:rsidRDefault="00EB0B98" w:rsidP="001A41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CFA41" id="_x0000_s1041" type="#_x0000_t202" style="position:absolute;margin-left:-9.2pt;margin-top:22.4pt;width:243.15pt;height:9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" fillcolor="window" strokecolor="windowText" strokeweight="1pt">
                <v:textbox>
                  <w:txbxContent>
                    <w:p w14:paraId="485D0758" w14:textId="4A87AB7C" w:rsidR="00EB0B98" w:rsidRDefault="00EB0B98" w:rsidP="001A41C1">
                      <w:pPr>
                        <w:jc w:val="center"/>
                      </w:pPr>
                      <w:r w:rsidRPr="00DD7C89">
                        <w:rPr>
                          <w:b/>
                        </w:rPr>
                        <w:t xml:space="preserve">Question </w:t>
                      </w:r>
                      <w:r>
                        <w:rPr>
                          <w:b/>
                        </w:rPr>
                        <w:t>3</w:t>
                      </w:r>
                      <w:r w:rsidRPr="00DD7C89">
                        <w:t xml:space="preserve">: </w:t>
                      </w:r>
                      <w:r>
                        <w:t>In order to meet the child’s needs, ensure her/his protection, and promote her/his wellbeing; does the child require a case management response in accessing services through the support of an individual caseworker?</w:t>
                      </w:r>
                    </w:p>
                    <w:p w14:paraId="33EFA871" w14:textId="77777777" w:rsidR="00EB0B98" w:rsidRPr="00DE133D" w:rsidRDefault="00EB0B98" w:rsidP="001A41C1">
                      <w:pPr>
                        <w:jc w:val="center"/>
                        <w:rPr>
                          <w:i/>
                        </w:rPr>
                      </w:pPr>
                    </w:p>
                  </w:txbxContent>
                </v:textbox>
                <w10:wrap type="square"/>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89984" behindDoc="0" locked="0" layoutInCell="1" allowOverlap="1" wp14:anchorId="51EE32EF" wp14:editId="3A24E333">
                <wp:simplePos x="0" y="0"/>
                <wp:positionH relativeFrom="margin">
                  <wp:posOffset>4465955</wp:posOffset>
                </wp:positionH>
                <wp:positionV relativeFrom="paragraph">
                  <wp:posOffset>804545</wp:posOffset>
                </wp:positionV>
                <wp:extent cx="0" cy="228600"/>
                <wp:effectExtent l="0" t="0" r="19050" b="19050"/>
                <wp:wrapNone/>
                <wp:docPr id="195" name="Straight Connector 195"/>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C986E86" id="Straight Connector 195"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from="351.65pt,63.35pt" to="351.6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" strokecolor="windowText" strokeweight=".5pt">
                <v:stroke joinstyle="miter"/>
                <w10:wrap anchorx="margin"/>
              </v:line>
            </w:pict>
          </mc:Fallback>
        </mc:AlternateContent>
      </w:r>
      <w:r w:rsidRPr="001A41C1">
        <w:rPr>
          <w:rFonts w:ascii="Calibri" w:eastAsia="Calibri" w:hAnsi="Calibri" w:cs="Times New Roman"/>
          <w:noProof/>
        </w:rPr>
        <mc:AlternateContent>
          <mc:Choice Requires="wps">
            <w:drawing>
              <wp:anchor distT="45720" distB="45720" distL="114300" distR="114300" simplePos="0" relativeHeight="251683840" behindDoc="0" locked="0" layoutInCell="1" allowOverlap="1" wp14:anchorId="342CF657" wp14:editId="24233C6C">
                <wp:simplePos x="0" y="0"/>
                <wp:positionH relativeFrom="margin">
                  <wp:posOffset>3115310</wp:posOffset>
                </wp:positionH>
                <wp:positionV relativeFrom="paragraph">
                  <wp:posOffset>281305</wp:posOffset>
                </wp:positionV>
                <wp:extent cx="2679700" cy="533400"/>
                <wp:effectExtent l="0" t="0" r="25400" b="1905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5334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5C1F050" w14:textId="77777777" w:rsidR="00EB0B98" w:rsidRDefault="00EB0B98" w:rsidP="001A41C1">
                            <w:pPr>
                              <w:jc w:val="center"/>
                            </w:pPr>
                            <w:r w:rsidRPr="00DD7C89">
                              <w:rPr>
                                <w:b/>
                              </w:rPr>
                              <w:t xml:space="preserve">Question </w:t>
                            </w:r>
                            <w:r>
                              <w:rPr>
                                <w:b/>
                              </w:rPr>
                              <w:t>4</w:t>
                            </w:r>
                            <w:r w:rsidRPr="00DD7C89">
                              <w:t xml:space="preserve">: </w:t>
                            </w:r>
                            <w:r>
                              <w:t>Does the child require access to services?</w:t>
                            </w:r>
                          </w:p>
                          <w:p w14:paraId="5C2D13CA" w14:textId="77777777" w:rsidR="00EB0B98" w:rsidRDefault="00EB0B98" w:rsidP="001A41C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CF657" id="_x0000_s1042" type="#_x0000_t202" style="position:absolute;margin-left:245.3pt;margin-top:22.15pt;width:211pt;height:42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" fillcolor="window" strokecolor="windowText" strokeweight="1pt">
                <v:textbox>
                  <w:txbxContent>
                    <w:p w14:paraId="65C1F050" w14:textId="77777777" w:rsidR="00EB0B98" w:rsidRDefault="00EB0B98" w:rsidP="001A41C1">
                      <w:pPr>
                        <w:jc w:val="center"/>
                      </w:pPr>
                      <w:r w:rsidRPr="00DD7C89">
                        <w:rPr>
                          <w:b/>
                        </w:rPr>
                        <w:t xml:space="preserve">Question </w:t>
                      </w:r>
                      <w:r>
                        <w:rPr>
                          <w:b/>
                        </w:rPr>
                        <w:t>4</w:t>
                      </w:r>
                      <w:r w:rsidRPr="00DD7C89">
                        <w:t xml:space="preserve">: </w:t>
                      </w:r>
                      <w:r>
                        <w:t>Does the child require access to services?</w:t>
                      </w:r>
                    </w:p>
                    <w:p w14:paraId="5C2D13CA" w14:textId="77777777" w:rsidR="00EB0B98" w:rsidRDefault="00EB0B98" w:rsidP="001A41C1">
                      <w:pPr>
                        <w:jc w:val="center"/>
                      </w:pPr>
                    </w:p>
                  </w:txbxContent>
                </v:textbox>
                <w10:wrap type="square" anchorx="margin"/>
              </v:shape>
            </w:pict>
          </mc:Fallback>
        </mc:AlternateContent>
      </w:r>
    </w:p>
    <w:p w14:paraId="6724A236" w14:textId="4509B4DD" w:rsidR="001A41C1" w:rsidRPr="001A41C1" w:rsidRDefault="0012379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57568" behindDoc="0" locked="0" layoutInCell="1" allowOverlap="1" wp14:anchorId="2566AB53" wp14:editId="7D677489">
                <wp:simplePos x="0" y="0"/>
                <wp:positionH relativeFrom="column">
                  <wp:posOffset>5468851</wp:posOffset>
                </wp:positionH>
                <wp:positionV relativeFrom="paragraph">
                  <wp:posOffset>1166437</wp:posOffset>
                </wp:positionV>
                <wp:extent cx="0" cy="1795030"/>
                <wp:effectExtent l="76200" t="0" r="57150" b="53340"/>
                <wp:wrapNone/>
                <wp:docPr id="39" name="Straight Arrow Connector 28"/>
                <wp:cNvGraphicFramePr/>
                <a:graphic xmlns:a="http://schemas.openxmlformats.org/drawingml/2006/main">
                  <a:graphicData uri="http://schemas.microsoft.com/office/word/2010/wordprocessingShape">
                    <wps:wsp>
                      <wps:cNvCnPr/>
                      <wps:spPr>
                        <a:xfrm>
                          <a:off x="0" y="0"/>
                          <a:ext cx="0" cy="17950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849544" id="Straight Arrow Connector 28" o:spid="_x0000_s1026" type="#_x0000_t32" style="position:absolute;margin-left:430.6pt;margin-top:91.85pt;width:0;height:14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" strokecolor="windowText" strokeweight=".5pt">
                <v:stroke endarrow="block" joinstyle="miter"/>
              </v:shape>
            </w:pict>
          </mc:Fallback>
        </mc:AlternateContent>
      </w:r>
      <w:r w:rsidR="005302B1" w:rsidRPr="001A41C1">
        <w:rPr>
          <w:rFonts w:ascii="Calibri" w:eastAsia="Calibri" w:hAnsi="Calibri" w:cs="Times New Roman"/>
          <w:noProof/>
        </w:rPr>
        <mc:AlternateContent>
          <mc:Choice Requires="wps">
            <w:drawing>
              <wp:anchor distT="45720" distB="45720" distL="114300" distR="114300" simplePos="0" relativeHeight="251686912" behindDoc="0" locked="0" layoutInCell="1" allowOverlap="1" wp14:anchorId="205EF5AC" wp14:editId="4DCD15CC">
                <wp:simplePos x="0" y="0"/>
                <wp:positionH relativeFrom="margin">
                  <wp:posOffset>3248660</wp:posOffset>
                </wp:positionH>
                <wp:positionV relativeFrom="paragraph">
                  <wp:posOffset>941705</wp:posOffset>
                </wp:positionV>
                <wp:extent cx="1895475" cy="191262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912620"/>
                        </a:xfrm>
                        <a:prstGeom prst="rect">
                          <a:avLst/>
                        </a:prstGeom>
                        <a:solidFill>
                          <a:srgbClr val="FFFFFF"/>
                        </a:solidFill>
                        <a:ln w="9525">
                          <a:noFill/>
                          <a:miter lim="800000"/>
                          <a:headEnd/>
                          <a:tailEnd/>
                        </a:ln>
                      </wps:spPr>
                      <wps:txbx>
                        <w:txbxContent>
                          <w:p w14:paraId="40D3F0C5" w14:textId="77777777" w:rsidR="00EB0B98" w:rsidRPr="00AC638B" w:rsidRDefault="00EB0B98" w:rsidP="001A41C1">
                            <w:pPr>
                              <w:spacing w:after="80"/>
                              <w:jc w:val="center"/>
                              <w:rPr>
                                <w:b/>
                                <w:color w:val="92D050"/>
                              </w:rPr>
                            </w:pPr>
                            <w:r w:rsidRPr="00AC638B">
                              <w:rPr>
                                <w:b/>
                                <w:color w:val="92D050"/>
                              </w:rPr>
                              <w:t>YES</w:t>
                            </w:r>
                          </w:p>
                          <w:p w14:paraId="1DC87F86" w14:textId="51CA8E1C" w:rsidR="00EB0B98" w:rsidRPr="00204601" w:rsidRDefault="00EB0B98" w:rsidP="001A41C1">
                            <w:pPr>
                              <w:spacing w:after="80"/>
                              <w:jc w:val="center"/>
                              <w:rPr>
                                <w:i/>
                                <w:color w:val="FF0000"/>
                              </w:rPr>
                            </w:pPr>
                            <w:r>
                              <w:rPr>
                                <w:i/>
                                <w:color w:val="FF0000"/>
                              </w:rPr>
                              <w:t xml:space="preserve">Link </w:t>
                            </w:r>
                            <w:r w:rsidRPr="00204601">
                              <w:rPr>
                                <w:i/>
                                <w:color w:val="FF0000"/>
                              </w:rPr>
                              <w:t xml:space="preserve">to services.  </w:t>
                            </w:r>
                          </w:p>
                          <w:p w14:paraId="2FD0F5DF" w14:textId="2ECEC8C7" w:rsidR="00EB0B98" w:rsidRDefault="00EB0B98" w:rsidP="001A41C1">
                            <w:pPr>
                              <w:spacing w:after="80"/>
                              <w:jc w:val="center"/>
                              <w:rPr>
                                <w:i/>
                              </w:rPr>
                            </w:pPr>
                            <w:r>
                              <w:rPr>
                                <w:i/>
                              </w:rPr>
                              <w:t>Know the other services where the child can be referred to. Acquire informed consent / assent to refer and support them to access these services.</w:t>
                            </w:r>
                          </w:p>
                          <w:p w14:paraId="7E753CB5" w14:textId="77777777" w:rsidR="00EB0B98" w:rsidRPr="00DD7C89" w:rsidRDefault="00EB0B98" w:rsidP="001A41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EF5AC" id="_x0000_s1043" type="#_x0000_t202" style="position:absolute;margin-left:255.8pt;margin-top:74.15pt;width:149.25pt;height:150.6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" stroked="f">
                <v:textbox>
                  <w:txbxContent>
                    <w:p w14:paraId="40D3F0C5" w14:textId="77777777" w:rsidR="00EB0B98" w:rsidRPr="00AC638B" w:rsidRDefault="00EB0B98" w:rsidP="001A41C1">
                      <w:pPr>
                        <w:spacing w:after="80"/>
                        <w:jc w:val="center"/>
                        <w:rPr>
                          <w:b/>
                          <w:color w:val="92D050"/>
                        </w:rPr>
                      </w:pPr>
                      <w:r w:rsidRPr="00AC638B">
                        <w:rPr>
                          <w:b/>
                          <w:color w:val="92D050"/>
                        </w:rPr>
                        <w:t>YES</w:t>
                      </w:r>
                    </w:p>
                    <w:p w14:paraId="1DC87F86" w14:textId="51CA8E1C" w:rsidR="00EB0B98" w:rsidRPr="00204601" w:rsidRDefault="00EB0B98" w:rsidP="001A41C1">
                      <w:pPr>
                        <w:spacing w:after="80"/>
                        <w:jc w:val="center"/>
                        <w:rPr>
                          <w:i/>
                          <w:color w:val="FF0000"/>
                        </w:rPr>
                      </w:pPr>
                      <w:r>
                        <w:rPr>
                          <w:i/>
                          <w:color w:val="FF0000"/>
                        </w:rPr>
                        <w:t xml:space="preserve">Link </w:t>
                      </w:r>
                      <w:r w:rsidRPr="00204601">
                        <w:rPr>
                          <w:i/>
                          <w:color w:val="FF0000"/>
                        </w:rPr>
                        <w:t xml:space="preserve">to services.  </w:t>
                      </w:r>
                    </w:p>
                    <w:p w14:paraId="2FD0F5DF" w14:textId="2ECEC8C7" w:rsidR="00EB0B98" w:rsidRDefault="00EB0B98" w:rsidP="001A41C1">
                      <w:pPr>
                        <w:spacing w:after="80"/>
                        <w:jc w:val="center"/>
                        <w:rPr>
                          <w:i/>
                        </w:rPr>
                      </w:pPr>
                      <w:r>
                        <w:rPr>
                          <w:i/>
                        </w:rPr>
                        <w:t>Know the other services where the child can be referred to. Acquire informed consent / assent to refer and support them to access these services.</w:t>
                      </w:r>
                    </w:p>
                    <w:p w14:paraId="7E753CB5" w14:textId="77777777" w:rsidR="00EB0B98" w:rsidRPr="00DD7C89" w:rsidRDefault="00EB0B98" w:rsidP="001A41C1">
                      <w:pPr>
                        <w:jc w:val="center"/>
                        <w:rPr>
                          <w:i/>
                        </w:rPr>
                      </w:pPr>
                    </w:p>
                  </w:txbxContent>
                </v:textbox>
                <w10:wrap type="square" anchorx="margin"/>
              </v:shape>
            </w:pict>
          </mc:Fallback>
        </mc:AlternateContent>
      </w:r>
      <w:r w:rsidR="005302B1" w:rsidRPr="001A41C1">
        <w:rPr>
          <w:rFonts w:ascii="Calibri" w:eastAsia="Calibri" w:hAnsi="Calibri" w:cs="Times New Roman"/>
          <w:noProof/>
        </w:rPr>
        <mc:AlternateContent>
          <mc:Choice Requires="wps">
            <w:drawing>
              <wp:anchor distT="0" distB="0" distL="114300" distR="114300" simplePos="0" relativeHeight="251687936" behindDoc="0" locked="0" layoutInCell="1" allowOverlap="1" wp14:anchorId="13740F89" wp14:editId="206C51B6">
                <wp:simplePos x="0" y="0"/>
                <wp:positionH relativeFrom="column">
                  <wp:posOffset>4197350</wp:posOffset>
                </wp:positionH>
                <wp:positionV relativeFrom="paragraph">
                  <wp:posOffset>756920</wp:posOffset>
                </wp:positionV>
                <wp:extent cx="0" cy="257175"/>
                <wp:effectExtent l="76200" t="0" r="57150" b="47625"/>
                <wp:wrapNone/>
                <wp:docPr id="193" name="Straight Arrow Connector 19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98F8721" id="Straight Arrow Connector 193" o:spid="_x0000_s1026" type="#_x0000_t32" style="position:absolute;margin-left:330.5pt;margin-top:59.6pt;width:0;height:20.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" strokecolor="windowText" strokeweight=".5pt">
                <v:stroke endarrow="block" joinstyle="miter"/>
              </v:shape>
            </w:pict>
          </mc:Fallback>
        </mc:AlternateContent>
      </w:r>
      <w:r w:rsidR="00FE6DDC" w:rsidRPr="001A41C1">
        <w:rPr>
          <w:rFonts w:ascii="Calibri" w:eastAsia="Calibri" w:hAnsi="Calibri" w:cs="Times New Roman"/>
          <w:noProof/>
        </w:rPr>
        <mc:AlternateContent>
          <mc:Choice Requires="wps">
            <w:drawing>
              <wp:anchor distT="0" distB="0" distL="114300" distR="114300" simplePos="0" relativeHeight="251706368" behindDoc="0" locked="0" layoutInCell="1" allowOverlap="1" wp14:anchorId="7F4BD8A1" wp14:editId="2C0AA5FC">
                <wp:simplePos x="0" y="0"/>
                <wp:positionH relativeFrom="column">
                  <wp:posOffset>5465445</wp:posOffset>
                </wp:positionH>
                <wp:positionV relativeFrom="paragraph">
                  <wp:posOffset>758190</wp:posOffset>
                </wp:positionV>
                <wp:extent cx="0" cy="257175"/>
                <wp:effectExtent l="76200" t="0" r="57150" b="47625"/>
                <wp:wrapNone/>
                <wp:docPr id="194" name="Straight Arrow Connector 194"/>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788282" id="Straight Arrow Connector 194" o:spid="_x0000_s1026" type="#_x0000_t32" style="position:absolute;margin-left:430.35pt;margin-top:59.7pt;width:0;height:20.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" strokecolor="windowText" strokeweight=".5pt">
                <v:stroke endarrow="block" joinstyle="miter"/>
              </v:shape>
            </w:pict>
          </mc:Fallback>
        </mc:AlternateContent>
      </w:r>
      <w:r w:rsidR="00FE6DDC" w:rsidRPr="001A41C1">
        <w:rPr>
          <w:rFonts w:ascii="Calibri" w:eastAsia="Calibri" w:hAnsi="Calibri" w:cs="Times New Roman"/>
          <w:noProof/>
        </w:rPr>
        <mc:AlternateContent>
          <mc:Choice Requires="wps">
            <w:drawing>
              <wp:anchor distT="0" distB="0" distL="114300" distR="114300" simplePos="0" relativeHeight="251697152" behindDoc="0" locked="0" layoutInCell="1" allowOverlap="1" wp14:anchorId="099F29C3" wp14:editId="7EB63B2F">
                <wp:simplePos x="0" y="0"/>
                <wp:positionH relativeFrom="margin">
                  <wp:posOffset>4201160</wp:posOffset>
                </wp:positionH>
                <wp:positionV relativeFrom="paragraph">
                  <wp:posOffset>753745</wp:posOffset>
                </wp:positionV>
                <wp:extent cx="1264920" cy="0"/>
                <wp:effectExtent l="0" t="0" r="30480" b="19050"/>
                <wp:wrapNone/>
                <wp:docPr id="13" name="Straight Connector 21"/>
                <wp:cNvGraphicFramePr/>
                <a:graphic xmlns:a="http://schemas.openxmlformats.org/drawingml/2006/main">
                  <a:graphicData uri="http://schemas.microsoft.com/office/word/2010/wordprocessingShape">
                    <wps:wsp>
                      <wps:cNvCnPr/>
                      <wps:spPr>
                        <a:xfrm flipV="1">
                          <a:off x="0" y="0"/>
                          <a:ext cx="1264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793971" id="Straight Connector 21" o:spid="_x0000_s102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0.8pt,59.35pt" to="430.4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" strokecolor="windowText" strokeweight=".5pt">
                <v:stroke joinstyle="miter"/>
                <w10:wrap anchorx="margin"/>
              </v:line>
            </w:pict>
          </mc:Fallback>
        </mc:AlternateContent>
      </w:r>
      <w:r w:rsidR="001A41C1" w:rsidRPr="001A41C1">
        <w:rPr>
          <w:rFonts w:ascii="Calibri" w:eastAsia="Calibri" w:hAnsi="Calibri" w:cs="Times New Roman"/>
          <w:noProof/>
        </w:rPr>
        <mc:AlternateContent>
          <mc:Choice Requires="wps">
            <w:drawing>
              <wp:anchor distT="45720" distB="45720" distL="114300" distR="114300" simplePos="0" relativeHeight="251688960" behindDoc="0" locked="0" layoutInCell="1" allowOverlap="1" wp14:anchorId="5BBD8A53" wp14:editId="43022A50">
                <wp:simplePos x="0" y="0"/>
                <wp:positionH relativeFrom="margin">
                  <wp:posOffset>4871720</wp:posOffset>
                </wp:positionH>
                <wp:positionV relativeFrom="paragraph">
                  <wp:posOffset>950595</wp:posOffset>
                </wp:positionV>
                <wp:extent cx="1152525" cy="746760"/>
                <wp:effectExtent l="0" t="0" r="9525" b="0"/>
                <wp:wrapSquare wrapText="bothSides"/>
                <wp:docPr id="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746760"/>
                        </a:xfrm>
                        <a:prstGeom prst="rect">
                          <a:avLst/>
                        </a:prstGeom>
                        <a:solidFill>
                          <a:srgbClr val="FFFFFF"/>
                        </a:solidFill>
                        <a:ln w="9525">
                          <a:noFill/>
                          <a:miter lim="800000"/>
                          <a:headEnd/>
                          <a:tailEnd/>
                        </a:ln>
                      </wps:spPr>
                      <wps:txbx>
                        <w:txbxContent>
                          <w:p w14:paraId="0C1DB8FE" w14:textId="77777777" w:rsidR="00EB0B98" w:rsidRPr="00AC638B" w:rsidRDefault="00EB0B98" w:rsidP="001A41C1">
                            <w:pPr>
                              <w:spacing w:after="80"/>
                              <w:jc w:val="center"/>
                              <w:rPr>
                                <w:b/>
                                <w:color w:val="FF0000"/>
                              </w:rPr>
                            </w:pPr>
                            <w:r w:rsidRPr="00AC638B">
                              <w:rPr>
                                <w:b/>
                                <w:color w:val="FF0000"/>
                              </w:rPr>
                              <w:t>NO</w:t>
                            </w:r>
                          </w:p>
                          <w:p w14:paraId="6B4E95C1" w14:textId="77777777" w:rsidR="00EB0B98" w:rsidRPr="00983C98" w:rsidRDefault="00EB0B98" w:rsidP="001A41C1">
                            <w:pPr>
                              <w:spacing w:after="80"/>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D8A53" id="Text Box 11" o:spid="_x0000_s1044" type="#_x0000_t202" style="position:absolute;margin-left:383.6pt;margin-top:74.85pt;width:90.75pt;height:58.8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" stroked="f">
                <v:textbox>
                  <w:txbxContent>
                    <w:p w14:paraId="0C1DB8FE" w14:textId="77777777" w:rsidR="00EB0B98" w:rsidRPr="00AC638B" w:rsidRDefault="00EB0B98" w:rsidP="001A41C1">
                      <w:pPr>
                        <w:spacing w:after="80"/>
                        <w:jc w:val="center"/>
                        <w:rPr>
                          <w:b/>
                          <w:color w:val="FF0000"/>
                        </w:rPr>
                      </w:pPr>
                      <w:r w:rsidRPr="00AC638B">
                        <w:rPr>
                          <w:b/>
                          <w:color w:val="FF0000"/>
                        </w:rPr>
                        <w:t>NO</w:t>
                      </w:r>
                    </w:p>
                    <w:p w14:paraId="6B4E95C1" w14:textId="77777777" w:rsidR="00EB0B98" w:rsidRPr="00983C98" w:rsidRDefault="00EB0B98" w:rsidP="001A41C1">
                      <w:pPr>
                        <w:spacing w:after="80"/>
                        <w:jc w:val="center"/>
                        <w:rPr>
                          <w:i/>
                        </w:rPr>
                      </w:pPr>
                    </w:p>
                  </w:txbxContent>
                </v:textbox>
                <w10:wrap type="square" anchorx="margin"/>
              </v:shape>
            </w:pict>
          </mc:Fallback>
        </mc:AlternateContent>
      </w:r>
    </w:p>
    <w:p w14:paraId="036FD474" w14:textId="0FC1FF99" w:rsidR="001A41C1" w:rsidRPr="001A41C1" w:rsidRDefault="001A41C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684864" behindDoc="0" locked="0" layoutInCell="1" allowOverlap="1" wp14:anchorId="5A2D2FDD" wp14:editId="1B581B2A">
                <wp:simplePos x="0" y="0"/>
                <wp:positionH relativeFrom="margin">
                  <wp:posOffset>1381760</wp:posOffset>
                </wp:positionH>
                <wp:positionV relativeFrom="paragraph">
                  <wp:posOffset>796290</wp:posOffset>
                </wp:positionV>
                <wp:extent cx="1704975" cy="906780"/>
                <wp:effectExtent l="0" t="0" r="9525" b="762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906780"/>
                        </a:xfrm>
                        <a:prstGeom prst="rect">
                          <a:avLst/>
                        </a:prstGeom>
                        <a:solidFill>
                          <a:srgbClr val="FFFFFF"/>
                        </a:solidFill>
                        <a:ln w="9525">
                          <a:noFill/>
                          <a:miter lim="800000"/>
                          <a:headEnd/>
                          <a:tailEnd/>
                        </a:ln>
                      </wps:spPr>
                      <wps:txbx>
                        <w:txbxContent>
                          <w:p w14:paraId="72A6DDA4" w14:textId="77777777" w:rsidR="00EB0B98" w:rsidRDefault="00EB0B98" w:rsidP="001A41C1">
                            <w:pPr>
                              <w:spacing w:after="80"/>
                              <w:jc w:val="center"/>
                              <w:rPr>
                                <w:b/>
                                <w:color w:val="FF0000"/>
                              </w:rPr>
                            </w:pPr>
                            <w:r w:rsidRPr="00AC638B">
                              <w:rPr>
                                <w:b/>
                                <w:color w:val="FF0000"/>
                              </w:rPr>
                              <w:t>NO</w:t>
                            </w:r>
                          </w:p>
                          <w:p w14:paraId="6B4EC6EC" w14:textId="77777777" w:rsidR="00EB0B98" w:rsidRPr="00204601" w:rsidRDefault="00EB0B98" w:rsidP="00FE6DDC">
                            <w:pPr>
                              <w:spacing w:after="80"/>
                              <w:jc w:val="center"/>
                              <w:rPr>
                                <w:b/>
                                <w:color w:val="FF0000"/>
                              </w:rPr>
                            </w:pPr>
                            <w:r w:rsidRPr="00204601">
                              <w:rPr>
                                <w:i/>
                                <w:color w:val="FF0000"/>
                              </w:rPr>
                              <w:t>Do not intake for case management.</w:t>
                            </w:r>
                          </w:p>
                          <w:p w14:paraId="787DD3B7" w14:textId="77777777" w:rsidR="00EB0B98" w:rsidRPr="00AC638B" w:rsidRDefault="00EB0B98" w:rsidP="001A41C1">
                            <w:pPr>
                              <w:spacing w:after="80"/>
                              <w:jc w:val="center"/>
                              <w:rPr>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D2FDD" id="Text Box 9" o:spid="_x0000_s1045" type="#_x0000_t202" style="position:absolute;margin-left:108.8pt;margin-top:62.7pt;width:134.25pt;height:71.4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" stroked="f">
                <v:textbox>
                  <w:txbxContent>
                    <w:p w14:paraId="72A6DDA4" w14:textId="77777777" w:rsidR="00EB0B98" w:rsidRDefault="00EB0B98" w:rsidP="001A41C1">
                      <w:pPr>
                        <w:spacing w:after="80"/>
                        <w:jc w:val="center"/>
                        <w:rPr>
                          <w:b/>
                          <w:color w:val="FF0000"/>
                        </w:rPr>
                      </w:pPr>
                      <w:r w:rsidRPr="00AC638B">
                        <w:rPr>
                          <w:b/>
                          <w:color w:val="FF0000"/>
                        </w:rPr>
                        <w:t>NO</w:t>
                      </w:r>
                    </w:p>
                    <w:p w14:paraId="6B4EC6EC" w14:textId="77777777" w:rsidR="00EB0B98" w:rsidRPr="00204601" w:rsidRDefault="00EB0B98" w:rsidP="00FE6DDC">
                      <w:pPr>
                        <w:spacing w:after="80"/>
                        <w:jc w:val="center"/>
                        <w:rPr>
                          <w:b/>
                          <w:color w:val="FF0000"/>
                        </w:rPr>
                      </w:pPr>
                      <w:r w:rsidRPr="00204601">
                        <w:rPr>
                          <w:i/>
                          <w:color w:val="FF0000"/>
                        </w:rPr>
                        <w:t>Do not intake for case management.</w:t>
                      </w:r>
                    </w:p>
                    <w:p w14:paraId="787DD3B7" w14:textId="77777777" w:rsidR="00EB0B98" w:rsidRPr="00AC638B" w:rsidRDefault="00EB0B98" w:rsidP="001A41C1">
                      <w:pPr>
                        <w:spacing w:after="80"/>
                        <w:jc w:val="center"/>
                        <w:rPr>
                          <w:b/>
                          <w:color w:val="FF0000"/>
                        </w:rPr>
                      </w:pP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45720" distB="45720" distL="114300" distR="114300" simplePos="0" relativeHeight="251685888" behindDoc="0" locked="0" layoutInCell="1" allowOverlap="1" wp14:anchorId="06D8C6C7" wp14:editId="454E67DB">
                <wp:simplePos x="0" y="0"/>
                <wp:positionH relativeFrom="margin">
                  <wp:posOffset>30480</wp:posOffset>
                </wp:positionH>
                <wp:positionV relativeFrom="paragraph">
                  <wp:posOffset>802005</wp:posOffset>
                </wp:positionV>
                <wp:extent cx="1162050" cy="733425"/>
                <wp:effectExtent l="0" t="0" r="0" b="952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733425"/>
                        </a:xfrm>
                        <a:prstGeom prst="rect">
                          <a:avLst/>
                        </a:prstGeom>
                        <a:solidFill>
                          <a:srgbClr val="FFFFFF"/>
                        </a:solidFill>
                        <a:ln w="9525">
                          <a:noFill/>
                          <a:miter lim="800000"/>
                          <a:headEnd/>
                          <a:tailEnd/>
                        </a:ln>
                      </wps:spPr>
                      <wps:txbx>
                        <w:txbxContent>
                          <w:p w14:paraId="0691E061" w14:textId="77777777" w:rsidR="00EB0B98" w:rsidRDefault="00EB0B98" w:rsidP="001A41C1">
                            <w:pPr>
                              <w:spacing w:after="80"/>
                              <w:jc w:val="center"/>
                              <w:rPr>
                                <w:b/>
                                <w:color w:val="92D050"/>
                              </w:rPr>
                            </w:pPr>
                            <w:r w:rsidRPr="00AC638B">
                              <w:rPr>
                                <w:b/>
                                <w:color w:val="92D050"/>
                              </w:rPr>
                              <w:t>YES</w:t>
                            </w:r>
                          </w:p>
                          <w:p w14:paraId="06D2620F" w14:textId="77777777" w:rsidR="00EB0B98" w:rsidRPr="00473751" w:rsidRDefault="00EB0B98" w:rsidP="00FE6DDC">
                            <w:pPr>
                              <w:spacing w:after="80"/>
                              <w:jc w:val="center"/>
                              <w:rPr>
                                <w:i/>
                                <w:color w:val="00B050"/>
                              </w:rPr>
                            </w:pPr>
                            <w:r w:rsidRPr="00473751">
                              <w:rPr>
                                <w:i/>
                                <w:color w:val="00B050"/>
                              </w:rPr>
                              <w:t>Intake for case management</w:t>
                            </w:r>
                          </w:p>
                          <w:p w14:paraId="1B7A2C48" w14:textId="77777777" w:rsidR="00EB0B98" w:rsidRPr="00AC638B" w:rsidRDefault="00EB0B98" w:rsidP="001A41C1">
                            <w:pPr>
                              <w:spacing w:after="80"/>
                              <w:jc w:val="center"/>
                              <w:rPr>
                                <w:b/>
                                <w:color w:val="92D050"/>
                              </w:rPr>
                            </w:pPr>
                          </w:p>
                          <w:p w14:paraId="2559B033" w14:textId="4DF949A4" w:rsidR="00EB0B98" w:rsidRPr="00E7195F" w:rsidRDefault="00EB0B98" w:rsidP="001A41C1">
                            <w:pPr>
                              <w:jc w:val="cente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8C6C7" id="_x0000_s1046" type="#_x0000_t202" style="position:absolute;margin-left:2.4pt;margin-top:63.15pt;width:91.5pt;height:57.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" stroked="f">
                <v:textbox>
                  <w:txbxContent>
                    <w:p w14:paraId="0691E061" w14:textId="77777777" w:rsidR="00EB0B98" w:rsidRDefault="00EB0B98" w:rsidP="001A41C1">
                      <w:pPr>
                        <w:spacing w:after="80"/>
                        <w:jc w:val="center"/>
                        <w:rPr>
                          <w:b/>
                          <w:color w:val="92D050"/>
                        </w:rPr>
                      </w:pPr>
                      <w:r w:rsidRPr="00AC638B">
                        <w:rPr>
                          <w:b/>
                          <w:color w:val="92D050"/>
                        </w:rPr>
                        <w:t>YES</w:t>
                      </w:r>
                    </w:p>
                    <w:p w14:paraId="06D2620F" w14:textId="77777777" w:rsidR="00EB0B98" w:rsidRPr="00473751" w:rsidRDefault="00EB0B98" w:rsidP="00FE6DDC">
                      <w:pPr>
                        <w:spacing w:after="80"/>
                        <w:jc w:val="center"/>
                        <w:rPr>
                          <w:i/>
                          <w:color w:val="00B050"/>
                        </w:rPr>
                      </w:pPr>
                      <w:r w:rsidRPr="00473751">
                        <w:rPr>
                          <w:i/>
                          <w:color w:val="00B050"/>
                        </w:rPr>
                        <w:t>Intake for case management</w:t>
                      </w:r>
                    </w:p>
                    <w:p w14:paraId="1B7A2C48" w14:textId="77777777" w:rsidR="00EB0B98" w:rsidRPr="00AC638B" w:rsidRDefault="00EB0B98" w:rsidP="001A41C1">
                      <w:pPr>
                        <w:spacing w:after="80"/>
                        <w:jc w:val="center"/>
                        <w:rPr>
                          <w:b/>
                          <w:color w:val="92D050"/>
                        </w:rPr>
                      </w:pPr>
                    </w:p>
                    <w:p w14:paraId="2559B033" w14:textId="4DF949A4" w:rsidR="00EB0B98" w:rsidRPr="00E7195F" w:rsidRDefault="00EB0B98" w:rsidP="001A41C1">
                      <w:pPr>
                        <w:jc w:val="center"/>
                        <w:rPr>
                          <w:i/>
                        </w:rPr>
                      </w:pPr>
                    </w:p>
                  </w:txbxContent>
                </v:textbox>
                <w10:wrap type="square" anchorx="margin"/>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94080" behindDoc="0" locked="0" layoutInCell="1" allowOverlap="1" wp14:anchorId="6BF312CC" wp14:editId="67251EEF">
                <wp:simplePos x="0" y="0"/>
                <wp:positionH relativeFrom="column">
                  <wp:posOffset>2235200</wp:posOffset>
                </wp:positionH>
                <wp:positionV relativeFrom="paragraph">
                  <wp:posOffset>609600</wp:posOffset>
                </wp:positionV>
                <wp:extent cx="0" cy="257175"/>
                <wp:effectExtent l="76200" t="0" r="57150" b="47625"/>
                <wp:wrapNone/>
                <wp:docPr id="203" name="Straight Arrow Connector 20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E91D84F" id="Straight Arrow Connector 203" o:spid="_x0000_s1026" type="#_x0000_t32" style="position:absolute;margin-left:176pt;margin-top:48pt;width:0;height:20.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692032" behindDoc="0" locked="0" layoutInCell="1" allowOverlap="1" wp14:anchorId="1620965C" wp14:editId="7B351199">
                <wp:simplePos x="0" y="0"/>
                <wp:positionH relativeFrom="column">
                  <wp:posOffset>621030</wp:posOffset>
                </wp:positionH>
                <wp:positionV relativeFrom="paragraph">
                  <wp:posOffset>606425</wp:posOffset>
                </wp:positionV>
                <wp:extent cx="0" cy="257175"/>
                <wp:effectExtent l="76200" t="0" r="57150" b="47625"/>
                <wp:wrapNone/>
                <wp:docPr id="198" name="Straight Arrow Connector 198"/>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20F8DA" id="Straight Arrow Connector 198" o:spid="_x0000_s1026" type="#_x0000_t32" style="position:absolute;margin-left:48.9pt;margin-top:47.75pt;width:0;height:20.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" strokecolor="windowText" strokeweight=".5pt">
                <v:stroke endarrow="block" joinstyle="miter"/>
              </v:shape>
            </w:pict>
          </mc:Fallback>
        </mc:AlternateContent>
      </w:r>
      <w:r w:rsidRPr="001A41C1">
        <w:rPr>
          <w:rFonts w:ascii="Calibri" w:eastAsia="Calibri" w:hAnsi="Calibri" w:cs="Times New Roman"/>
          <w:noProof/>
        </w:rPr>
        <mc:AlternateContent>
          <mc:Choice Requires="wps">
            <w:drawing>
              <wp:anchor distT="0" distB="0" distL="114300" distR="114300" simplePos="0" relativeHeight="251702272" behindDoc="0" locked="0" layoutInCell="1" allowOverlap="1" wp14:anchorId="3DF1140B" wp14:editId="649AAE67">
                <wp:simplePos x="0" y="0"/>
                <wp:positionH relativeFrom="margin">
                  <wp:posOffset>619760</wp:posOffset>
                </wp:positionH>
                <wp:positionV relativeFrom="paragraph">
                  <wp:posOffset>599440</wp:posOffset>
                </wp:positionV>
                <wp:extent cx="1615440" cy="0"/>
                <wp:effectExtent l="0" t="0" r="22860" b="19050"/>
                <wp:wrapNone/>
                <wp:docPr id="26" name="Straight Connector 21"/>
                <wp:cNvGraphicFramePr/>
                <a:graphic xmlns:a="http://schemas.openxmlformats.org/drawingml/2006/main">
                  <a:graphicData uri="http://schemas.microsoft.com/office/word/2010/wordprocessingShape">
                    <wps:wsp>
                      <wps:cNvCnPr/>
                      <wps:spPr>
                        <a:xfrm flipV="1">
                          <a:off x="0" y="0"/>
                          <a:ext cx="16154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0B1428" id="Straight Connector 21" o:spid="_x0000_s1026" style="position:absolute;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8pt,47.2pt" to="176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" strokecolor="windowText" strokeweight=".5pt">
                <v:stroke joinstyle="miter"/>
                <w10:wrap anchorx="margin"/>
              </v:line>
            </w:pict>
          </mc:Fallback>
        </mc:AlternateContent>
      </w:r>
      <w:r w:rsidRPr="001A41C1">
        <w:rPr>
          <w:rFonts w:ascii="Calibri" w:eastAsia="Calibri" w:hAnsi="Calibri" w:cs="Times New Roman"/>
          <w:noProof/>
        </w:rPr>
        <mc:AlternateContent>
          <mc:Choice Requires="wps">
            <w:drawing>
              <wp:anchor distT="0" distB="0" distL="114300" distR="114300" simplePos="0" relativeHeight="251691008" behindDoc="0" locked="0" layoutInCell="1" allowOverlap="1" wp14:anchorId="1D219F67" wp14:editId="2DED012B">
                <wp:simplePos x="0" y="0"/>
                <wp:positionH relativeFrom="margin">
                  <wp:posOffset>1457325</wp:posOffset>
                </wp:positionH>
                <wp:positionV relativeFrom="paragraph">
                  <wp:posOffset>365760</wp:posOffset>
                </wp:positionV>
                <wp:extent cx="0" cy="228600"/>
                <wp:effectExtent l="0" t="0" r="19050" b="19050"/>
                <wp:wrapNone/>
                <wp:docPr id="196" name="Straight Connector 196"/>
                <wp:cNvGraphicFramePr/>
                <a:graphic xmlns:a="http://schemas.openxmlformats.org/drawingml/2006/main">
                  <a:graphicData uri="http://schemas.microsoft.com/office/word/2010/wordprocessingShape">
                    <wps:wsp>
                      <wps:cNvCnPr/>
                      <wps:spPr>
                        <a:xfrm>
                          <a:off x="0" y="0"/>
                          <a:ext cx="0" cy="2286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DB23DF" id="Straight Connector 196" o:spid="_x0000_s1026" style="position:absolute;z-index:251691008;visibility:visible;mso-wrap-style:square;mso-wrap-distance-left:9pt;mso-wrap-distance-top:0;mso-wrap-distance-right:9pt;mso-wrap-distance-bottom:0;mso-position-horizontal:absolute;mso-position-horizontal-relative:margin;mso-position-vertical:absolute;mso-position-vertical-relative:text" from="114.75pt,28.8pt" to="114.7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" strokecolor="windowText" strokeweight=".5pt">
                <v:stroke joinstyle="miter"/>
                <w10:wrap anchorx="margin"/>
              </v:line>
            </w:pict>
          </mc:Fallback>
        </mc:AlternateContent>
      </w:r>
    </w:p>
    <w:p w14:paraId="743609A7" w14:textId="42E17072" w:rsidR="001A41C1" w:rsidRPr="001A41C1" w:rsidRDefault="001A41C1" w:rsidP="001A41C1">
      <w:pPr>
        <w:spacing w:after="160" w:line="259" w:lineRule="auto"/>
        <w:rPr>
          <w:rFonts w:ascii="Calibri" w:eastAsia="Calibri" w:hAnsi="Calibri" w:cs="Times New Roman"/>
          <w:lang w:val="en-GB"/>
        </w:rPr>
      </w:pPr>
    </w:p>
    <w:p w14:paraId="7CECCCC2" w14:textId="77777777" w:rsidR="00123791" w:rsidRDefault="00FE6DDC"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59616" behindDoc="0" locked="0" layoutInCell="1" allowOverlap="1" wp14:anchorId="112A7773" wp14:editId="178979F2">
                <wp:simplePos x="0" y="0"/>
                <wp:positionH relativeFrom="margin">
                  <wp:posOffset>2791460</wp:posOffset>
                </wp:positionH>
                <wp:positionV relativeFrom="paragraph">
                  <wp:posOffset>149860</wp:posOffset>
                </wp:positionV>
                <wp:extent cx="510540" cy="0"/>
                <wp:effectExtent l="0" t="76200" r="22860" b="95250"/>
                <wp:wrapNone/>
                <wp:docPr id="43" name="Straight Connector 21"/>
                <wp:cNvGraphicFramePr/>
                <a:graphic xmlns:a="http://schemas.openxmlformats.org/drawingml/2006/main">
                  <a:graphicData uri="http://schemas.microsoft.com/office/word/2010/wordprocessingShape">
                    <wps:wsp>
                      <wps:cNvCnPr/>
                      <wps:spPr>
                        <a:xfrm flipV="1">
                          <a:off x="0" y="0"/>
                          <a:ext cx="51054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D79774B" id="Straight Connector 21" o:spid="_x0000_s1026" style="position:absolute;flip:y;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9.8pt,11.8pt" to="260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" strokecolor="windowText" strokeweight=".5pt">
                <v:stroke endarrow="block" joinstyle="miter"/>
                <w10:wrap anchorx="margin"/>
              </v:line>
            </w:pict>
          </mc:Fallback>
        </mc:AlternateContent>
      </w:r>
    </w:p>
    <w:p w14:paraId="21D3DF84" w14:textId="767A4CF5" w:rsidR="00123791" w:rsidRDefault="0012379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12512" behindDoc="0" locked="0" layoutInCell="1" allowOverlap="1" wp14:anchorId="40DB419D" wp14:editId="6549D025">
                <wp:simplePos x="0" y="0"/>
                <wp:positionH relativeFrom="margin">
                  <wp:posOffset>612140</wp:posOffset>
                </wp:positionH>
                <wp:positionV relativeFrom="paragraph">
                  <wp:posOffset>99002</wp:posOffset>
                </wp:positionV>
                <wp:extent cx="0" cy="1036320"/>
                <wp:effectExtent l="0" t="0" r="19050" b="30480"/>
                <wp:wrapNone/>
                <wp:docPr id="38" name="Straight Connector 196"/>
                <wp:cNvGraphicFramePr/>
                <a:graphic xmlns:a="http://schemas.openxmlformats.org/drawingml/2006/main">
                  <a:graphicData uri="http://schemas.microsoft.com/office/word/2010/wordprocessingShape">
                    <wps:wsp>
                      <wps:cNvCnPr/>
                      <wps:spPr>
                        <a:xfrm>
                          <a:off x="0" y="0"/>
                          <a:ext cx="0" cy="103632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072D742" id="Straight Connector 196" o:spid="_x0000_s1026" style="position:absolute;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8.2pt,7.8pt" to="48.2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" strokecolor="windowText" strokeweight=".5pt">
                <v:stroke joinstyle="miter"/>
                <w10:wrap anchorx="margin"/>
              </v:line>
            </w:pict>
          </mc:Fallback>
        </mc:AlternateContent>
      </w:r>
    </w:p>
    <w:p w14:paraId="25FD505F" w14:textId="031FCFFA" w:rsidR="001A41C1" w:rsidRPr="001A41C1" w:rsidRDefault="005302B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62688" behindDoc="0" locked="0" layoutInCell="1" allowOverlap="1" wp14:anchorId="10F5B1AB" wp14:editId="0617EFDC">
                <wp:simplePos x="0" y="0"/>
                <wp:positionH relativeFrom="column">
                  <wp:posOffset>4178300</wp:posOffset>
                </wp:positionH>
                <wp:positionV relativeFrom="paragraph">
                  <wp:posOffset>102928</wp:posOffset>
                </wp:positionV>
                <wp:extent cx="0" cy="257175"/>
                <wp:effectExtent l="76200" t="0" r="57150" b="47625"/>
                <wp:wrapNone/>
                <wp:docPr id="49" name="Straight Arrow Connector 28"/>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9BE4DA" id="Straight Arrow Connector 28" o:spid="_x0000_s1026" type="#_x0000_t32" style="position:absolute;margin-left:329pt;margin-top:8.1pt;width:0;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" strokecolor="windowText" strokeweight=".5pt">
                <v:stroke endarrow="block" joinstyle="miter"/>
              </v:shape>
            </w:pict>
          </mc:Fallback>
        </mc:AlternateContent>
      </w:r>
    </w:p>
    <w:p w14:paraId="020102FD" w14:textId="490F86AC" w:rsidR="001A41C1" w:rsidRPr="001A41C1" w:rsidRDefault="00123791"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45720" distB="45720" distL="114300" distR="114300" simplePos="0" relativeHeight="251710464" behindDoc="0" locked="0" layoutInCell="1" allowOverlap="1" wp14:anchorId="3FDF7A58" wp14:editId="6D529471">
                <wp:simplePos x="0" y="0"/>
                <wp:positionH relativeFrom="margin">
                  <wp:posOffset>2292985</wp:posOffset>
                </wp:positionH>
                <wp:positionV relativeFrom="paragraph">
                  <wp:posOffset>95192</wp:posOffset>
                </wp:positionV>
                <wp:extent cx="3836035" cy="845820"/>
                <wp:effectExtent l="0" t="0" r="12065" b="1143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035" cy="845820"/>
                        </a:xfrm>
                        <a:prstGeom prst="rect">
                          <a:avLst/>
                        </a:prstGeom>
                        <a:solidFill>
                          <a:srgbClr val="FFFFFF"/>
                        </a:solidFill>
                        <a:ln w="9525">
                          <a:solidFill>
                            <a:srgbClr val="000000"/>
                          </a:solidFill>
                          <a:miter lim="800000"/>
                          <a:headEnd/>
                          <a:tailEnd/>
                        </a:ln>
                      </wps:spPr>
                      <wps:txbx>
                        <w:txbxContent>
                          <w:p w14:paraId="48CAEA4D" w14:textId="77777777" w:rsidR="00EB0B98" w:rsidRDefault="00EB0B98" w:rsidP="001A41C1">
                            <w:pPr>
                              <w:spacing w:after="80"/>
                              <w:jc w:val="center"/>
                              <w:rPr>
                                <w:i/>
                                <w:color w:val="FF0000"/>
                              </w:rPr>
                            </w:pPr>
                            <w:r w:rsidRPr="00F026BF">
                              <w:rPr>
                                <w:i/>
                                <w:color w:val="FF0000"/>
                              </w:rPr>
                              <w:t xml:space="preserve">Consider what other support the child and family may need, </w:t>
                            </w:r>
                            <w:r>
                              <w:rPr>
                                <w:i/>
                                <w:color w:val="FF0000"/>
                              </w:rPr>
                              <w:t xml:space="preserve">e.g. </w:t>
                            </w:r>
                            <w:r w:rsidRPr="00F026BF">
                              <w:rPr>
                                <w:i/>
                                <w:color w:val="FF0000"/>
                              </w:rPr>
                              <w:t>whether they can be included in community-based programming, or how the key issues may be addressed through advocacy.</w:t>
                            </w:r>
                          </w:p>
                          <w:p w14:paraId="2B8B6789" w14:textId="77777777" w:rsidR="00EB0B98" w:rsidRDefault="00EB0B98" w:rsidP="001A41C1">
                            <w:pPr>
                              <w:spacing w:after="80"/>
                              <w:jc w:val="center"/>
                              <w:rPr>
                                <w:i/>
                                <w:color w:val="FF0000"/>
                              </w:rPr>
                            </w:pPr>
                          </w:p>
                          <w:p w14:paraId="1E0FCB43" w14:textId="77777777" w:rsidR="00EB0B98" w:rsidRPr="00F026BF" w:rsidRDefault="00EB0B98" w:rsidP="001A41C1">
                            <w:pPr>
                              <w:spacing w:after="80"/>
                              <w:jc w:val="center"/>
                              <w:rPr>
                                <w:i/>
                                <w:color w:val="FF0000"/>
                              </w:rPr>
                            </w:pPr>
                          </w:p>
                          <w:p w14:paraId="5EF590AC" w14:textId="77777777" w:rsidR="00EB0B98" w:rsidRDefault="00EB0B98" w:rsidP="001A4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F7A58" id="_x0000_s1047" type="#_x0000_t202" style="position:absolute;margin-left:180.55pt;margin-top:7.5pt;width:302.05pt;height:66.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">
                <v:textbox>
                  <w:txbxContent>
                    <w:p w14:paraId="48CAEA4D" w14:textId="77777777" w:rsidR="00EB0B98" w:rsidRDefault="00EB0B98" w:rsidP="001A41C1">
                      <w:pPr>
                        <w:spacing w:after="80"/>
                        <w:jc w:val="center"/>
                        <w:rPr>
                          <w:i/>
                          <w:color w:val="FF0000"/>
                        </w:rPr>
                      </w:pPr>
                      <w:r w:rsidRPr="00F026BF">
                        <w:rPr>
                          <w:i/>
                          <w:color w:val="FF0000"/>
                        </w:rPr>
                        <w:t xml:space="preserve">Consider what other support the child and family may need, </w:t>
                      </w:r>
                      <w:r>
                        <w:rPr>
                          <w:i/>
                          <w:color w:val="FF0000"/>
                        </w:rPr>
                        <w:t xml:space="preserve">e.g. </w:t>
                      </w:r>
                      <w:r w:rsidRPr="00F026BF">
                        <w:rPr>
                          <w:i/>
                          <w:color w:val="FF0000"/>
                        </w:rPr>
                        <w:t>whether they can be included in community-based programming, or how the key issues may be addressed through advocacy.</w:t>
                      </w:r>
                    </w:p>
                    <w:p w14:paraId="2B8B6789" w14:textId="77777777" w:rsidR="00EB0B98" w:rsidRDefault="00EB0B98" w:rsidP="001A41C1">
                      <w:pPr>
                        <w:spacing w:after="80"/>
                        <w:jc w:val="center"/>
                        <w:rPr>
                          <w:i/>
                          <w:color w:val="FF0000"/>
                        </w:rPr>
                      </w:pPr>
                    </w:p>
                    <w:p w14:paraId="1E0FCB43" w14:textId="77777777" w:rsidR="00EB0B98" w:rsidRPr="00F026BF" w:rsidRDefault="00EB0B98" w:rsidP="001A41C1">
                      <w:pPr>
                        <w:spacing w:after="80"/>
                        <w:jc w:val="center"/>
                        <w:rPr>
                          <w:i/>
                          <w:color w:val="FF0000"/>
                        </w:rPr>
                      </w:pPr>
                    </w:p>
                    <w:p w14:paraId="5EF590AC" w14:textId="77777777" w:rsidR="00EB0B98" w:rsidRDefault="00EB0B98" w:rsidP="001A41C1"/>
                  </w:txbxContent>
                </v:textbox>
                <w10:wrap type="square" anchorx="margin"/>
              </v:shape>
            </w:pict>
          </mc:Fallback>
        </mc:AlternateContent>
      </w:r>
    </w:p>
    <w:p w14:paraId="7BDC5968" w14:textId="4FF0C977" w:rsidR="001A41C1" w:rsidRPr="001A41C1" w:rsidRDefault="00FE6DDC" w:rsidP="001A41C1">
      <w:pPr>
        <w:spacing w:after="160" w:line="259" w:lineRule="auto"/>
        <w:rPr>
          <w:rFonts w:ascii="Calibri" w:eastAsia="Calibri" w:hAnsi="Calibri" w:cs="Times New Roman"/>
          <w:lang w:val="en-GB"/>
        </w:rPr>
      </w:pPr>
      <w:r w:rsidRPr="001A41C1">
        <w:rPr>
          <w:rFonts w:ascii="Calibri" w:eastAsia="Calibri" w:hAnsi="Calibri" w:cs="Times New Roman"/>
          <w:noProof/>
        </w:rPr>
        <mc:AlternateContent>
          <mc:Choice Requires="wps">
            <w:drawing>
              <wp:anchor distT="0" distB="0" distL="114300" distR="114300" simplePos="0" relativeHeight="251713536" behindDoc="0" locked="0" layoutInCell="1" allowOverlap="1" wp14:anchorId="16ED8804" wp14:editId="0498F195">
                <wp:simplePos x="0" y="0"/>
                <wp:positionH relativeFrom="margin">
                  <wp:posOffset>614045</wp:posOffset>
                </wp:positionH>
                <wp:positionV relativeFrom="paragraph">
                  <wp:posOffset>280035</wp:posOffset>
                </wp:positionV>
                <wp:extent cx="1461136" cy="0"/>
                <wp:effectExtent l="0" t="76200" r="24765" b="95250"/>
                <wp:wrapNone/>
                <wp:docPr id="40" name="Straight Connector 21"/>
                <wp:cNvGraphicFramePr/>
                <a:graphic xmlns:a="http://schemas.openxmlformats.org/drawingml/2006/main">
                  <a:graphicData uri="http://schemas.microsoft.com/office/word/2010/wordprocessingShape">
                    <wps:wsp>
                      <wps:cNvCnPr/>
                      <wps:spPr>
                        <a:xfrm flipV="1">
                          <a:off x="0" y="0"/>
                          <a:ext cx="1461136"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9A563A2" id="Straight Connector 21" o:spid="_x0000_s1026" style="position:absolute;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35pt,22.05pt" to="163.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" strokecolor="windowText" strokeweight=".5pt">
                <v:stroke endarrow="block" joinstyle="miter"/>
                <w10:wrap anchorx="margin"/>
              </v:line>
            </w:pict>
          </mc:Fallback>
        </mc:AlternateContent>
      </w:r>
    </w:p>
    <w:p w14:paraId="4F5EDF26" w14:textId="38E8764F" w:rsidR="001A41C1" w:rsidRPr="001A41C1" w:rsidRDefault="001A41C1" w:rsidP="001A41C1">
      <w:pPr>
        <w:spacing w:after="160" w:line="259" w:lineRule="auto"/>
        <w:rPr>
          <w:rFonts w:ascii="Calibri" w:eastAsia="Calibri" w:hAnsi="Calibri" w:cs="Times New Roman"/>
          <w:lang w:val="en-GB"/>
        </w:rPr>
      </w:pPr>
    </w:p>
    <w:p w14:paraId="0C703CE1" w14:textId="77777777" w:rsidR="001A41C1" w:rsidRDefault="001A41C1" w:rsidP="007647BC">
      <w:pPr>
        <w:rPr>
          <w:lang w:val="en-GB"/>
        </w:rPr>
        <w:sectPr w:rsidR="001A41C1" w:rsidSect="00930101">
          <w:headerReference w:type="even" r:id="rId42"/>
          <w:headerReference w:type="default" r:id="rId43"/>
          <w:headerReference w:type="first" r:id="rId44"/>
          <w:pgSz w:w="11906" w:h="16838"/>
          <w:pgMar w:top="1021" w:right="1304" w:bottom="1021" w:left="1304" w:header="709" w:footer="709" w:gutter="0"/>
          <w:cols w:space="708"/>
          <w:docGrid w:linePitch="360"/>
        </w:sectPr>
      </w:pPr>
    </w:p>
    <w:p w14:paraId="346F2530" w14:textId="74D88393" w:rsidR="001A41C1" w:rsidRPr="00837261" w:rsidRDefault="001A41C1" w:rsidP="00837261">
      <w:pPr>
        <w:pStyle w:val="Heading1"/>
        <w:rPr>
          <w:lang w:val="en-GB"/>
        </w:rPr>
      </w:pPr>
      <w:bookmarkStart w:id="71" w:name="_Toc3717875"/>
      <w:r w:rsidRPr="000C3607">
        <w:rPr>
          <w:lang w:val="en-GB"/>
        </w:rPr>
        <w:lastRenderedPageBreak/>
        <w:t>Annex</w:t>
      </w:r>
      <w:r>
        <w:rPr>
          <w:lang w:val="en-GB"/>
        </w:rPr>
        <w:t xml:space="preserve"> </w:t>
      </w:r>
      <w:r w:rsidR="00405CA0">
        <w:rPr>
          <w:lang w:val="en-GB"/>
        </w:rPr>
        <w:t>F</w:t>
      </w:r>
      <w:r>
        <w:rPr>
          <w:lang w:val="en-GB"/>
        </w:rPr>
        <w:t xml:space="preserve">: </w:t>
      </w:r>
      <w:r w:rsidR="00275471">
        <w:rPr>
          <w:lang w:val="en-GB"/>
        </w:rPr>
        <w:t xml:space="preserve">SAMPLE </w:t>
      </w:r>
      <w:r>
        <w:rPr>
          <w:lang w:val="en-GB"/>
        </w:rPr>
        <w:t>CASE PRIORITISATION GUIDE FOR CASE MANAGEMENT</w:t>
      </w:r>
      <w:bookmarkEnd w:id="71"/>
    </w:p>
    <w:p w14:paraId="26F278AF" w14:textId="6E893051" w:rsidR="001A41C1" w:rsidRPr="001A41C1" w:rsidRDefault="001A41C1" w:rsidP="001A41C1">
      <w:pPr>
        <w:autoSpaceDE w:val="0"/>
        <w:autoSpaceDN w:val="0"/>
        <w:adjustRightInd w:val="0"/>
        <w:rPr>
          <w:rFonts w:eastAsia="MS Mincho" w:cs="HelveticaNeue-Light" w:hint="eastAsia"/>
          <w:lang w:val="en-GB"/>
        </w:rPr>
      </w:pPr>
      <w:r w:rsidRPr="001A41C1">
        <w:rPr>
          <w:rFonts w:eastAsia="MS Mincho" w:cs="Arial"/>
          <w:lang w:val="en-GB"/>
        </w:rPr>
        <w:t xml:space="preserve">Due to increasing numbers of children at risk of harm during humanitarian crises, it is necessary to prioritise cases within the caseload in order to ensure that children most in need of urgent attention receive case management support in a timely manner. This case prioritisation guide helps to differentiate </w:t>
      </w:r>
      <w:r w:rsidR="00271019">
        <w:rPr>
          <w:lang w:val="en-GB"/>
        </w:rPr>
        <w:t xml:space="preserve">the urgency for action, response and follow-up between those cases that have been found to be eligible for case management. Cases can be prioritized as high, medium, low or no risk. </w:t>
      </w:r>
      <w:r w:rsidRPr="001A41C1">
        <w:rPr>
          <w:rFonts w:eastAsia="MS Mincho" w:cs="Helvetica 55 Roman"/>
          <w:lang w:val="en-GB"/>
        </w:rPr>
        <w:t xml:space="preserve">The determination of the </w:t>
      </w:r>
      <w:r w:rsidR="00271019">
        <w:rPr>
          <w:rFonts w:eastAsia="MS Mincho" w:cs="Helvetica 55 Roman"/>
          <w:lang w:val="en-GB"/>
        </w:rPr>
        <w:t xml:space="preserve">risk </w:t>
      </w:r>
      <w:r w:rsidRPr="001A41C1">
        <w:rPr>
          <w:rFonts w:eastAsia="MS Mincho" w:cs="Helvetica 55 Roman"/>
          <w:lang w:val="en-GB"/>
        </w:rPr>
        <w:t>level for each case will determine the timeframes for assessment, case planning, and follow-up and review in the next steps of the case management process.</w:t>
      </w:r>
    </w:p>
    <w:p w14:paraId="4F6901D0" w14:textId="0A7776DD" w:rsidR="00930101" w:rsidRPr="00123791" w:rsidRDefault="001A41C1" w:rsidP="00837261">
      <w:pPr>
        <w:keepLines/>
        <w:pBdr>
          <w:top w:val="single" w:sz="2" w:space="20" w:color="4F81BD"/>
          <w:left w:val="single" w:sz="2" w:space="14" w:color="4F81BD"/>
          <w:bottom w:val="single" w:sz="2" w:space="15" w:color="4F81BD"/>
          <w:right w:val="single" w:sz="2" w:space="14" w:color="4F81BD"/>
        </w:pBdr>
        <w:spacing w:before="240" w:after="120"/>
        <w:ind w:left="288" w:right="288"/>
        <w:rPr>
          <w:rFonts w:ascii="Calibri Light" w:eastAsia="MS Mincho" w:hAnsi="Calibri Light" w:cs="Mangal"/>
          <w:iCs/>
          <w:color w:val="405D78" w:themeColor="accent1"/>
          <w:sz w:val="24"/>
          <w:szCs w:val="24"/>
          <w:lang w:val="en-GB"/>
        </w:rPr>
      </w:pPr>
      <w:r w:rsidRPr="00123791">
        <w:rPr>
          <w:rFonts w:ascii="Calibri Light" w:eastAsia="MS Mincho" w:hAnsi="Calibri Light" w:cs="Mangal"/>
          <w:b/>
          <w:iCs/>
          <w:color w:val="405D78" w:themeColor="accent1"/>
          <w:sz w:val="24"/>
          <w:szCs w:val="24"/>
          <w:lang w:val="en-GB"/>
        </w:rPr>
        <w:t xml:space="preserve">Prioritisation </w:t>
      </w:r>
      <w:r w:rsidRPr="00123791">
        <w:rPr>
          <w:rFonts w:ascii="Calibri Light" w:eastAsia="MS Mincho" w:hAnsi="Calibri Light" w:cs="Mangal"/>
          <w:iCs/>
          <w:color w:val="405D78" w:themeColor="accent1"/>
          <w:sz w:val="24"/>
          <w:szCs w:val="24"/>
          <w:lang w:val="en-GB"/>
        </w:rPr>
        <w:t>is used to determine the timelines with which to respond to a child’s needs within the case management process.</w:t>
      </w:r>
    </w:p>
    <w:p w14:paraId="5534C571" w14:textId="77777777" w:rsidR="00271019" w:rsidRDefault="00271019" w:rsidP="001A41C1">
      <w:pPr>
        <w:autoSpaceDE w:val="0"/>
        <w:autoSpaceDN w:val="0"/>
        <w:adjustRightInd w:val="0"/>
        <w:rPr>
          <w:rFonts w:ascii="Calibri" w:eastAsia="MS Mincho" w:hAnsi="Calibri" w:cs="Calibri"/>
          <w:b/>
          <w:color w:val="405D78" w:themeColor="accent1"/>
          <w:sz w:val="28"/>
          <w:szCs w:val="28"/>
          <w:lang w:val="en-GB"/>
        </w:rPr>
      </w:pPr>
    </w:p>
    <w:p w14:paraId="2E371741" w14:textId="77777777" w:rsidR="001A41C1" w:rsidRPr="00837261" w:rsidRDefault="001A41C1" w:rsidP="001A41C1">
      <w:pPr>
        <w:autoSpaceDE w:val="0"/>
        <w:autoSpaceDN w:val="0"/>
        <w:adjustRightInd w:val="0"/>
        <w:rPr>
          <w:rFonts w:ascii="Calibri" w:eastAsia="MS Mincho" w:hAnsi="Calibri" w:cs="Calibri"/>
          <w:color w:val="405D78" w:themeColor="accent1"/>
          <w:sz w:val="28"/>
          <w:szCs w:val="28"/>
          <w:lang w:val="en-GB"/>
        </w:rPr>
      </w:pPr>
      <w:r w:rsidRPr="00837261">
        <w:rPr>
          <w:rFonts w:ascii="Calibri" w:eastAsia="MS Mincho" w:hAnsi="Calibri" w:cs="Calibri"/>
          <w:b/>
          <w:color w:val="405D78" w:themeColor="accent1"/>
          <w:sz w:val="28"/>
          <w:szCs w:val="28"/>
          <w:lang w:val="en-GB"/>
        </w:rPr>
        <w:t>SET-UP OF THE CASE PRIORITISATION GUIDE</w:t>
      </w:r>
    </w:p>
    <w:p w14:paraId="24A9AC93" w14:textId="526053C6" w:rsidR="00271019" w:rsidRPr="001A41C1" w:rsidRDefault="001A41C1" w:rsidP="001A41C1">
      <w:pPr>
        <w:spacing w:before="120" w:after="120" w:line="276" w:lineRule="auto"/>
        <w:rPr>
          <w:rFonts w:eastAsia="MS Mincho" w:cs="Arial" w:hint="eastAsia"/>
          <w:lang w:val="en-GB"/>
        </w:rPr>
      </w:pPr>
      <w:r w:rsidRPr="001A41C1">
        <w:rPr>
          <w:rFonts w:eastAsia="MS Mincho" w:cs="Arial"/>
          <w:lang w:val="en-GB"/>
        </w:rPr>
        <w:t xml:space="preserve">The table below presents the definitions of the different </w:t>
      </w:r>
      <w:r w:rsidR="00271019">
        <w:rPr>
          <w:rFonts w:eastAsia="MS Mincho" w:cs="Arial"/>
          <w:lang w:val="en-GB"/>
        </w:rPr>
        <w:t xml:space="preserve">risk </w:t>
      </w:r>
      <w:r w:rsidRPr="001A41C1">
        <w:rPr>
          <w:rFonts w:eastAsia="MS Mincho" w:cs="Arial"/>
          <w:lang w:val="en-GB"/>
        </w:rPr>
        <w:t>levels, the corresponding timeframes of response within the case management process, and examples of child protection cases with high, medium</w:t>
      </w:r>
      <w:r w:rsidR="00271019">
        <w:rPr>
          <w:rFonts w:eastAsia="MS Mincho" w:cs="Arial"/>
          <w:lang w:val="en-GB"/>
        </w:rPr>
        <w:t>, low and no risk</w:t>
      </w:r>
      <w:r w:rsidRPr="001A41C1">
        <w:rPr>
          <w:rFonts w:eastAsia="MS Mincho" w:cs="Arial"/>
          <w:lang w:val="en-GB"/>
        </w:rPr>
        <w:t xml:space="preserve">. The table also presents examples of immediate concerns due to threats to life, safety or dignity which need to be addressed immediately before proceeding with any next step in the case management process. </w:t>
      </w:r>
    </w:p>
    <w:p w14:paraId="5B9A6215" w14:textId="77777777" w:rsidR="00930101" w:rsidRDefault="00930101" w:rsidP="00123791">
      <w:pPr>
        <w:spacing w:before="120" w:after="120" w:line="276" w:lineRule="auto"/>
        <w:rPr>
          <w:rFonts w:ascii="Calibri" w:eastAsia="MS Mincho" w:hAnsi="Calibri" w:cs="Calibri"/>
          <w:b/>
          <w:color w:val="405D78" w:themeColor="accent1"/>
          <w:sz w:val="28"/>
          <w:szCs w:val="28"/>
          <w:lang w:val="en-GB"/>
        </w:rPr>
      </w:pPr>
    </w:p>
    <w:p w14:paraId="0F79D3C5" w14:textId="77777777" w:rsidR="001A41C1" w:rsidRPr="00837261" w:rsidRDefault="001A41C1" w:rsidP="001A41C1">
      <w:pPr>
        <w:autoSpaceDE w:val="0"/>
        <w:autoSpaceDN w:val="0"/>
        <w:adjustRightInd w:val="0"/>
        <w:rPr>
          <w:rFonts w:ascii="Calibri" w:eastAsia="MS Mincho" w:hAnsi="Calibri" w:cs="Calibri"/>
          <w:color w:val="405D78" w:themeColor="accent1"/>
          <w:sz w:val="28"/>
          <w:szCs w:val="28"/>
          <w:lang w:val="en-GB"/>
        </w:rPr>
      </w:pPr>
      <w:r w:rsidRPr="00837261">
        <w:rPr>
          <w:rFonts w:ascii="Calibri" w:eastAsia="MS Mincho" w:hAnsi="Calibri" w:cs="Calibri"/>
          <w:b/>
          <w:color w:val="405D78" w:themeColor="accent1"/>
          <w:sz w:val="28"/>
          <w:szCs w:val="28"/>
          <w:lang w:val="en-GB"/>
        </w:rPr>
        <w:t>NOTES TO USING THE CASE PRIORITISATION GUIDE</w:t>
      </w:r>
    </w:p>
    <w:p w14:paraId="3932CD87" w14:textId="3E88FAA5" w:rsidR="008A571F" w:rsidRPr="008A571F" w:rsidRDefault="001A41C1" w:rsidP="00992BD2">
      <w:pPr>
        <w:numPr>
          <w:ilvl w:val="0"/>
          <w:numId w:val="26"/>
        </w:numPr>
        <w:spacing w:before="120" w:after="120" w:line="276" w:lineRule="auto"/>
        <w:contextualSpacing/>
        <w:rPr>
          <w:rFonts w:eastAsia="Times New Roman" w:cs="Arial"/>
          <w:lang w:val="en-GB"/>
        </w:rPr>
      </w:pPr>
      <w:r w:rsidRPr="001A41C1">
        <w:rPr>
          <w:rFonts w:eastAsia="Times New Roman" w:cs="HelveticaNeue-Light"/>
          <w:b/>
          <w:lang w:val="en-GB"/>
        </w:rPr>
        <w:t xml:space="preserve">Contextualise: </w:t>
      </w:r>
      <w:r w:rsidRPr="001A41C1">
        <w:rPr>
          <w:rFonts w:eastAsia="Times New Roman" w:cs="Arial"/>
          <w:lang w:val="en-GB"/>
        </w:rPr>
        <w:t xml:space="preserve">The </w:t>
      </w:r>
      <w:r w:rsidR="00271019">
        <w:rPr>
          <w:rFonts w:eastAsia="Times New Roman" w:cs="Arial"/>
          <w:lang w:val="en-GB"/>
        </w:rPr>
        <w:t xml:space="preserve">timeframes of response within the case management process that corresponds to each risk level should be contextualised in-context. The content of the </w:t>
      </w:r>
      <w:r w:rsidRPr="001A41C1">
        <w:rPr>
          <w:rFonts w:eastAsia="Times New Roman" w:cs="Arial"/>
          <w:lang w:val="en-GB"/>
        </w:rPr>
        <w:t xml:space="preserve">table should </w:t>
      </w:r>
      <w:r w:rsidR="00271019">
        <w:rPr>
          <w:rFonts w:eastAsia="Times New Roman" w:cs="Arial"/>
          <w:lang w:val="en-GB"/>
        </w:rPr>
        <w:t xml:space="preserve">also </w:t>
      </w:r>
      <w:r w:rsidRPr="001A41C1">
        <w:rPr>
          <w:rFonts w:eastAsia="Times New Roman" w:cs="Arial"/>
          <w:lang w:val="en-GB"/>
        </w:rPr>
        <w:t>be adapted and further expanded based upon the issues that are being addressed and the</w:t>
      </w:r>
      <w:r w:rsidR="00271019">
        <w:rPr>
          <w:rFonts w:eastAsia="Times New Roman" w:cs="Arial"/>
          <w:lang w:val="en-GB"/>
        </w:rPr>
        <w:t xml:space="preserve"> overall</w:t>
      </w:r>
      <w:r w:rsidRPr="001A41C1">
        <w:rPr>
          <w:rFonts w:eastAsia="Times New Roman" w:cs="Arial"/>
          <w:lang w:val="en-GB"/>
        </w:rPr>
        <w:t xml:space="preserve"> risk analysis in</w:t>
      </w:r>
      <w:r w:rsidR="00271019">
        <w:rPr>
          <w:rFonts w:eastAsia="Times New Roman" w:cs="Arial"/>
          <w:lang w:val="en-GB"/>
        </w:rPr>
        <w:t>-</w:t>
      </w:r>
      <w:r w:rsidRPr="001A41C1">
        <w:rPr>
          <w:rFonts w:eastAsia="Times New Roman" w:cs="Arial"/>
          <w:lang w:val="en-GB"/>
        </w:rPr>
        <w:t>context</w:t>
      </w:r>
      <w:r w:rsidR="008A571F">
        <w:rPr>
          <w:rFonts w:eastAsia="Times New Roman" w:cs="Arial"/>
          <w:lang w:val="en-GB"/>
        </w:rPr>
        <w:t xml:space="preserve"> (including vulnerability dimensions around gender).</w:t>
      </w:r>
    </w:p>
    <w:p w14:paraId="41AD9EA7" w14:textId="77777777" w:rsidR="001A41C1" w:rsidRPr="001A41C1" w:rsidRDefault="001A41C1" w:rsidP="00837261">
      <w:pPr>
        <w:spacing w:before="120" w:after="120" w:line="276" w:lineRule="auto"/>
        <w:ind w:left="720"/>
        <w:contextualSpacing/>
        <w:rPr>
          <w:rFonts w:eastAsia="Times New Roman" w:cs="Arial"/>
          <w:lang w:val="en-GB"/>
        </w:rPr>
      </w:pPr>
    </w:p>
    <w:p w14:paraId="3CAC3E6A" w14:textId="5CA3CCA9" w:rsidR="001A41C1" w:rsidRPr="001A41C1" w:rsidRDefault="001A41C1" w:rsidP="00992BD2">
      <w:pPr>
        <w:numPr>
          <w:ilvl w:val="0"/>
          <w:numId w:val="26"/>
        </w:numPr>
        <w:spacing w:before="120" w:after="120" w:line="276" w:lineRule="auto"/>
        <w:contextualSpacing/>
        <w:rPr>
          <w:rFonts w:eastAsia="Times New Roman" w:cs="Arial"/>
          <w:lang w:val="en-GB"/>
        </w:rPr>
      </w:pPr>
      <w:r w:rsidRPr="001A41C1">
        <w:rPr>
          <w:rFonts w:eastAsia="Times New Roman" w:cs="Arial"/>
          <w:b/>
          <w:lang w:val="en-GB"/>
        </w:rPr>
        <w:t xml:space="preserve">Assessing the </w:t>
      </w:r>
      <w:r w:rsidR="00271019">
        <w:rPr>
          <w:rFonts w:eastAsia="Times New Roman" w:cs="Arial"/>
          <w:b/>
          <w:lang w:val="en-GB"/>
        </w:rPr>
        <w:t xml:space="preserve">risk </w:t>
      </w:r>
      <w:r w:rsidRPr="001A41C1">
        <w:rPr>
          <w:rFonts w:eastAsia="Times New Roman" w:cs="Arial"/>
          <w:b/>
          <w:lang w:val="en-GB"/>
        </w:rPr>
        <w:t xml:space="preserve">level for a protection concern: </w:t>
      </w:r>
      <w:r w:rsidRPr="001A41C1">
        <w:rPr>
          <w:rFonts w:eastAsia="Times New Roman" w:cs="Arial"/>
          <w:lang w:val="en-GB"/>
        </w:rPr>
        <w:t xml:space="preserve">In assessing the </w:t>
      </w:r>
      <w:r w:rsidR="00271019">
        <w:rPr>
          <w:rFonts w:eastAsia="Times New Roman" w:cs="Arial"/>
          <w:lang w:val="en-GB"/>
        </w:rPr>
        <w:t xml:space="preserve">risk </w:t>
      </w:r>
      <w:r w:rsidRPr="001A41C1">
        <w:rPr>
          <w:rFonts w:eastAsia="Times New Roman" w:cs="Arial"/>
          <w:lang w:val="en-GB"/>
        </w:rPr>
        <w:t>level for a protection concern</w:t>
      </w:r>
      <w:r w:rsidR="00271019">
        <w:rPr>
          <w:rFonts w:eastAsia="Times New Roman" w:cs="Arial"/>
          <w:lang w:val="en-GB"/>
        </w:rPr>
        <w:t xml:space="preserve"> (e.g. physical violence and abuse, neglect, child labour)</w:t>
      </w:r>
      <w:r w:rsidRPr="001A41C1">
        <w:rPr>
          <w:rFonts w:eastAsia="Times New Roman" w:cs="Arial"/>
          <w:lang w:val="en-GB"/>
        </w:rPr>
        <w:t>, the (potential) degree of harm is the main consideration to take into account. In order to determine this, caseworkers should take into consideration factors such as the child’s age and gender, the child’s displacement and separation status, the child’s health and disability status, the frequency and severity of the protection concerns, when an incident happened, the opportunity of potential perpetrators to contact the child, and the protective and risk factors within the family and wider environment of the child</w:t>
      </w:r>
      <w:r w:rsidR="00271019">
        <w:rPr>
          <w:rFonts w:eastAsia="Times New Roman" w:cs="Arial"/>
          <w:lang w:val="en-GB"/>
        </w:rPr>
        <w:t>. This assessment is based on a ‘snapshot in time’ and caseworkers should take into account that risk level may evolve over time and should be reconsidered throughout the case management process.</w:t>
      </w:r>
    </w:p>
    <w:p w14:paraId="486F36C1" w14:textId="7ED294BB" w:rsidR="001A41C1" w:rsidRPr="001A41C1" w:rsidRDefault="001A41C1" w:rsidP="00992BD2">
      <w:pPr>
        <w:numPr>
          <w:ilvl w:val="0"/>
          <w:numId w:val="26"/>
        </w:numPr>
        <w:spacing w:before="120" w:after="120" w:line="276" w:lineRule="auto"/>
        <w:contextualSpacing/>
        <w:rPr>
          <w:rFonts w:eastAsia="Times New Roman" w:cs="Arial"/>
          <w:lang w:val="en-GB"/>
        </w:rPr>
        <w:sectPr w:rsidR="001A41C1" w:rsidRPr="001A41C1" w:rsidSect="00930101">
          <w:headerReference w:type="even" r:id="rId45"/>
          <w:headerReference w:type="default" r:id="rId46"/>
          <w:headerReference w:type="first" r:id="rId47"/>
          <w:pgSz w:w="11906" w:h="16838"/>
          <w:pgMar w:top="1417" w:right="1417" w:bottom="1417" w:left="1417" w:header="708" w:footer="708" w:gutter="0"/>
          <w:cols w:space="708"/>
          <w:docGrid w:linePitch="360"/>
        </w:sectPr>
      </w:pPr>
      <w:r w:rsidRPr="001A41C1">
        <w:rPr>
          <w:rFonts w:eastAsia="Times New Roman" w:cs="Arial"/>
          <w:b/>
          <w:lang w:val="en-GB"/>
        </w:rPr>
        <w:lastRenderedPageBreak/>
        <w:t xml:space="preserve">Assessing the </w:t>
      </w:r>
      <w:r w:rsidR="00271019">
        <w:rPr>
          <w:rFonts w:eastAsia="Times New Roman" w:cs="Arial"/>
          <w:b/>
          <w:lang w:val="en-GB"/>
        </w:rPr>
        <w:t xml:space="preserve">risk </w:t>
      </w:r>
      <w:r w:rsidRPr="001A41C1">
        <w:rPr>
          <w:rFonts w:eastAsia="Times New Roman" w:cs="Arial"/>
          <w:b/>
          <w:lang w:val="en-GB"/>
        </w:rPr>
        <w:t xml:space="preserve">level for a case: </w:t>
      </w:r>
      <w:r w:rsidR="00856DFA" w:rsidRPr="001A41C1">
        <w:rPr>
          <w:rFonts w:eastAsia="Times New Roman" w:cs="Arial"/>
          <w:lang w:val="en-GB"/>
        </w:rPr>
        <w:t>Children are often faced with multi</w:t>
      </w:r>
      <w:r w:rsidR="00856DFA">
        <w:rPr>
          <w:rFonts w:eastAsia="Times New Roman" w:cs="Arial"/>
          <w:lang w:val="en-GB"/>
        </w:rPr>
        <w:t>ple</w:t>
      </w:r>
      <w:r w:rsidR="00856DFA" w:rsidRPr="001A41C1">
        <w:rPr>
          <w:rFonts w:eastAsia="Times New Roman" w:cs="Arial"/>
          <w:lang w:val="en-GB"/>
        </w:rPr>
        <w:t xml:space="preserve"> protection concerns</w:t>
      </w:r>
      <w:r w:rsidR="00856DFA">
        <w:rPr>
          <w:rFonts w:eastAsia="Times New Roman" w:cs="Arial"/>
          <w:lang w:val="en-GB"/>
        </w:rPr>
        <w:t xml:space="preserve"> (i.e. they can be an unaccompanied child who is engaged in child labour)</w:t>
      </w:r>
      <w:r w:rsidR="00856DFA" w:rsidRPr="001A41C1">
        <w:rPr>
          <w:rFonts w:eastAsia="Times New Roman" w:cs="Arial"/>
          <w:lang w:val="en-GB"/>
        </w:rPr>
        <w:t xml:space="preserve">. </w:t>
      </w:r>
      <w:r w:rsidR="00856DFA">
        <w:rPr>
          <w:rFonts w:eastAsia="Times New Roman" w:cs="Arial"/>
          <w:lang w:val="en-GB"/>
        </w:rPr>
        <w:t xml:space="preserve">Each protection concern </w:t>
      </w:r>
      <w:r w:rsidRPr="001A41C1">
        <w:rPr>
          <w:rFonts w:eastAsia="Times New Roman" w:cs="Arial"/>
          <w:lang w:val="en-GB"/>
        </w:rPr>
        <w:t xml:space="preserve">may </w:t>
      </w:r>
      <w:r w:rsidR="00856DFA">
        <w:rPr>
          <w:rFonts w:eastAsia="Times New Roman" w:cs="Arial"/>
          <w:lang w:val="en-GB"/>
        </w:rPr>
        <w:t>be assigned</w:t>
      </w:r>
      <w:r w:rsidRPr="001A41C1">
        <w:rPr>
          <w:rFonts w:eastAsia="Times New Roman" w:cs="Arial"/>
          <w:lang w:val="en-GB"/>
        </w:rPr>
        <w:t xml:space="preserve"> a </w:t>
      </w:r>
      <w:r w:rsidR="00856DFA">
        <w:rPr>
          <w:rFonts w:eastAsia="Times New Roman" w:cs="Arial"/>
          <w:lang w:val="en-GB"/>
        </w:rPr>
        <w:t xml:space="preserve">different risk </w:t>
      </w:r>
      <w:r w:rsidRPr="001A41C1">
        <w:rPr>
          <w:rFonts w:eastAsia="Times New Roman" w:cs="Arial"/>
          <w:lang w:val="en-GB"/>
        </w:rPr>
        <w:t xml:space="preserve">level </w:t>
      </w:r>
      <w:r w:rsidR="00856DFA">
        <w:rPr>
          <w:rFonts w:eastAsia="Times New Roman" w:cs="Arial"/>
          <w:lang w:val="en-GB"/>
        </w:rPr>
        <w:t>(see ‘assessing the risk level for a protection concern’)</w:t>
      </w:r>
      <w:r w:rsidRPr="001A41C1">
        <w:rPr>
          <w:rFonts w:eastAsia="Times New Roman" w:cs="Arial"/>
          <w:lang w:val="en-GB"/>
        </w:rPr>
        <w:t xml:space="preserve">. However, the overall </w:t>
      </w:r>
      <w:r w:rsidR="00856DFA">
        <w:rPr>
          <w:rFonts w:eastAsia="Times New Roman" w:cs="Arial"/>
          <w:lang w:val="en-GB"/>
        </w:rPr>
        <w:t>risk</w:t>
      </w:r>
      <w:r w:rsidR="00856DFA" w:rsidRPr="001A41C1">
        <w:rPr>
          <w:rFonts w:eastAsia="Times New Roman" w:cs="Arial"/>
          <w:lang w:val="en-GB"/>
        </w:rPr>
        <w:t xml:space="preserve"> </w:t>
      </w:r>
      <w:r w:rsidRPr="001A41C1">
        <w:rPr>
          <w:rFonts w:eastAsia="Times New Roman" w:cs="Arial"/>
          <w:lang w:val="en-GB"/>
        </w:rPr>
        <w:t xml:space="preserve">level of a case is </w:t>
      </w:r>
      <w:r w:rsidR="00856DFA">
        <w:rPr>
          <w:rFonts w:eastAsia="Times New Roman" w:cs="Arial"/>
          <w:lang w:val="en-GB"/>
        </w:rPr>
        <w:t>equal to</w:t>
      </w:r>
      <w:r w:rsidRPr="001A41C1">
        <w:rPr>
          <w:rFonts w:eastAsia="Times New Roman" w:cs="Arial"/>
          <w:lang w:val="en-GB"/>
        </w:rPr>
        <w:t xml:space="preserve"> the highest </w:t>
      </w:r>
      <w:r w:rsidR="00856DFA">
        <w:rPr>
          <w:rFonts w:eastAsia="Times New Roman" w:cs="Arial"/>
          <w:lang w:val="en-GB"/>
        </w:rPr>
        <w:t xml:space="preserve">risk </w:t>
      </w:r>
      <w:r w:rsidRPr="001A41C1">
        <w:rPr>
          <w:rFonts w:eastAsia="Times New Roman" w:cs="Arial"/>
          <w:lang w:val="en-GB"/>
        </w:rPr>
        <w:t xml:space="preserve">level </w:t>
      </w:r>
      <w:r w:rsidR="00856DFA">
        <w:rPr>
          <w:rFonts w:eastAsia="Times New Roman" w:cs="Arial"/>
          <w:lang w:val="en-GB"/>
        </w:rPr>
        <w:t>assigned to the</w:t>
      </w:r>
      <w:r w:rsidRPr="001A41C1">
        <w:rPr>
          <w:rFonts w:eastAsia="Times New Roman" w:cs="Arial"/>
          <w:lang w:val="en-GB"/>
        </w:rPr>
        <w:t xml:space="preserve"> different protection concerns which the child is faced with. </w:t>
      </w:r>
      <w:r w:rsidR="00856DFA">
        <w:rPr>
          <w:rFonts w:eastAsia="Times New Roman" w:cs="Arial"/>
          <w:lang w:val="en-GB"/>
        </w:rPr>
        <w:t>Compounding protection concerns therefore often increase the overall risk level of a case. As with assessing the risk level for a protection concern, c</w:t>
      </w:r>
      <w:r w:rsidRPr="001A41C1">
        <w:rPr>
          <w:rFonts w:eastAsia="Times New Roman" w:cs="Arial"/>
          <w:lang w:val="en-GB"/>
        </w:rPr>
        <w:t xml:space="preserve">ases may be re-prioritised as the situation and context changes. This could be as new information becomes available, or because the case plan is being implemented and protection concerns are being addressed (moving the case from the higher </w:t>
      </w:r>
      <w:r w:rsidR="00856DFA">
        <w:rPr>
          <w:rFonts w:eastAsia="Times New Roman" w:cs="Arial"/>
          <w:lang w:val="en-GB"/>
        </w:rPr>
        <w:t>risk</w:t>
      </w:r>
      <w:r w:rsidR="00856DFA" w:rsidRPr="001A41C1">
        <w:rPr>
          <w:rFonts w:eastAsia="Times New Roman" w:cs="Arial"/>
          <w:lang w:val="en-GB"/>
        </w:rPr>
        <w:t xml:space="preserve"> </w:t>
      </w:r>
      <w:r w:rsidRPr="001A41C1">
        <w:rPr>
          <w:rFonts w:eastAsia="Times New Roman" w:cs="Arial"/>
          <w:lang w:val="en-GB"/>
        </w:rPr>
        <w:t xml:space="preserve">levels to the lower </w:t>
      </w:r>
      <w:r w:rsidR="00856DFA">
        <w:rPr>
          <w:rFonts w:eastAsia="Times New Roman" w:cs="Arial"/>
          <w:lang w:val="en-GB"/>
        </w:rPr>
        <w:t>risk</w:t>
      </w:r>
      <w:r w:rsidR="00856DFA" w:rsidRPr="001A41C1">
        <w:rPr>
          <w:rFonts w:eastAsia="Times New Roman" w:cs="Arial"/>
          <w:lang w:val="en-GB"/>
        </w:rPr>
        <w:t xml:space="preserve"> </w:t>
      </w:r>
      <w:r w:rsidRPr="001A41C1">
        <w:rPr>
          <w:rFonts w:eastAsia="Times New Roman" w:cs="Arial"/>
          <w:lang w:val="en-GB"/>
        </w:rPr>
        <w:t>levels, and ultimat</w:t>
      </w:r>
      <w:bookmarkStart w:id="72" w:name="_GoBack"/>
      <w:bookmarkEnd w:id="72"/>
      <w:r w:rsidRPr="001A41C1">
        <w:rPr>
          <w:rFonts w:eastAsia="Times New Roman" w:cs="Arial"/>
          <w:lang w:val="en-GB"/>
        </w:rPr>
        <w:t xml:space="preserve">ely to a level of no </w:t>
      </w:r>
      <w:r w:rsidR="00856DFA">
        <w:rPr>
          <w:rFonts w:eastAsia="Times New Roman" w:cs="Arial"/>
          <w:lang w:val="en-GB"/>
        </w:rPr>
        <w:t>risk</w:t>
      </w:r>
      <w:r w:rsidRPr="001A41C1">
        <w:rPr>
          <w:rFonts w:eastAsia="Times New Roman" w:cs="Arial"/>
          <w:lang w:val="en-GB"/>
        </w:rPr>
        <w:t>).</w:t>
      </w:r>
      <w:r w:rsidR="00856DFA" w:rsidRPr="00856DFA">
        <w:rPr>
          <w:rFonts w:eastAsia="Times New Roman" w:cs="Arial"/>
          <w:lang w:val="en-GB"/>
        </w:rPr>
        <w:t xml:space="preserve"> </w:t>
      </w:r>
    </w:p>
    <w:tbl>
      <w:tblPr>
        <w:tblStyle w:val="Rastertabel4-Accent11"/>
        <w:tblW w:w="15026" w:type="dxa"/>
        <w:jc w:val="center"/>
        <w:tblBorders>
          <w:top w:val="single" w:sz="8" w:space="0" w:color="FFFFFF"/>
          <w:left w:val="none" w:sz="0" w:space="0" w:color="auto"/>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268"/>
        <w:gridCol w:w="3189"/>
        <w:gridCol w:w="3190"/>
        <w:gridCol w:w="3189"/>
        <w:gridCol w:w="3190"/>
      </w:tblGrid>
      <w:tr w:rsidR="001A41C1" w:rsidRPr="001A41C1" w14:paraId="5D7773FB" w14:textId="77777777" w:rsidTr="00123791">
        <w:trPr>
          <w:cnfStyle w:val="100000000000" w:firstRow="1" w:lastRow="0" w:firstColumn="0" w:lastColumn="0" w:oddVBand="0" w:evenVBand="0" w:oddHBand="0"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hemeColor="background1"/>
            </w:tcBorders>
            <w:shd w:val="clear" w:color="auto" w:fill="405D78"/>
          </w:tcPr>
          <w:p w14:paraId="6D94563D" w14:textId="076BC766" w:rsidR="001A41C1" w:rsidRPr="001A41C1" w:rsidRDefault="00F06FDA" w:rsidP="00F06FDA">
            <w:pPr>
              <w:keepNext/>
              <w:keepLines/>
              <w:spacing w:before="40" w:line="240" w:lineRule="auto"/>
              <w:outlineLvl w:val="4"/>
              <w:rPr>
                <w:rFonts w:eastAsia="MS Gothic" w:cs="Mangal" w:hint="eastAsia"/>
                <w:sz w:val="24"/>
                <w:szCs w:val="24"/>
                <w:lang w:val="en-GB"/>
              </w:rPr>
            </w:pPr>
            <w:r>
              <w:rPr>
                <w:rFonts w:eastAsia="MS Gothic" w:cs="Mangal"/>
                <w:sz w:val="24"/>
                <w:szCs w:val="24"/>
                <w:lang w:val="en-GB"/>
              </w:rPr>
              <w:lastRenderedPageBreak/>
              <w:t>Risk level</w:t>
            </w:r>
            <w:r w:rsidR="001A41C1" w:rsidRPr="001A41C1">
              <w:rPr>
                <w:rFonts w:eastAsia="MS Gothic" w:cs="Mangal"/>
                <w:sz w:val="24"/>
                <w:szCs w:val="24"/>
                <w:lang w:val="en-GB"/>
              </w:rPr>
              <w:t xml:space="preserve"> </w:t>
            </w:r>
          </w:p>
        </w:tc>
        <w:tc>
          <w:tcPr>
            <w:tcW w:w="3189" w:type="dxa"/>
            <w:tcBorders>
              <w:left w:val="single" w:sz="4" w:space="0" w:color="FFFFFF" w:themeColor="background1"/>
              <w:bottom w:val="single" w:sz="8" w:space="0" w:color="FFFFFF"/>
              <w:right w:val="single" w:sz="4" w:space="0" w:color="FFFFFF" w:themeColor="background1"/>
            </w:tcBorders>
            <w:shd w:val="clear" w:color="auto" w:fill="405D78"/>
          </w:tcPr>
          <w:p w14:paraId="6EBD50FA" w14:textId="77777777" w:rsidR="001A41C1" w:rsidRPr="001A41C1" w:rsidRDefault="001A41C1" w:rsidP="001A41C1">
            <w:pPr>
              <w:keepNext/>
              <w:keepLines/>
              <w:spacing w:before="40" w:line="240" w:lineRule="auto"/>
              <w:outlineLvl w:val="5"/>
              <w:cnfStyle w:val="100000000000" w:firstRow="1" w:lastRow="0" w:firstColumn="0" w:lastColumn="0" w:oddVBand="0" w:evenVBand="0" w:oddHBand="0" w:evenHBand="0" w:firstRowFirstColumn="0" w:firstRowLastColumn="0" w:lastRowFirstColumn="0" w:lastRowLastColumn="0"/>
              <w:rPr>
                <w:rFonts w:eastAsia="MS Gothic" w:cs="Mangal" w:hint="eastAsia"/>
                <w:sz w:val="24"/>
                <w:szCs w:val="24"/>
                <w:lang w:val="en-GB"/>
              </w:rPr>
            </w:pPr>
            <w:r w:rsidRPr="001A41C1">
              <w:rPr>
                <w:rFonts w:eastAsia="MS Gothic" w:cs="Mangal"/>
                <w:sz w:val="24"/>
                <w:szCs w:val="24"/>
                <w:lang w:val="en-GB"/>
              </w:rPr>
              <w:t>HIGH</w:t>
            </w:r>
          </w:p>
        </w:tc>
        <w:tc>
          <w:tcPr>
            <w:tcW w:w="3190" w:type="dxa"/>
            <w:tcBorders>
              <w:left w:val="single" w:sz="4" w:space="0" w:color="FFFFFF" w:themeColor="background1"/>
              <w:bottom w:val="single" w:sz="8" w:space="0" w:color="FFFFFF"/>
              <w:right w:val="single" w:sz="4" w:space="0" w:color="FFFFFF" w:themeColor="background1"/>
            </w:tcBorders>
            <w:shd w:val="clear" w:color="auto" w:fill="405D78"/>
          </w:tcPr>
          <w:p w14:paraId="6FD87988" w14:textId="77777777" w:rsidR="001A41C1" w:rsidRPr="001A41C1" w:rsidRDefault="001A41C1" w:rsidP="001A41C1">
            <w:pPr>
              <w:keepNext/>
              <w:keepLines/>
              <w:spacing w:before="40" w:line="240" w:lineRule="auto"/>
              <w:outlineLvl w:val="5"/>
              <w:cnfStyle w:val="100000000000" w:firstRow="1" w:lastRow="0" w:firstColumn="0" w:lastColumn="0" w:oddVBand="0" w:evenVBand="0" w:oddHBand="0" w:evenHBand="0" w:firstRowFirstColumn="0" w:firstRowLastColumn="0" w:lastRowFirstColumn="0" w:lastRowLastColumn="0"/>
              <w:rPr>
                <w:rFonts w:eastAsia="MS Gothic" w:cs="Mangal" w:hint="eastAsia"/>
                <w:sz w:val="24"/>
                <w:szCs w:val="24"/>
                <w:lang w:val="en-GB"/>
              </w:rPr>
            </w:pPr>
            <w:r w:rsidRPr="001A41C1">
              <w:rPr>
                <w:rFonts w:eastAsia="MS Gothic" w:cs="Mangal"/>
                <w:sz w:val="24"/>
                <w:szCs w:val="24"/>
                <w:lang w:val="en-GB"/>
              </w:rPr>
              <w:t>MEDIUM</w:t>
            </w:r>
          </w:p>
        </w:tc>
        <w:tc>
          <w:tcPr>
            <w:tcW w:w="3189" w:type="dxa"/>
            <w:tcBorders>
              <w:left w:val="single" w:sz="4" w:space="0" w:color="FFFFFF" w:themeColor="background1"/>
              <w:bottom w:val="single" w:sz="8" w:space="0" w:color="FFFFFF"/>
              <w:right w:val="single" w:sz="4" w:space="0" w:color="FFFFFF" w:themeColor="background1"/>
            </w:tcBorders>
            <w:shd w:val="clear" w:color="auto" w:fill="405D78"/>
          </w:tcPr>
          <w:p w14:paraId="5EBB5A34" w14:textId="77777777" w:rsidR="001A41C1" w:rsidRPr="001A41C1" w:rsidRDefault="001A41C1" w:rsidP="001A41C1">
            <w:pPr>
              <w:keepNext/>
              <w:keepLines/>
              <w:spacing w:before="40" w:line="240" w:lineRule="auto"/>
              <w:outlineLvl w:val="5"/>
              <w:cnfStyle w:val="100000000000" w:firstRow="1" w:lastRow="0" w:firstColumn="0" w:lastColumn="0" w:oddVBand="0" w:evenVBand="0" w:oddHBand="0" w:evenHBand="0" w:firstRowFirstColumn="0" w:firstRowLastColumn="0" w:lastRowFirstColumn="0" w:lastRowLastColumn="0"/>
              <w:rPr>
                <w:rFonts w:eastAsia="MS Gothic" w:cs="Mangal" w:hint="eastAsia"/>
                <w:sz w:val="24"/>
                <w:szCs w:val="24"/>
                <w:lang w:val="en-GB"/>
              </w:rPr>
            </w:pPr>
            <w:r w:rsidRPr="001A41C1">
              <w:rPr>
                <w:rFonts w:eastAsia="MS Gothic" w:cs="Mangal"/>
                <w:sz w:val="24"/>
                <w:szCs w:val="24"/>
                <w:lang w:val="en-GB"/>
              </w:rPr>
              <w:t>LOW</w:t>
            </w:r>
          </w:p>
        </w:tc>
        <w:tc>
          <w:tcPr>
            <w:tcW w:w="3190" w:type="dxa"/>
            <w:tcBorders>
              <w:left w:val="single" w:sz="4" w:space="0" w:color="FFFFFF" w:themeColor="background1"/>
            </w:tcBorders>
            <w:shd w:val="clear" w:color="auto" w:fill="405D78"/>
          </w:tcPr>
          <w:p w14:paraId="54806A36" w14:textId="77777777" w:rsidR="001A41C1" w:rsidRPr="001A41C1" w:rsidRDefault="001A41C1" w:rsidP="001A41C1">
            <w:pPr>
              <w:keepNext/>
              <w:keepLines/>
              <w:spacing w:before="40" w:line="240" w:lineRule="auto"/>
              <w:outlineLvl w:val="5"/>
              <w:cnfStyle w:val="100000000000" w:firstRow="1" w:lastRow="0" w:firstColumn="0" w:lastColumn="0" w:oddVBand="0" w:evenVBand="0" w:oddHBand="0" w:evenHBand="0" w:firstRowFirstColumn="0" w:firstRowLastColumn="0" w:lastRowFirstColumn="0" w:lastRowLastColumn="0"/>
              <w:rPr>
                <w:rFonts w:eastAsia="MS Gothic" w:cs="Mangal" w:hint="eastAsia"/>
                <w:sz w:val="24"/>
                <w:szCs w:val="24"/>
                <w:lang w:val="en-GB"/>
              </w:rPr>
            </w:pPr>
            <w:r w:rsidRPr="001A41C1">
              <w:rPr>
                <w:rFonts w:eastAsia="MS Gothic" w:cs="Mangal"/>
                <w:sz w:val="24"/>
                <w:szCs w:val="24"/>
                <w:lang w:val="en-GB"/>
              </w:rPr>
              <w:t>NO</w:t>
            </w:r>
          </w:p>
        </w:tc>
      </w:tr>
      <w:tr w:rsidR="001A41C1" w:rsidRPr="001A41C1" w14:paraId="664B7B77" w14:textId="77777777" w:rsidTr="00123791">
        <w:trPr>
          <w:cnfStyle w:val="000000100000" w:firstRow="0" w:lastRow="0" w:firstColumn="0" w:lastColumn="0" w:oddVBand="0" w:evenVBand="0" w:oddHBand="1" w:evenHBand="0" w:firstRowFirstColumn="0" w:firstRowLastColumn="0" w:lastRowFirstColumn="0" w:lastRowLastColumn="0"/>
          <w:trHeight w:val="2537"/>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4AA94045"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Definition</w:t>
            </w:r>
          </w:p>
        </w:tc>
        <w:tc>
          <w:tcPr>
            <w:tcW w:w="3189" w:type="dxa"/>
            <w:tcBorders>
              <w:top w:val="single" w:sz="8" w:space="0" w:color="FFFFFF"/>
            </w:tcBorders>
            <w:shd w:val="clear" w:color="auto" w:fill="405D78"/>
          </w:tcPr>
          <w:p w14:paraId="5A1379F8" w14:textId="77777777" w:rsidR="001A41C1" w:rsidRPr="001A41C1" w:rsidRDefault="001A41C1" w:rsidP="001A41C1">
            <w:pPr>
              <w:keepNext/>
              <w:keepLines/>
              <w:spacing w:before="40" w:line="240" w:lineRule="auto"/>
              <w:outlineLvl w:val="5"/>
              <w:cnfStyle w:val="000000100000" w:firstRow="0" w:lastRow="0" w:firstColumn="0" w:lastColumn="0" w:oddVBand="0" w:evenVBand="0" w:oddHBand="1" w:evenHBand="0" w:firstRowFirstColumn="0" w:firstRowLastColumn="0" w:lastRowFirstColumn="0" w:lastRowLastColumn="0"/>
              <w:rPr>
                <w:rFonts w:eastAsia="MS Gothic" w:cs="Mangal" w:hint="eastAsia"/>
                <w:color w:val="FFFFFF"/>
                <w:sz w:val="20"/>
                <w:szCs w:val="20"/>
                <w:lang w:val="en-GB"/>
              </w:rPr>
            </w:pPr>
            <w:r w:rsidRPr="001A41C1">
              <w:rPr>
                <w:rFonts w:eastAsia="MS Gothic" w:cs="Arial"/>
                <w:b/>
                <w:bCs/>
                <w:color w:val="FFFFFF"/>
                <w:sz w:val="20"/>
                <w:szCs w:val="20"/>
                <w:lang w:val="en-GB"/>
              </w:rPr>
              <w:t>Child significantly harmed or at risk of significant harm or death if left in her/his present circumstances without protective intervention.</w:t>
            </w:r>
          </w:p>
        </w:tc>
        <w:tc>
          <w:tcPr>
            <w:tcW w:w="3190" w:type="dxa"/>
            <w:tcBorders>
              <w:top w:val="single" w:sz="8" w:space="0" w:color="FFFFFF"/>
            </w:tcBorders>
            <w:shd w:val="clear" w:color="auto" w:fill="405D78"/>
          </w:tcPr>
          <w:p w14:paraId="383B164E" w14:textId="77777777" w:rsidR="001A41C1" w:rsidRPr="001A41C1" w:rsidRDefault="001A41C1" w:rsidP="001A41C1">
            <w:pPr>
              <w:keepNext/>
              <w:keepLines/>
              <w:spacing w:before="40" w:line="240" w:lineRule="auto"/>
              <w:outlineLvl w:val="5"/>
              <w:cnfStyle w:val="000000100000" w:firstRow="0" w:lastRow="0" w:firstColumn="0" w:lastColumn="0" w:oddVBand="0" w:evenVBand="0" w:oddHBand="1" w:evenHBand="0" w:firstRowFirstColumn="0" w:firstRowLastColumn="0" w:lastRowFirstColumn="0" w:lastRowLastColumn="0"/>
              <w:rPr>
                <w:rFonts w:eastAsia="MS Gothic" w:cs="Arial" w:hint="eastAsia"/>
                <w:b/>
                <w:bCs/>
                <w:color w:val="FFFFFF"/>
                <w:sz w:val="20"/>
                <w:szCs w:val="20"/>
                <w:lang w:val="en-GB"/>
              </w:rPr>
            </w:pPr>
            <w:r w:rsidRPr="001A41C1">
              <w:rPr>
                <w:rFonts w:eastAsia="MS Gothic" w:cs="Arial"/>
                <w:b/>
                <w:bCs/>
                <w:color w:val="FFFFFF"/>
                <w:sz w:val="20"/>
                <w:szCs w:val="20"/>
                <w:lang w:val="en-GB"/>
              </w:rPr>
              <w:t>Child is harmed to some degree if left in her/his present circumstances without protective intervention. However, there is no evidence that the child is at risk of significant harm or death.</w:t>
            </w:r>
          </w:p>
          <w:p w14:paraId="4DD387CD"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lang w:val="en-GB"/>
              </w:rPr>
            </w:pPr>
          </w:p>
        </w:tc>
        <w:tc>
          <w:tcPr>
            <w:tcW w:w="3189" w:type="dxa"/>
            <w:tcBorders>
              <w:top w:val="single" w:sz="8" w:space="0" w:color="FFFFFF"/>
            </w:tcBorders>
            <w:shd w:val="clear" w:color="auto" w:fill="405D78"/>
          </w:tcPr>
          <w:p w14:paraId="470D98AB" w14:textId="77777777" w:rsidR="001A41C1" w:rsidRPr="001A41C1" w:rsidRDefault="001A41C1" w:rsidP="001A41C1">
            <w:pPr>
              <w:keepNext/>
              <w:keepLines/>
              <w:spacing w:before="40" w:line="240" w:lineRule="auto"/>
              <w:outlineLvl w:val="5"/>
              <w:cnfStyle w:val="000000100000" w:firstRow="0" w:lastRow="0" w:firstColumn="0" w:lastColumn="0" w:oddVBand="0" w:evenVBand="0" w:oddHBand="1" w:evenHBand="0" w:firstRowFirstColumn="0" w:firstRowLastColumn="0" w:lastRowFirstColumn="0" w:lastRowLastColumn="0"/>
              <w:rPr>
                <w:rFonts w:eastAsia="MS Gothic" w:cs="Mangal" w:hint="eastAsia"/>
                <w:b/>
                <w:color w:val="FFFFFF"/>
                <w:sz w:val="20"/>
                <w:szCs w:val="20"/>
                <w:lang w:val="en-GB"/>
              </w:rPr>
            </w:pPr>
            <w:r w:rsidRPr="001A41C1">
              <w:rPr>
                <w:rFonts w:eastAsia="MS Gothic" w:cs="Arial"/>
                <w:b/>
                <w:bCs/>
                <w:color w:val="FFFFFF"/>
                <w:sz w:val="20"/>
                <w:szCs w:val="20"/>
                <w:lang w:val="en-GB"/>
              </w:rPr>
              <w:t>Child is at risk of harm if left in her/his present circumstances without protective intervention.</w:t>
            </w:r>
          </w:p>
        </w:tc>
        <w:tc>
          <w:tcPr>
            <w:tcW w:w="3190" w:type="dxa"/>
            <w:shd w:val="clear" w:color="auto" w:fill="405D78"/>
          </w:tcPr>
          <w:p w14:paraId="6FA69FC0" w14:textId="77777777" w:rsidR="001A41C1" w:rsidRPr="001A41C1" w:rsidRDefault="001A41C1" w:rsidP="001A41C1">
            <w:pPr>
              <w:keepNext/>
              <w:keepLines/>
              <w:spacing w:before="40" w:line="240" w:lineRule="auto"/>
              <w:outlineLvl w:val="5"/>
              <w:cnfStyle w:val="000000100000" w:firstRow="0" w:lastRow="0" w:firstColumn="0" w:lastColumn="0" w:oddVBand="0" w:evenVBand="0" w:oddHBand="1" w:evenHBand="0" w:firstRowFirstColumn="0" w:firstRowLastColumn="0" w:lastRowFirstColumn="0" w:lastRowLastColumn="0"/>
              <w:rPr>
                <w:rFonts w:eastAsia="MS Gothic" w:cs="Mangal" w:hint="eastAsia"/>
                <w:b/>
                <w:color w:val="FFFFFF"/>
                <w:sz w:val="20"/>
                <w:szCs w:val="20"/>
                <w:lang w:val="en-GB"/>
              </w:rPr>
            </w:pPr>
            <w:r w:rsidRPr="001A41C1">
              <w:rPr>
                <w:rFonts w:eastAsia="MS Gothic" w:cs="Arial"/>
                <w:b/>
                <w:bCs/>
                <w:color w:val="FFFFFF"/>
                <w:sz w:val="20"/>
                <w:szCs w:val="20"/>
                <w:lang w:val="en-GB"/>
              </w:rPr>
              <w:t>Child found to be not at risk of harm or is no longer at risk of harm.</w:t>
            </w:r>
          </w:p>
        </w:tc>
      </w:tr>
      <w:tr w:rsidR="001A41C1" w:rsidRPr="001A41C1" w14:paraId="425D9ABC" w14:textId="77777777" w:rsidTr="001A41C1">
        <w:trPr>
          <w:trHeight w:val="2787"/>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78CC61AA"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Timeframe for response</w:t>
            </w:r>
          </w:p>
        </w:tc>
        <w:tc>
          <w:tcPr>
            <w:tcW w:w="3189" w:type="dxa"/>
            <w:shd w:val="clear" w:color="auto" w:fill="405D78"/>
          </w:tcPr>
          <w:p w14:paraId="53CBA401" w14:textId="4CCD4223" w:rsidR="001A41C1" w:rsidRPr="001A41C1" w:rsidRDefault="00CB1E46"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Pr>
                <w:rFonts w:eastAsia="MS Mincho" w:cs="Calibri"/>
                <w:b/>
                <w:bCs/>
                <w:color w:val="FFFFFF"/>
                <w:sz w:val="20"/>
                <w:szCs w:val="20"/>
                <w:u w:val="single"/>
                <w:lang w:val="en-GB" w:eastAsia="en-GB"/>
              </w:rPr>
              <w:t>Comprehensive a</w:t>
            </w:r>
            <w:r w:rsidR="001A41C1" w:rsidRPr="001A41C1">
              <w:rPr>
                <w:rFonts w:eastAsia="MS Mincho" w:cs="Calibri"/>
                <w:b/>
                <w:bCs/>
                <w:color w:val="FFFFFF"/>
                <w:sz w:val="20"/>
                <w:szCs w:val="20"/>
                <w:u w:val="single"/>
                <w:lang w:val="en-GB" w:eastAsia="en-GB"/>
              </w:rPr>
              <w:t>ssessment</w:t>
            </w:r>
            <w:r w:rsidR="001A41C1" w:rsidRPr="001A41C1">
              <w:rPr>
                <w:rFonts w:eastAsia="MS Mincho" w:cs="Calibri"/>
                <w:b/>
                <w:bCs/>
                <w:color w:val="FFFFFF"/>
                <w:sz w:val="20"/>
                <w:szCs w:val="20"/>
                <w:lang w:val="en-GB" w:eastAsia="en-GB"/>
              </w:rPr>
              <w:t xml:space="preserve"> Immediately after registration</w:t>
            </w:r>
            <w:r>
              <w:rPr>
                <w:rFonts w:eastAsia="MS Mincho" w:cs="Calibri"/>
                <w:b/>
                <w:bCs/>
                <w:color w:val="FFFFFF"/>
                <w:sz w:val="20"/>
                <w:szCs w:val="20"/>
                <w:lang w:val="en-GB" w:eastAsia="en-GB"/>
              </w:rPr>
              <w:t xml:space="preserve"> &amp; initial assessment</w:t>
            </w:r>
            <w:r w:rsidR="001A41C1" w:rsidRPr="001A41C1">
              <w:rPr>
                <w:rFonts w:eastAsia="MS Mincho" w:cs="Calibri"/>
                <w:b/>
                <w:bCs/>
                <w:color w:val="FFFFFF"/>
                <w:sz w:val="20"/>
                <w:szCs w:val="20"/>
                <w:lang w:val="en-GB" w:eastAsia="en-GB"/>
              </w:rPr>
              <w:t>, before leaving the child.</w:t>
            </w:r>
          </w:p>
          <w:p w14:paraId="465F8DE9"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5AD3EB6D"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u w:val="single"/>
                <w:lang w:val="en-GB" w:eastAsia="en-GB"/>
              </w:rPr>
            </w:pPr>
            <w:r w:rsidRPr="001A41C1">
              <w:rPr>
                <w:rFonts w:eastAsia="MS Mincho" w:cs="Calibri"/>
                <w:b/>
                <w:bCs/>
                <w:color w:val="FFFFFF"/>
                <w:sz w:val="20"/>
                <w:szCs w:val="20"/>
                <w:u w:val="single"/>
                <w:lang w:val="en-GB" w:eastAsia="en-GB"/>
              </w:rPr>
              <w:t>Case plan</w:t>
            </w:r>
          </w:p>
          <w:p w14:paraId="0EFB8EE4"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Within 3 days after the assessment.</w:t>
            </w:r>
          </w:p>
          <w:p w14:paraId="63A56F95"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5CB68E27"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u w:val="single"/>
                <w:lang w:val="en-GB" w:eastAsia="en-GB"/>
              </w:rPr>
              <w:t>Follow-up</w:t>
            </w:r>
            <w:r w:rsidRPr="001A41C1">
              <w:rPr>
                <w:rFonts w:eastAsia="MS Mincho" w:cs="Calibri"/>
                <w:b/>
                <w:bCs/>
                <w:color w:val="FFFFFF"/>
                <w:sz w:val="20"/>
                <w:szCs w:val="20"/>
                <w:lang w:val="en-GB" w:eastAsia="en-GB"/>
              </w:rPr>
              <w:t xml:space="preserve"> </w:t>
            </w:r>
          </w:p>
          <w:p w14:paraId="62786501"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At least twice a week as soon as case plan implementation has started.</w:t>
            </w:r>
          </w:p>
          <w:p w14:paraId="3FC7B45A"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6B5EA421"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HelveticaNeue-Light" w:hint="eastAsia"/>
                <w:b/>
                <w:bCs/>
                <w:color w:val="FFFFFF"/>
                <w:sz w:val="20"/>
                <w:szCs w:val="20"/>
                <w:lang w:val="en-GB"/>
              </w:rPr>
            </w:pPr>
            <w:r w:rsidRPr="001A41C1">
              <w:rPr>
                <w:rFonts w:eastAsia="MS Mincho" w:cs="HelveticaNeue-Light"/>
                <w:b/>
                <w:bCs/>
                <w:color w:val="FFFFFF"/>
                <w:sz w:val="20"/>
                <w:szCs w:val="20"/>
                <w:u w:val="single"/>
                <w:lang w:val="en-GB"/>
              </w:rPr>
              <w:t>Case review</w:t>
            </w:r>
            <w:r w:rsidRPr="001A41C1">
              <w:rPr>
                <w:rFonts w:eastAsia="MS Mincho" w:cs="HelveticaNeue-Light"/>
                <w:b/>
                <w:bCs/>
                <w:color w:val="FFFFFF"/>
                <w:sz w:val="20"/>
                <w:szCs w:val="20"/>
                <w:lang w:val="en-GB"/>
              </w:rPr>
              <w:t xml:space="preserve"> </w:t>
            </w:r>
          </w:p>
          <w:p w14:paraId="28CB721D"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HelveticaNeue-Light" w:hint="eastAsia"/>
                <w:b/>
                <w:bCs/>
                <w:color w:val="FFFFFF"/>
                <w:sz w:val="20"/>
                <w:szCs w:val="20"/>
                <w:lang w:val="en-GB"/>
              </w:rPr>
            </w:pPr>
            <w:r w:rsidRPr="001A41C1">
              <w:rPr>
                <w:rFonts w:eastAsia="MS Mincho" w:cs="HelveticaNeue-Light"/>
                <w:b/>
                <w:bCs/>
                <w:color w:val="FFFFFF"/>
                <w:sz w:val="20"/>
                <w:szCs w:val="20"/>
                <w:lang w:val="en-GB"/>
              </w:rPr>
              <w:t>At least every month.</w:t>
            </w:r>
          </w:p>
          <w:p w14:paraId="1FE57A36"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tc>
        <w:tc>
          <w:tcPr>
            <w:tcW w:w="3190" w:type="dxa"/>
            <w:shd w:val="clear" w:color="auto" w:fill="405D78"/>
          </w:tcPr>
          <w:p w14:paraId="32035A62" w14:textId="1DB352BC" w:rsidR="00CB1E46" w:rsidRDefault="00CB1E46"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Pr>
                <w:rFonts w:eastAsia="MS Mincho" w:cs="Calibri"/>
                <w:b/>
                <w:bCs/>
                <w:color w:val="FFFFFF"/>
                <w:sz w:val="20"/>
                <w:szCs w:val="20"/>
                <w:u w:val="single"/>
                <w:lang w:val="en-GB" w:eastAsia="en-GB"/>
              </w:rPr>
              <w:t>Comprehensive a</w:t>
            </w:r>
            <w:r w:rsidRPr="001A41C1">
              <w:rPr>
                <w:rFonts w:eastAsia="MS Mincho" w:cs="Calibri"/>
                <w:b/>
                <w:bCs/>
                <w:color w:val="FFFFFF"/>
                <w:sz w:val="20"/>
                <w:szCs w:val="20"/>
                <w:u w:val="single"/>
                <w:lang w:val="en-GB" w:eastAsia="en-GB"/>
              </w:rPr>
              <w:t>ssessment</w:t>
            </w:r>
            <w:r w:rsidRPr="001A41C1">
              <w:rPr>
                <w:rFonts w:eastAsia="MS Mincho" w:cs="Calibri"/>
                <w:b/>
                <w:bCs/>
                <w:color w:val="FFFFFF"/>
                <w:sz w:val="20"/>
                <w:szCs w:val="20"/>
                <w:lang w:val="en-GB" w:eastAsia="en-GB"/>
              </w:rPr>
              <w:t xml:space="preserve"> </w:t>
            </w:r>
          </w:p>
          <w:p w14:paraId="03C2961C" w14:textId="25599E42"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Within 3 days after registration</w:t>
            </w:r>
            <w:r w:rsidR="00CB1E46">
              <w:rPr>
                <w:rFonts w:eastAsia="MS Mincho" w:cs="Calibri"/>
                <w:b/>
                <w:bCs/>
                <w:color w:val="FFFFFF"/>
                <w:sz w:val="20"/>
                <w:szCs w:val="20"/>
                <w:lang w:val="en-GB" w:eastAsia="en-GB"/>
              </w:rPr>
              <w:t xml:space="preserve"> &amp; initial assessment</w:t>
            </w:r>
            <w:r w:rsidRPr="001A41C1">
              <w:rPr>
                <w:rFonts w:eastAsia="MS Mincho" w:cs="Calibri"/>
                <w:b/>
                <w:bCs/>
                <w:color w:val="FFFFFF"/>
                <w:sz w:val="20"/>
                <w:szCs w:val="20"/>
                <w:lang w:val="en-GB" w:eastAsia="en-GB"/>
              </w:rPr>
              <w:t>.</w:t>
            </w:r>
          </w:p>
          <w:p w14:paraId="5B056D03"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36DD0C8B"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u w:val="single"/>
                <w:lang w:val="en-GB" w:eastAsia="en-GB"/>
              </w:rPr>
            </w:pPr>
          </w:p>
          <w:p w14:paraId="59370756"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u w:val="single"/>
                <w:lang w:val="en-GB" w:eastAsia="en-GB"/>
              </w:rPr>
            </w:pPr>
            <w:r w:rsidRPr="001A41C1">
              <w:rPr>
                <w:rFonts w:eastAsia="MS Mincho" w:cs="Calibri"/>
                <w:b/>
                <w:bCs/>
                <w:color w:val="FFFFFF"/>
                <w:sz w:val="20"/>
                <w:szCs w:val="20"/>
                <w:u w:val="single"/>
                <w:lang w:val="en-GB" w:eastAsia="en-GB"/>
              </w:rPr>
              <w:t>Case plan</w:t>
            </w:r>
          </w:p>
          <w:p w14:paraId="2F215C17"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Within one week after the assessment.</w:t>
            </w:r>
          </w:p>
          <w:p w14:paraId="2DD69CC6"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1D49172C"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u w:val="single"/>
                <w:lang w:val="en-GB" w:eastAsia="en-GB"/>
              </w:rPr>
              <w:t>Follow-up</w:t>
            </w:r>
            <w:r w:rsidRPr="001A41C1">
              <w:rPr>
                <w:rFonts w:eastAsia="MS Mincho" w:cs="Calibri"/>
                <w:b/>
                <w:bCs/>
                <w:color w:val="FFFFFF"/>
                <w:sz w:val="20"/>
                <w:szCs w:val="20"/>
                <w:lang w:val="en-GB" w:eastAsia="en-GB"/>
              </w:rPr>
              <w:t xml:space="preserve"> </w:t>
            </w:r>
          </w:p>
          <w:p w14:paraId="180AB227"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 xml:space="preserve">At least once a week as soon as case plan implementation has started. </w:t>
            </w:r>
          </w:p>
          <w:p w14:paraId="6D613A5D"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4608E477"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HelveticaNeue-Light" w:hint="eastAsia"/>
                <w:b/>
                <w:bCs/>
                <w:color w:val="FFFFFF"/>
                <w:sz w:val="20"/>
                <w:szCs w:val="20"/>
                <w:lang w:val="en-GB"/>
              </w:rPr>
            </w:pPr>
            <w:r w:rsidRPr="001A41C1">
              <w:rPr>
                <w:rFonts w:eastAsia="MS Mincho" w:cs="HelveticaNeue-Light"/>
                <w:b/>
                <w:bCs/>
                <w:color w:val="FFFFFF"/>
                <w:sz w:val="20"/>
                <w:szCs w:val="20"/>
                <w:u w:val="single"/>
                <w:lang w:val="en-GB"/>
              </w:rPr>
              <w:t>Case review</w:t>
            </w:r>
            <w:r w:rsidRPr="001A41C1">
              <w:rPr>
                <w:rFonts w:eastAsia="MS Mincho" w:cs="HelveticaNeue-Light"/>
                <w:b/>
                <w:bCs/>
                <w:color w:val="FFFFFF"/>
                <w:sz w:val="20"/>
                <w:szCs w:val="20"/>
                <w:lang w:val="en-GB"/>
              </w:rPr>
              <w:t xml:space="preserve"> </w:t>
            </w:r>
          </w:p>
          <w:p w14:paraId="5E318B9C" w14:textId="67206DBF"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HelveticaNeue-Light"/>
                <w:b/>
                <w:bCs/>
                <w:color w:val="FFFFFF"/>
                <w:sz w:val="20"/>
                <w:szCs w:val="20"/>
                <w:lang w:val="en-GB"/>
              </w:rPr>
              <w:t xml:space="preserve">At least every </w:t>
            </w:r>
            <w:r w:rsidR="009313A1">
              <w:rPr>
                <w:rFonts w:eastAsia="MS Mincho" w:cs="HelveticaNeue-Light"/>
                <w:b/>
                <w:bCs/>
                <w:color w:val="FFFFFF"/>
                <w:sz w:val="20"/>
                <w:szCs w:val="20"/>
                <w:lang w:val="en-GB"/>
              </w:rPr>
              <w:t xml:space="preserve">two </w:t>
            </w:r>
            <w:r w:rsidRPr="001A41C1">
              <w:rPr>
                <w:rFonts w:eastAsia="MS Mincho" w:cs="HelveticaNeue-Light"/>
                <w:b/>
                <w:bCs/>
                <w:color w:val="FFFFFF"/>
                <w:sz w:val="20"/>
                <w:szCs w:val="20"/>
                <w:lang w:val="en-GB"/>
              </w:rPr>
              <w:t>month</w:t>
            </w:r>
            <w:r w:rsidR="009313A1">
              <w:rPr>
                <w:rFonts w:eastAsia="MS Mincho" w:cs="HelveticaNeue-Light"/>
                <w:b/>
                <w:bCs/>
                <w:color w:val="FFFFFF"/>
                <w:sz w:val="20"/>
                <w:szCs w:val="20"/>
                <w:lang w:val="en-GB"/>
              </w:rPr>
              <w:t>s</w:t>
            </w:r>
            <w:r w:rsidRPr="001A41C1">
              <w:rPr>
                <w:rFonts w:eastAsia="MS Mincho" w:cs="HelveticaNeue-Light"/>
                <w:b/>
                <w:bCs/>
                <w:color w:val="FFFFFF"/>
                <w:sz w:val="20"/>
                <w:szCs w:val="20"/>
                <w:lang w:val="en-GB"/>
              </w:rPr>
              <w:t>.</w:t>
            </w:r>
          </w:p>
        </w:tc>
        <w:tc>
          <w:tcPr>
            <w:tcW w:w="3189" w:type="dxa"/>
            <w:shd w:val="clear" w:color="auto" w:fill="405D78"/>
          </w:tcPr>
          <w:p w14:paraId="44114F3D" w14:textId="7612389D" w:rsidR="00CB1E46" w:rsidRDefault="00CB1E46"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Pr>
                <w:rFonts w:eastAsia="MS Mincho" w:cs="Calibri"/>
                <w:b/>
                <w:bCs/>
                <w:color w:val="FFFFFF"/>
                <w:sz w:val="20"/>
                <w:szCs w:val="20"/>
                <w:u w:val="single"/>
                <w:lang w:val="en-GB" w:eastAsia="en-GB"/>
              </w:rPr>
              <w:t>Comprehensive a</w:t>
            </w:r>
            <w:r w:rsidRPr="001A41C1">
              <w:rPr>
                <w:rFonts w:eastAsia="MS Mincho" w:cs="Calibri"/>
                <w:b/>
                <w:bCs/>
                <w:color w:val="FFFFFF"/>
                <w:sz w:val="20"/>
                <w:szCs w:val="20"/>
                <w:u w:val="single"/>
                <w:lang w:val="en-GB" w:eastAsia="en-GB"/>
              </w:rPr>
              <w:t>ssessment</w:t>
            </w:r>
            <w:r w:rsidRPr="001A41C1">
              <w:rPr>
                <w:rFonts w:eastAsia="MS Mincho" w:cs="Calibri"/>
                <w:b/>
                <w:bCs/>
                <w:color w:val="FFFFFF"/>
                <w:sz w:val="20"/>
                <w:szCs w:val="20"/>
                <w:lang w:val="en-GB" w:eastAsia="en-GB"/>
              </w:rPr>
              <w:t xml:space="preserve"> </w:t>
            </w:r>
          </w:p>
          <w:p w14:paraId="1841E78C" w14:textId="3E7D161A"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Within one week after registration</w:t>
            </w:r>
            <w:r w:rsidR="00CB1E46">
              <w:rPr>
                <w:rFonts w:eastAsia="MS Mincho" w:cs="Calibri"/>
                <w:b/>
                <w:bCs/>
                <w:color w:val="FFFFFF"/>
                <w:sz w:val="20"/>
                <w:szCs w:val="20"/>
                <w:lang w:val="en-GB" w:eastAsia="en-GB"/>
              </w:rPr>
              <w:t xml:space="preserve"> &amp; initial assessment</w:t>
            </w:r>
            <w:r w:rsidRPr="001A41C1">
              <w:rPr>
                <w:rFonts w:eastAsia="MS Mincho" w:cs="Calibri"/>
                <w:b/>
                <w:bCs/>
                <w:color w:val="FFFFFF"/>
                <w:sz w:val="20"/>
                <w:szCs w:val="20"/>
                <w:lang w:val="en-GB" w:eastAsia="en-GB"/>
              </w:rPr>
              <w:t xml:space="preserve">. </w:t>
            </w:r>
          </w:p>
          <w:p w14:paraId="48FA611F" w14:textId="77777777" w:rsidR="00CB1E46" w:rsidRPr="001A41C1" w:rsidRDefault="00CB1E46"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53395001"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58BF069D"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u w:val="single"/>
                <w:lang w:val="en-GB" w:eastAsia="en-GB"/>
              </w:rPr>
            </w:pPr>
            <w:r w:rsidRPr="001A41C1">
              <w:rPr>
                <w:rFonts w:eastAsia="MS Mincho" w:cs="Calibri"/>
                <w:b/>
                <w:bCs/>
                <w:color w:val="FFFFFF"/>
                <w:sz w:val="20"/>
                <w:szCs w:val="20"/>
                <w:u w:val="single"/>
                <w:lang w:val="en-GB" w:eastAsia="en-GB"/>
              </w:rPr>
              <w:t>Case plan</w:t>
            </w:r>
          </w:p>
          <w:p w14:paraId="0C1D83EA" w14:textId="3412E229"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Within two weeks after assessment.</w:t>
            </w:r>
          </w:p>
          <w:p w14:paraId="635A5BEE"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1C85B4F2"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u w:val="single"/>
                <w:lang w:val="en-GB" w:eastAsia="en-GB"/>
              </w:rPr>
              <w:t>Follow-up</w:t>
            </w:r>
            <w:r w:rsidRPr="001A41C1">
              <w:rPr>
                <w:rFonts w:eastAsia="MS Mincho" w:cs="Calibri"/>
                <w:b/>
                <w:bCs/>
                <w:color w:val="FFFFFF"/>
                <w:sz w:val="20"/>
                <w:szCs w:val="20"/>
                <w:lang w:val="en-GB" w:eastAsia="en-GB"/>
              </w:rPr>
              <w:t xml:space="preserve"> </w:t>
            </w:r>
          </w:p>
          <w:p w14:paraId="507B6894"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Calibri"/>
                <w:b/>
                <w:bCs/>
                <w:color w:val="FFFFFF"/>
                <w:sz w:val="20"/>
                <w:szCs w:val="20"/>
                <w:lang w:val="en-GB" w:eastAsia="en-GB"/>
              </w:rPr>
              <w:t xml:space="preserve">At least once every two weeks as soon as case plan implementation has started. </w:t>
            </w:r>
          </w:p>
          <w:p w14:paraId="2967C63E"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p w14:paraId="0D2CEF26"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HelveticaNeue-Light" w:hint="eastAsia"/>
                <w:b/>
                <w:bCs/>
                <w:color w:val="FFFFFF"/>
                <w:sz w:val="20"/>
                <w:szCs w:val="20"/>
                <w:lang w:val="en-GB"/>
              </w:rPr>
            </w:pPr>
            <w:r w:rsidRPr="001A41C1">
              <w:rPr>
                <w:rFonts w:eastAsia="MS Mincho" w:cs="HelveticaNeue-Light"/>
                <w:b/>
                <w:bCs/>
                <w:color w:val="FFFFFF"/>
                <w:sz w:val="20"/>
                <w:szCs w:val="20"/>
                <w:u w:val="single"/>
                <w:lang w:val="en-GB"/>
              </w:rPr>
              <w:t>Case review</w:t>
            </w:r>
            <w:r w:rsidRPr="001A41C1">
              <w:rPr>
                <w:rFonts w:eastAsia="MS Mincho" w:cs="HelveticaNeue-Light"/>
                <w:b/>
                <w:bCs/>
                <w:color w:val="FFFFFF"/>
                <w:sz w:val="20"/>
                <w:szCs w:val="20"/>
                <w:lang w:val="en-GB"/>
              </w:rPr>
              <w:t xml:space="preserve"> </w:t>
            </w:r>
          </w:p>
          <w:p w14:paraId="0FDF483E" w14:textId="224B9B2F"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HelveticaNeue-Light" w:hint="eastAsia"/>
                <w:b/>
                <w:bCs/>
                <w:color w:val="FFFFFF"/>
                <w:sz w:val="20"/>
                <w:szCs w:val="20"/>
                <w:lang w:val="en-GB"/>
              </w:rPr>
            </w:pPr>
            <w:r w:rsidRPr="001A41C1">
              <w:rPr>
                <w:rFonts w:eastAsia="MS Mincho" w:cs="HelveticaNeue-Light"/>
                <w:b/>
                <w:bCs/>
                <w:color w:val="FFFFFF"/>
                <w:sz w:val="20"/>
                <w:szCs w:val="20"/>
                <w:lang w:val="en-GB"/>
              </w:rPr>
              <w:t>At least every</w:t>
            </w:r>
            <w:r w:rsidR="009313A1">
              <w:rPr>
                <w:rFonts w:eastAsia="MS Mincho" w:cs="HelveticaNeue-Light"/>
                <w:b/>
                <w:bCs/>
                <w:color w:val="FFFFFF"/>
                <w:sz w:val="20"/>
                <w:szCs w:val="20"/>
                <w:lang w:val="en-GB"/>
              </w:rPr>
              <w:t xml:space="preserve"> three</w:t>
            </w:r>
            <w:r w:rsidRPr="001A41C1">
              <w:rPr>
                <w:rFonts w:eastAsia="MS Mincho" w:cs="HelveticaNeue-Light"/>
                <w:b/>
                <w:bCs/>
                <w:color w:val="FFFFFF"/>
                <w:sz w:val="20"/>
                <w:szCs w:val="20"/>
                <w:lang w:val="en-GB"/>
              </w:rPr>
              <w:t xml:space="preserve"> month</w:t>
            </w:r>
            <w:r w:rsidR="009313A1">
              <w:rPr>
                <w:rFonts w:eastAsia="MS Mincho" w:cs="HelveticaNeue-Light"/>
                <w:b/>
                <w:bCs/>
                <w:color w:val="FFFFFF"/>
                <w:sz w:val="20"/>
                <w:szCs w:val="20"/>
                <w:lang w:val="en-GB"/>
              </w:rPr>
              <w:t>s.</w:t>
            </w:r>
          </w:p>
          <w:p w14:paraId="03E33849"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p>
        </w:tc>
        <w:tc>
          <w:tcPr>
            <w:tcW w:w="3190" w:type="dxa"/>
            <w:shd w:val="clear" w:color="auto" w:fill="405D78"/>
          </w:tcPr>
          <w:p w14:paraId="3EF3001E"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Mangal"/>
                <w:b/>
                <w:bCs/>
                <w:color w:val="FFFFFF"/>
                <w:sz w:val="20"/>
                <w:szCs w:val="20"/>
                <w:lang w:val="en-GB"/>
              </w:rPr>
              <w:t xml:space="preserve">No action required or </w:t>
            </w:r>
            <w:r w:rsidRPr="001A41C1">
              <w:rPr>
                <w:rFonts w:eastAsia="MS Mincho" w:cs="Mangal"/>
                <w:b/>
                <w:bCs/>
                <w:color w:val="FFFFFF"/>
                <w:sz w:val="20"/>
                <w:szCs w:val="20"/>
                <w:u w:val="single"/>
                <w:lang w:val="en-GB"/>
              </w:rPr>
              <w:t>case closure</w:t>
            </w:r>
            <w:r w:rsidRPr="001A41C1">
              <w:rPr>
                <w:rFonts w:eastAsia="MS Mincho" w:cs="Mangal"/>
                <w:b/>
                <w:bCs/>
                <w:color w:val="FFFFFF"/>
                <w:sz w:val="20"/>
                <w:szCs w:val="20"/>
                <w:lang w:val="en-GB"/>
              </w:rPr>
              <w:t xml:space="preserve"> recommended.</w:t>
            </w:r>
          </w:p>
          <w:p w14:paraId="0B585033"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Mangal" w:hint="eastAsia"/>
                <w:b/>
                <w:bCs/>
                <w:color w:val="FFFFFF"/>
                <w:sz w:val="20"/>
                <w:szCs w:val="20"/>
                <w:lang w:val="en-GB"/>
              </w:rPr>
            </w:pPr>
          </w:p>
          <w:p w14:paraId="56096B13" w14:textId="77777777" w:rsidR="001A41C1" w:rsidRPr="001A41C1" w:rsidRDefault="001A41C1" w:rsidP="001A41C1">
            <w:pPr>
              <w:tabs>
                <w:tab w:val="left" w:pos="2282"/>
              </w:tabs>
              <w:spacing w:line="240" w:lineRule="auto"/>
              <w:cnfStyle w:val="000000000000" w:firstRow="0" w:lastRow="0" w:firstColumn="0" w:lastColumn="0" w:oddVBand="0" w:evenVBand="0" w:oddHBand="0" w:evenHBand="0" w:firstRowFirstColumn="0" w:firstRowLastColumn="0" w:lastRowFirstColumn="0" w:lastRowLastColumn="0"/>
              <w:rPr>
                <w:rFonts w:eastAsia="MS Mincho" w:cs="Calibri" w:hint="eastAsia"/>
                <w:b/>
                <w:bCs/>
                <w:color w:val="FFFFFF"/>
                <w:sz w:val="20"/>
                <w:szCs w:val="20"/>
                <w:lang w:val="en-GB" w:eastAsia="en-GB"/>
              </w:rPr>
            </w:pPr>
            <w:r w:rsidRPr="001A41C1">
              <w:rPr>
                <w:rFonts w:eastAsia="MS Mincho" w:cs="Mangal"/>
                <w:b/>
                <w:bCs/>
                <w:color w:val="FFFFFF"/>
                <w:sz w:val="20"/>
                <w:szCs w:val="20"/>
                <w:lang w:val="en-GB"/>
              </w:rPr>
              <w:t>Potential monitoring by community-based mechanisms.</w:t>
            </w:r>
          </w:p>
        </w:tc>
      </w:tr>
      <w:tr w:rsidR="001A41C1" w:rsidRPr="001A41C1" w14:paraId="27CFF292" w14:textId="77777777" w:rsidTr="001A41C1">
        <w:trPr>
          <w:cnfStyle w:val="000000100000" w:firstRow="0" w:lastRow="0" w:firstColumn="0" w:lastColumn="0" w:oddVBand="0" w:evenVBand="0" w:oddHBand="1" w:evenHBand="0" w:firstRowFirstColumn="0" w:firstRowLastColumn="0" w:lastRowFirstColumn="0" w:lastRowLastColumn="0"/>
          <w:trHeight w:val="2787"/>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D99594"/>
          </w:tcPr>
          <w:p w14:paraId="1C05E82E"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Arial"/>
                <w:color w:val="FFFFFF"/>
                <w:sz w:val="24"/>
                <w:szCs w:val="24"/>
                <w:lang w:val="en-GB"/>
              </w:rPr>
              <w:lastRenderedPageBreak/>
              <w:t>Immediate concerns which need to be addressed immediately before proceeding with any next step in the case management process.</w:t>
            </w:r>
          </w:p>
        </w:tc>
        <w:tc>
          <w:tcPr>
            <w:tcW w:w="12758" w:type="dxa"/>
            <w:gridSpan w:val="4"/>
            <w:shd w:val="clear" w:color="auto" w:fill="D99594"/>
          </w:tcPr>
          <w:p w14:paraId="29A8E3EF"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color w:val="FFFFFF"/>
                <w:sz w:val="20"/>
                <w:szCs w:val="20"/>
                <w:lang w:val="en-GB"/>
              </w:rPr>
            </w:pPr>
            <w:r w:rsidRPr="001A41C1">
              <w:rPr>
                <w:rFonts w:eastAsia="MS Mincho" w:cs="Mangal"/>
                <w:b/>
                <w:color w:val="FFFFFF"/>
                <w:sz w:val="20"/>
                <w:szCs w:val="20"/>
                <w:lang w:val="en-GB"/>
              </w:rPr>
              <w:t>HEALTH CARE</w:t>
            </w:r>
          </w:p>
          <w:p w14:paraId="4F3D1CA4"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Cs/>
                <w:color w:val="FFFFFF"/>
                <w:sz w:val="20"/>
                <w:szCs w:val="20"/>
                <w:lang w:val="en-GB"/>
              </w:rPr>
            </w:pPr>
            <w:r w:rsidRPr="001A41C1">
              <w:rPr>
                <w:rFonts w:eastAsia="MS Mincho" w:cs="Mangal"/>
                <w:bCs/>
                <w:color w:val="FFFFFF"/>
                <w:sz w:val="20"/>
                <w:szCs w:val="20"/>
                <w:lang w:val="en-GB"/>
              </w:rPr>
              <w:t>e.g. child is injured or in need of medication/medical attention within a certain timeframe (including if sexual assault has occurred within the past 120 hours).</w:t>
            </w:r>
          </w:p>
          <w:p w14:paraId="7680B117"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color w:val="FFFFFF"/>
                <w:sz w:val="20"/>
                <w:szCs w:val="20"/>
                <w:lang w:val="en-GB"/>
              </w:rPr>
            </w:pPr>
          </w:p>
          <w:p w14:paraId="4216C6AD"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color w:val="FFFFFF"/>
                <w:sz w:val="20"/>
                <w:szCs w:val="20"/>
                <w:lang w:val="en-GB"/>
              </w:rPr>
            </w:pPr>
            <w:r w:rsidRPr="001A41C1">
              <w:rPr>
                <w:rFonts w:eastAsia="MS Mincho" w:cs="Mangal"/>
                <w:b/>
                <w:color w:val="FFFFFF"/>
                <w:sz w:val="20"/>
                <w:szCs w:val="20"/>
                <w:lang w:val="en-GB"/>
              </w:rPr>
              <w:t>SAFETY CONCERNS</w:t>
            </w:r>
          </w:p>
          <w:p w14:paraId="7ED0B67B"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Cs/>
                <w:color w:val="FFFFFF"/>
                <w:sz w:val="20"/>
                <w:szCs w:val="20"/>
                <w:lang w:val="en-GB"/>
              </w:rPr>
            </w:pPr>
            <w:r w:rsidRPr="001A41C1">
              <w:rPr>
                <w:rFonts w:eastAsia="MS Mincho" w:cs="Mangal"/>
                <w:bCs/>
                <w:color w:val="FFFFFF"/>
                <w:sz w:val="20"/>
                <w:szCs w:val="20"/>
                <w:lang w:val="en-GB"/>
              </w:rPr>
              <w:t>e.g. there are indicators of ongoing abuse of the child occurring within the family.</w:t>
            </w:r>
          </w:p>
          <w:p w14:paraId="27F59282"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Cs/>
                <w:color w:val="FFFFFF"/>
                <w:sz w:val="20"/>
                <w:szCs w:val="20"/>
                <w:lang w:val="en-GB"/>
              </w:rPr>
            </w:pPr>
          </w:p>
          <w:p w14:paraId="13024897"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color w:val="FFFFFF"/>
                <w:sz w:val="20"/>
                <w:szCs w:val="20"/>
                <w:lang w:val="en-GB"/>
              </w:rPr>
            </w:pPr>
            <w:r w:rsidRPr="001A41C1">
              <w:rPr>
                <w:rFonts w:eastAsia="MS Mincho" w:cs="Mangal"/>
                <w:b/>
                <w:color w:val="FFFFFF"/>
                <w:sz w:val="20"/>
                <w:szCs w:val="20"/>
                <w:lang w:val="en-GB"/>
              </w:rPr>
              <w:t>OVERNIGHT/INTERIM CARE REQUIRED</w:t>
            </w:r>
          </w:p>
          <w:p w14:paraId="59A787A5"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Cs/>
                <w:color w:val="FFFFFF"/>
                <w:sz w:val="20"/>
                <w:szCs w:val="20"/>
                <w:lang w:val="en-GB"/>
              </w:rPr>
            </w:pPr>
            <w:r w:rsidRPr="001A41C1">
              <w:rPr>
                <w:rFonts w:eastAsia="MS Mincho" w:cs="Mangal"/>
                <w:bCs/>
                <w:color w:val="FFFFFF"/>
                <w:sz w:val="20"/>
                <w:szCs w:val="20"/>
                <w:lang w:val="en-GB"/>
              </w:rPr>
              <w:t xml:space="preserve">e.g. children without adult care and/or where it is unsure whether the child’s home </w:t>
            </w:r>
            <w:r w:rsidRPr="001A41C1">
              <w:rPr>
                <w:rFonts w:eastAsia="MS Mincho" w:cs="Mangal"/>
                <w:bCs/>
                <w:color w:val="FFFFFF"/>
                <w:sz w:val="20"/>
                <w:szCs w:val="20"/>
                <w:lang w:val="en-GB" w:eastAsia="ja-JP"/>
              </w:rPr>
              <w:t xml:space="preserve">or current living arrangement </w:t>
            </w:r>
            <w:r w:rsidRPr="001A41C1">
              <w:rPr>
                <w:rFonts w:eastAsia="MS Mincho" w:cs="Mangal"/>
                <w:bCs/>
                <w:color w:val="FFFFFF"/>
                <w:sz w:val="20"/>
                <w:szCs w:val="20"/>
                <w:lang w:val="en-GB"/>
              </w:rPr>
              <w:t>is safe enough to stay in until further assessment is made.</w:t>
            </w:r>
          </w:p>
          <w:p w14:paraId="0B0BA707"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color w:val="FFFFFF"/>
                <w:sz w:val="20"/>
                <w:szCs w:val="20"/>
                <w:lang w:val="en-GB"/>
              </w:rPr>
            </w:pPr>
          </w:p>
          <w:p w14:paraId="5913621A"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i/>
                <w:color w:val="FFFFFF"/>
                <w:sz w:val="20"/>
                <w:szCs w:val="20"/>
                <w:lang w:val="en-GB"/>
              </w:rPr>
            </w:pPr>
            <w:r w:rsidRPr="001A41C1">
              <w:rPr>
                <w:rFonts w:eastAsia="MS Mincho" w:cs="Mangal"/>
                <w:b/>
                <w:i/>
                <w:color w:val="FFFFFF"/>
                <w:sz w:val="20"/>
                <w:szCs w:val="20"/>
                <w:lang w:val="en-GB"/>
              </w:rPr>
              <w:t>OTHER DIRECT SUPPORT NEEDED</w:t>
            </w:r>
          </w:p>
          <w:p w14:paraId="57A75FE0" w14:textId="77777777" w:rsidR="001A41C1" w:rsidRPr="001A41C1" w:rsidRDefault="001A41C1" w:rsidP="001A41C1">
            <w:pPr>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i/>
                <w:color w:val="FFFFFF"/>
                <w:sz w:val="20"/>
                <w:szCs w:val="20"/>
                <w:lang w:val="en-GB"/>
              </w:rPr>
            </w:pPr>
            <w:r w:rsidRPr="001A41C1">
              <w:rPr>
                <w:rFonts w:eastAsia="MS Mincho" w:cs="Mangal"/>
                <w:bCs/>
                <w:i/>
                <w:color w:val="FFFFFF"/>
                <w:sz w:val="20"/>
                <w:szCs w:val="20"/>
                <w:lang w:val="en-GB"/>
              </w:rPr>
              <w:t>to be contextualised in context.</w:t>
            </w:r>
          </w:p>
          <w:p w14:paraId="4B160BCF" w14:textId="77777777" w:rsidR="001A41C1" w:rsidRPr="001A41C1" w:rsidRDefault="001A41C1" w:rsidP="001A41C1">
            <w:pPr>
              <w:tabs>
                <w:tab w:val="left" w:pos="2282"/>
              </w:tabs>
              <w:spacing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
                <w:bCs/>
                <w:color w:val="FFFFFF"/>
                <w:sz w:val="20"/>
                <w:szCs w:val="20"/>
                <w:lang w:val="en-GB"/>
              </w:rPr>
            </w:pPr>
          </w:p>
        </w:tc>
      </w:tr>
      <w:tr w:rsidR="001A41C1" w:rsidRPr="001A41C1" w14:paraId="3BD1FEC7" w14:textId="77777777" w:rsidTr="001A41C1">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6F9993DE"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Physical violence and abuse</w:t>
            </w:r>
          </w:p>
        </w:tc>
        <w:tc>
          <w:tcPr>
            <w:tcW w:w="3189" w:type="dxa"/>
            <w:shd w:val="clear" w:color="auto" w:fill="A9BED1"/>
          </w:tcPr>
          <w:p w14:paraId="71CA9AC4"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experiencing or at risk of serious physical violence or abuse with significant harm or death as a result.</w:t>
            </w:r>
          </w:p>
          <w:p w14:paraId="04A0396F" w14:textId="7637FCF0"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 </w:t>
            </w:r>
            <w:r w:rsidR="008A571F">
              <w:rPr>
                <w:rFonts w:eastAsia="Times New Roman" w:cs="Times New Roman"/>
                <w:bCs/>
                <w:sz w:val="20"/>
                <w:szCs w:val="20"/>
              </w:rPr>
              <w:t xml:space="preserve">with disabilities / </w:t>
            </w:r>
            <w:r w:rsidRPr="001A41C1">
              <w:rPr>
                <w:rFonts w:eastAsia="Times New Roman" w:cs="Times New Roman"/>
                <w:bCs/>
                <w:sz w:val="20"/>
                <w:szCs w:val="20"/>
              </w:rPr>
              <w:t>under the age of 5 injured in domestic violence incident.</w:t>
            </w:r>
          </w:p>
          <w:p w14:paraId="11C7FDEA"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at risk of becoming seriously impaired by treatable condition and her/his parents or legal caretakers fail to provide or consent to treatment.</w:t>
            </w:r>
          </w:p>
          <w:p w14:paraId="4064C264"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c>
          <w:tcPr>
            <w:tcW w:w="3190" w:type="dxa"/>
            <w:shd w:val="clear" w:color="auto" w:fill="A9BED1"/>
          </w:tcPr>
          <w:p w14:paraId="74823BA2"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experiencing non-injurious physical violence or abuse and is not at-risk of significant harm or death.</w:t>
            </w:r>
          </w:p>
          <w:p w14:paraId="4336B6BA"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witnessing physical violence and abuse.</w:t>
            </w:r>
          </w:p>
          <w:p w14:paraId="250CE799"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GB"/>
              </w:rPr>
            </w:pPr>
          </w:p>
          <w:p w14:paraId="7B1D8CE1"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189" w:type="dxa"/>
            <w:shd w:val="clear" w:color="auto" w:fill="A9BED1"/>
          </w:tcPr>
          <w:p w14:paraId="37B28BB3"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experienced serious physical violence or abuse with the perpetrator(s) no longer having contact with the child but without the child having adequate support from family, community and service providers.</w:t>
            </w:r>
          </w:p>
          <w:p w14:paraId="57A62486"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living in household with  reported incidents of domestic violence.</w:t>
            </w:r>
          </w:p>
        </w:tc>
        <w:tc>
          <w:tcPr>
            <w:tcW w:w="3190" w:type="dxa"/>
            <w:shd w:val="clear" w:color="auto" w:fill="A9BED1"/>
          </w:tcPr>
          <w:p w14:paraId="1BD401FF"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No violence present (factors causing or potentially causing harm have been addressed or removed).</w:t>
            </w:r>
          </w:p>
          <w:p w14:paraId="2F5D5AE5"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experienced prior physical violence or abuse with the perpetrator(s) no longer having contact with the child and with the child having  adequate support from family, community and service providers.</w:t>
            </w:r>
          </w:p>
          <w:p w14:paraId="2B74D311"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r>
      <w:tr w:rsidR="001A41C1" w:rsidRPr="001A41C1" w14:paraId="0607ECBA" w14:textId="77777777" w:rsidTr="001A41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0227FCB3"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Emotional violence and abuse</w:t>
            </w:r>
          </w:p>
        </w:tc>
        <w:tc>
          <w:tcPr>
            <w:tcW w:w="3189" w:type="dxa"/>
            <w:shd w:val="clear" w:color="auto" w:fill="DAEEF3"/>
          </w:tcPr>
          <w:p w14:paraId="531621CA"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is being persistently belittled, isolated, discriminated, humiliated, threatened and intimidated, or treated in another non-physical but hostile form by a significant caregiver or another person with frequent contact to the child.</w:t>
            </w:r>
          </w:p>
        </w:tc>
        <w:tc>
          <w:tcPr>
            <w:tcW w:w="3190" w:type="dxa"/>
            <w:shd w:val="clear" w:color="auto" w:fill="DAEEF3"/>
          </w:tcPr>
          <w:p w14:paraId="131B1628"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Significant caregiver’s (or another person with frequent contact to the child) approach to the child over the age of 5 is emotionally harmful in a non-physical manner (e.g. occasional belittling, isolation or humiliation).</w:t>
            </w:r>
          </w:p>
        </w:tc>
        <w:tc>
          <w:tcPr>
            <w:tcW w:w="3189" w:type="dxa"/>
            <w:shd w:val="clear" w:color="auto" w:fill="DAEEF3"/>
          </w:tcPr>
          <w:p w14:paraId="112DC9DC"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is at-risk of being negatively treated differently than other siblings/children by a significant caregiver or another person with frequent contact to the child.</w:t>
            </w:r>
          </w:p>
        </w:tc>
        <w:tc>
          <w:tcPr>
            <w:tcW w:w="3190" w:type="dxa"/>
            <w:shd w:val="clear" w:color="auto" w:fill="DAEEF3"/>
          </w:tcPr>
          <w:p w14:paraId="24A5C1C8"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Factors causing or potentially causing the emotional harm have been addressed (</w:t>
            </w:r>
            <w:r w:rsidRPr="001A41C1">
              <w:rPr>
                <w:rFonts w:eastAsia="MS Mincho" w:cs="Times New Roman"/>
                <w:bCs/>
                <w:sz w:val="20"/>
                <w:szCs w:val="20"/>
                <w:lang w:eastAsia="ja-JP"/>
              </w:rPr>
              <w:t>caregiver</w:t>
            </w:r>
            <w:r w:rsidRPr="001A41C1">
              <w:rPr>
                <w:rFonts w:eastAsia="Times New Roman" w:cs="Times New Roman"/>
                <w:bCs/>
                <w:sz w:val="20"/>
                <w:szCs w:val="20"/>
              </w:rPr>
              <w:t xml:space="preserve"> received support or person causing harm no longer has contact with the child).</w:t>
            </w:r>
          </w:p>
        </w:tc>
      </w:tr>
      <w:tr w:rsidR="001A41C1" w:rsidRPr="001A41C1" w14:paraId="08BB05AC" w14:textId="77777777" w:rsidTr="001A41C1">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79115197"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p>
        </w:tc>
        <w:tc>
          <w:tcPr>
            <w:tcW w:w="3189" w:type="dxa"/>
            <w:shd w:val="clear" w:color="auto" w:fill="DAEEF3"/>
          </w:tcPr>
          <w:p w14:paraId="28740CA3" w14:textId="1BD86ED5"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Significant caregiver’s (or another person with frequent contact to the child) approach to the child who is </w:t>
            </w:r>
            <w:r w:rsidR="008A571F">
              <w:rPr>
                <w:rFonts w:eastAsia="Times New Roman" w:cs="Times New Roman"/>
                <w:bCs/>
                <w:sz w:val="20"/>
                <w:szCs w:val="20"/>
              </w:rPr>
              <w:t xml:space="preserve">disabled / </w:t>
            </w:r>
            <w:r w:rsidRPr="001A41C1">
              <w:rPr>
                <w:rFonts w:eastAsia="Times New Roman" w:cs="Times New Roman"/>
                <w:bCs/>
                <w:sz w:val="20"/>
                <w:szCs w:val="20"/>
              </w:rPr>
              <w:t>under the age of 5 is emotionally harmful in a non-physical manner (e.g. occasional belittling, isolation or humiliation).</w:t>
            </w:r>
          </w:p>
          <w:p w14:paraId="07158995"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c>
          <w:tcPr>
            <w:tcW w:w="3190" w:type="dxa"/>
            <w:shd w:val="clear" w:color="auto" w:fill="DAEEF3"/>
          </w:tcPr>
          <w:p w14:paraId="604BCDBA" w14:textId="77777777" w:rsidR="001A41C1" w:rsidRPr="001A41C1" w:rsidRDefault="001A41C1" w:rsidP="001A41C1">
            <w:pPr>
              <w:spacing w:after="40" w:line="240" w:lineRule="auto"/>
              <w:cnfStyle w:val="000000000000" w:firstRow="0" w:lastRow="0" w:firstColumn="0" w:lastColumn="0" w:oddVBand="0" w:evenVBand="0" w:oddHBand="0" w:evenHBand="0" w:firstRowFirstColumn="0" w:firstRowLastColumn="0" w:lastRowFirstColumn="0" w:lastRowLastColumn="0"/>
              <w:rPr>
                <w:rFonts w:eastAsia="MS Mincho" w:cs="Mangal" w:hint="eastAsia"/>
                <w:sz w:val="20"/>
                <w:szCs w:val="20"/>
                <w:lang w:val="en-GB"/>
              </w:rPr>
            </w:pPr>
          </w:p>
        </w:tc>
        <w:tc>
          <w:tcPr>
            <w:tcW w:w="3189" w:type="dxa"/>
            <w:shd w:val="clear" w:color="auto" w:fill="DAEEF3"/>
          </w:tcPr>
          <w:p w14:paraId="5720460A" w14:textId="77777777" w:rsidR="001A41C1" w:rsidRPr="001A41C1" w:rsidRDefault="001A41C1" w:rsidP="001A41C1">
            <w:pPr>
              <w:spacing w:after="40" w:line="240" w:lineRule="auto"/>
              <w:cnfStyle w:val="000000000000" w:firstRow="0" w:lastRow="0" w:firstColumn="0" w:lastColumn="0" w:oddVBand="0" w:evenVBand="0" w:oddHBand="0" w:evenHBand="0" w:firstRowFirstColumn="0" w:firstRowLastColumn="0" w:lastRowFirstColumn="0" w:lastRowLastColumn="0"/>
              <w:rPr>
                <w:rFonts w:eastAsia="MS Mincho" w:cs="Mangal" w:hint="eastAsia"/>
                <w:sz w:val="20"/>
                <w:szCs w:val="20"/>
                <w:lang w:val="en-GB"/>
              </w:rPr>
            </w:pPr>
          </w:p>
        </w:tc>
        <w:tc>
          <w:tcPr>
            <w:tcW w:w="3190" w:type="dxa"/>
            <w:shd w:val="clear" w:color="auto" w:fill="DAEEF3"/>
          </w:tcPr>
          <w:p w14:paraId="0C2BD5F0" w14:textId="77777777" w:rsidR="001A41C1" w:rsidRPr="001A41C1" w:rsidRDefault="001A41C1" w:rsidP="001A41C1">
            <w:pPr>
              <w:spacing w:after="40" w:line="240" w:lineRule="auto"/>
              <w:cnfStyle w:val="000000000000" w:firstRow="0" w:lastRow="0" w:firstColumn="0" w:lastColumn="0" w:oddVBand="0" w:evenVBand="0" w:oddHBand="0" w:evenHBand="0" w:firstRowFirstColumn="0" w:firstRowLastColumn="0" w:lastRowFirstColumn="0" w:lastRowLastColumn="0"/>
              <w:rPr>
                <w:rFonts w:eastAsia="MS Mincho" w:cs="Mangal" w:hint="eastAsia"/>
                <w:bCs/>
                <w:sz w:val="20"/>
                <w:szCs w:val="20"/>
                <w:lang w:val="en-GB"/>
              </w:rPr>
            </w:pPr>
          </w:p>
        </w:tc>
      </w:tr>
      <w:tr w:rsidR="001A41C1" w:rsidRPr="001A41C1" w14:paraId="0568B460" w14:textId="77777777" w:rsidTr="001A41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09D554C8"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Sexual violence, abuse and exploitation</w:t>
            </w:r>
          </w:p>
        </w:tc>
        <w:tc>
          <w:tcPr>
            <w:tcW w:w="3189" w:type="dxa"/>
            <w:shd w:val="clear" w:color="auto" w:fill="A9BED1"/>
          </w:tcPr>
          <w:p w14:paraId="58222019"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experiencing or at risk of sexual violence, abuse and/or exploitation where the person causing harm has access to the child.</w:t>
            </w:r>
          </w:p>
          <w:p w14:paraId="231E5DE8" w14:textId="7E8E184B" w:rsidR="00423353"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Child experienced sexual violence, abuse and/or exploitation within the last 120 hours.</w:t>
            </w:r>
          </w:p>
          <w:p w14:paraId="4EF92AED" w14:textId="77777777" w:rsidR="00D76789" w:rsidRPr="001A41C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Girl mother with a child</w:t>
            </w:r>
            <w:r>
              <w:rPr>
                <w:rFonts w:eastAsia="Times New Roman" w:cs="Times New Roman"/>
                <w:bCs/>
                <w:sz w:val="20"/>
                <w:szCs w:val="20"/>
              </w:rPr>
              <w:t xml:space="preserve"> with disabilities</w:t>
            </w:r>
            <w:r w:rsidRPr="001A41C1">
              <w:rPr>
                <w:rFonts w:eastAsia="Times New Roman" w:cs="Times New Roman"/>
                <w:bCs/>
                <w:sz w:val="20"/>
                <w:szCs w:val="20"/>
              </w:rPr>
              <w:t>.</w:t>
            </w:r>
          </w:p>
          <w:p w14:paraId="39395AFC" w14:textId="07D02FFD" w:rsidR="00D76789" w:rsidRPr="001A41C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who is married</w:t>
            </w:r>
            <w:r>
              <w:rPr>
                <w:rFonts w:eastAsia="Times New Roman" w:cs="Times New Roman"/>
                <w:bCs/>
                <w:sz w:val="20"/>
                <w:szCs w:val="20"/>
              </w:rPr>
              <w:t xml:space="preserve"> below </w:t>
            </w:r>
            <w:r w:rsidR="00104701">
              <w:rPr>
                <w:rFonts w:eastAsia="Times New Roman" w:cs="Times New Roman"/>
                <w:bCs/>
                <w:sz w:val="20"/>
                <w:szCs w:val="20"/>
              </w:rPr>
              <w:t xml:space="preserve">age of consent </w:t>
            </w:r>
            <w:r w:rsidRPr="001A41C1">
              <w:rPr>
                <w:rFonts w:eastAsia="Times New Roman" w:cs="Times New Roman"/>
                <w:sz w:val="20"/>
                <w:szCs w:val="20"/>
                <w:lang w:val="en-GB"/>
              </w:rPr>
              <w:t>without the child having adequate support from family, community and service providers.</w:t>
            </w:r>
          </w:p>
          <w:p w14:paraId="05BB83CA" w14:textId="77777777" w:rsidR="00D76789" w:rsidRPr="00D76789"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Calibri-Bold"/>
                <w:sz w:val="20"/>
                <w:szCs w:val="20"/>
                <w:lang w:bidi="ne-NP"/>
              </w:rPr>
              <w:t>Child who became pregnant as a result of rape (and may be forced to marry).</w:t>
            </w:r>
          </w:p>
          <w:p w14:paraId="390CE73A" w14:textId="4D4CFA70" w:rsidR="00D76789"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Calibri-Bold"/>
                <w:sz w:val="20"/>
                <w:szCs w:val="20"/>
                <w:lang w:bidi="ne-NP"/>
              </w:rPr>
              <w:t>Child engaged to be married</w:t>
            </w:r>
            <w:r>
              <w:rPr>
                <w:rFonts w:eastAsia="Times New Roman" w:cs="Calibri-Bold"/>
                <w:sz w:val="20"/>
                <w:szCs w:val="20"/>
                <w:lang w:bidi="ne-NP"/>
              </w:rPr>
              <w:t xml:space="preserve"> below </w:t>
            </w:r>
            <w:r w:rsidR="00104701">
              <w:rPr>
                <w:rFonts w:eastAsia="Times New Roman" w:cs="Times New Roman"/>
                <w:bCs/>
                <w:sz w:val="20"/>
                <w:szCs w:val="20"/>
              </w:rPr>
              <w:t>age of consent</w:t>
            </w:r>
            <w:r w:rsidR="00104701">
              <w:rPr>
                <w:rFonts w:eastAsia="Times New Roman" w:cs="Calibri-Bold"/>
                <w:sz w:val="20"/>
                <w:szCs w:val="20"/>
                <w:lang w:bidi="ne-NP"/>
              </w:rPr>
              <w:t xml:space="preserve"> </w:t>
            </w:r>
            <w:r>
              <w:rPr>
                <w:rFonts w:eastAsia="Times New Roman" w:cs="Calibri-Bold"/>
                <w:sz w:val="20"/>
                <w:szCs w:val="20"/>
                <w:lang w:bidi="ne-NP"/>
              </w:rPr>
              <w:t>regardless of consent</w:t>
            </w:r>
            <w:r w:rsidRPr="001A41C1">
              <w:rPr>
                <w:rFonts w:eastAsia="Times New Roman" w:cs="Calibri-Bold"/>
                <w:sz w:val="20"/>
                <w:szCs w:val="20"/>
                <w:lang w:bidi="ne-NP"/>
              </w:rPr>
              <w:t xml:space="preserve">; marriage to occur in less than one month. </w:t>
            </w:r>
          </w:p>
          <w:p w14:paraId="3262F077" w14:textId="4D501C61" w:rsidR="00D76789" w:rsidRPr="0012379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23791">
              <w:rPr>
                <w:rFonts w:cs="Calibri-Bold"/>
                <w:sz w:val="20"/>
                <w:szCs w:val="20"/>
                <w:lang w:bidi="ne-NP"/>
              </w:rPr>
              <w:t xml:space="preserve">Child engaged to be married; </w:t>
            </w:r>
            <w:r w:rsidR="00104701">
              <w:rPr>
                <w:rFonts w:cs="Calibri-Bold"/>
                <w:sz w:val="20"/>
                <w:szCs w:val="20"/>
                <w:lang w:bidi="ne-NP"/>
              </w:rPr>
              <w:t xml:space="preserve">above </w:t>
            </w:r>
            <w:r w:rsidR="00104701">
              <w:rPr>
                <w:rFonts w:eastAsia="Times New Roman" w:cs="Times New Roman"/>
                <w:bCs/>
                <w:sz w:val="20"/>
                <w:szCs w:val="20"/>
              </w:rPr>
              <w:t>age of consent</w:t>
            </w:r>
            <w:r w:rsidRPr="00123791">
              <w:rPr>
                <w:rFonts w:cs="Calibri-Bold"/>
                <w:sz w:val="20"/>
                <w:szCs w:val="20"/>
                <w:lang w:bidi="ne-NP"/>
              </w:rPr>
              <w:t xml:space="preserve"> and not consenting</w:t>
            </w:r>
            <w:r w:rsidR="00104701">
              <w:rPr>
                <w:rFonts w:cs="Calibri-Bold"/>
                <w:sz w:val="20"/>
                <w:szCs w:val="20"/>
                <w:lang w:bidi="ne-NP"/>
              </w:rPr>
              <w:t xml:space="preserve"> to marriage.</w:t>
            </w:r>
          </w:p>
          <w:p w14:paraId="4496BA83"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190" w:type="dxa"/>
            <w:shd w:val="clear" w:color="auto" w:fill="A9BED1"/>
          </w:tcPr>
          <w:p w14:paraId="7ED9A161" w14:textId="71759382" w:rsidR="00D76789" w:rsidRPr="0012379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 xml:space="preserve">Child experienced sexual violence, abuse and/or exploitation in the past </w:t>
            </w:r>
            <w:r>
              <w:rPr>
                <w:rFonts w:eastAsia="Times New Roman" w:cs="Times New Roman"/>
                <w:bCs/>
                <w:sz w:val="20"/>
                <w:szCs w:val="20"/>
              </w:rPr>
              <w:t xml:space="preserve">(more than 120 hours ago) </w:t>
            </w:r>
            <w:r w:rsidRPr="001A41C1">
              <w:rPr>
                <w:rFonts w:eastAsia="Times New Roman" w:cs="Times New Roman"/>
                <w:sz w:val="20"/>
                <w:szCs w:val="20"/>
                <w:lang w:val="en-GB"/>
              </w:rPr>
              <w:t>with the perpetrator(s) no longer having contact with the child but without the child having adequate support from family, community and service providers.</w:t>
            </w:r>
          </w:p>
          <w:p w14:paraId="6C99B252" w14:textId="506B5CBD" w:rsidR="00D76789" w:rsidRPr="001A41C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who is married</w:t>
            </w:r>
            <w:r>
              <w:rPr>
                <w:rFonts w:eastAsia="Times New Roman" w:cs="Times New Roman"/>
                <w:bCs/>
                <w:sz w:val="20"/>
                <w:szCs w:val="20"/>
              </w:rPr>
              <w:t xml:space="preserve"> below </w:t>
            </w:r>
            <w:r w:rsidR="00104701">
              <w:rPr>
                <w:rFonts w:eastAsia="Times New Roman" w:cs="Times New Roman"/>
                <w:bCs/>
                <w:sz w:val="20"/>
                <w:szCs w:val="20"/>
              </w:rPr>
              <w:t>age of consent</w:t>
            </w:r>
            <w:r>
              <w:rPr>
                <w:rFonts w:eastAsia="Times New Roman" w:cs="Times New Roman"/>
                <w:bCs/>
                <w:sz w:val="20"/>
                <w:szCs w:val="20"/>
              </w:rPr>
              <w:t xml:space="preserve"> </w:t>
            </w:r>
            <w:r>
              <w:rPr>
                <w:rFonts w:eastAsia="Times New Roman" w:cs="Times New Roman"/>
                <w:sz w:val="20"/>
                <w:szCs w:val="20"/>
                <w:lang w:val="en-GB"/>
              </w:rPr>
              <w:t>with</w:t>
            </w:r>
            <w:r w:rsidRPr="001A41C1">
              <w:rPr>
                <w:rFonts w:eastAsia="Times New Roman" w:cs="Times New Roman"/>
                <w:sz w:val="20"/>
                <w:szCs w:val="20"/>
                <w:lang w:val="en-GB"/>
              </w:rPr>
              <w:t xml:space="preserve"> the child having adequate support from family, community and service providers.</w:t>
            </w:r>
          </w:p>
          <w:p w14:paraId="6B975F19" w14:textId="6691BCC5" w:rsidR="00D76789" w:rsidRPr="00423353"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Calibri-Bold"/>
                <w:sz w:val="20"/>
                <w:szCs w:val="20"/>
                <w:lang w:bidi="ne-NP"/>
              </w:rPr>
              <w:t>Child engaged to be married</w:t>
            </w:r>
            <w:r>
              <w:rPr>
                <w:rFonts w:eastAsia="Times New Roman" w:cs="Calibri-Bold"/>
                <w:sz w:val="20"/>
                <w:szCs w:val="20"/>
                <w:lang w:bidi="ne-NP"/>
              </w:rPr>
              <w:t xml:space="preserve"> below </w:t>
            </w:r>
            <w:r w:rsidR="00104701">
              <w:rPr>
                <w:rFonts w:eastAsia="Times New Roman" w:cs="Times New Roman"/>
                <w:bCs/>
                <w:sz w:val="20"/>
                <w:szCs w:val="20"/>
              </w:rPr>
              <w:t>age of consent</w:t>
            </w:r>
            <w:r w:rsidR="00104701">
              <w:rPr>
                <w:rFonts w:eastAsia="Times New Roman" w:cs="Calibri-Bold"/>
                <w:sz w:val="20"/>
                <w:szCs w:val="20"/>
                <w:lang w:bidi="ne-NP"/>
              </w:rPr>
              <w:t xml:space="preserve"> </w:t>
            </w:r>
            <w:r>
              <w:rPr>
                <w:rFonts w:eastAsia="Times New Roman" w:cs="Calibri-Bold"/>
                <w:sz w:val="20"/>
                <w:szCs w:val="20"/>
                <w:lang w:bidi="ne-NP"/>
              </w:rPr>
              <w:t>regardless of consent</w:t>
            </w:r>
            <w:r w:rsidRPr="001A41C1">
              <w:rPr>
                <w:rFonts w:eastAsia="Times New Roman" w:cs="Calibri-Bold"/>
                <w:sz w:val="20"/>
                <w:szCs w:val="20"/>
                <w:lang w:bidi="ne-NP"/>
              </w:rPr>
              <w:t xml:space="preserve">; marriage to occur in </w:t>
            </w:r>
            <w:r>
              <w:rPr>
                <w:rFonts w:eastAsia="Times New Roman" w:cs="Calibri-Bold"/>
                <w:sz w:val="20"/>
                <w:szCs w:val="20"/>
                <w:lang w:bidi="ne-NP"/>
              </w:rPr>
              <w:t>more</w:t>
            </w:r>
            <w:r w:rsidRPr="001A41C1">
              <w:rPr>
                <w:rFonts w:eastAsia="Times New Roman" w:cs="Calibri-Bold"/>
                <w:sz w:val="20"/>
                <w:szCs w:val="20"/>
                <w:lang w:bidi="ne-NP"/>
              </w:rPr>
              <w:t xml:space="preserve"> than one month. </w:t>
            </w:r>
          </w:p>
          <w:p w14:paraId="657E10A6" w14:textId="3785827F" w:rsidR="001A41C1" w:rsidRPr="00D76789"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55B82">
              <w:rPr>
                <w:rFonts w:cs="Calibri-Bold"/>
                <w:sz w:val="20"/>
                <w:szCs w:val="20"/>
                <w:lang w:bidi="ne-NP"/>
              </w:rPr>
              <w:t xml:space="preserve">Child engaged to be married; </w:t>
            </w:r>
            <w:r w:rsidR="00104701">
              <w:rPr>
                <w:rFonts w:cs="Calibri-Bold"/>
                <w:sz w:val="20"/>
                <w:szCs w:val="20"/>
                <w:lang w:bidi="ne-NP"/>
              </w:rPr>
              <w:t xml:space="preserve">above </w:t>
            </w:r>
            <w:r w:rsidR="00104701">
              <w:rPr>
                <w:rFonts w:eastAsia="Times New Roman" w:cs="Times New Roman"/>
                <w:bCs/>
                <w:sz w:val="20"/>
                <w:szCs w:val="20"/>
              </w:rPr>
              <w:t>age of consent</w:t>
            </w:r>
            <w:r w:rsidR="00104701" w:rsidRPr="00155B82">
              <w:rPr>
                <w:rFonts w:cs="Calibri-Bold"/>
                <w:sz w:val="20"/>
                <w:szCs w:val="20"/>
                <w:lang w:bidi="ne-NP"/>
              </w:rPr>
              <w:t xml:space="preserve"> </w:t>
            </w:r>
            <w:r w:rsidRPr="00155B82">
              <w:rPr>
                <w:rFonts w:cs="Calibri-Bold"/>
                <w:sz w:val="20"/>
                <w:szCs w:val="20"/>
                <w:lang w:bidi="ne-NP"/>
              </w:rPr>
              <w:t>and consenting</w:t>
            </w:r>
            <w:r w:rsidR="00104701">
              <w:rPr>
                <w:rFonts w:cs="Calibri-Bold"/>
                <w:sz w:val="20"/>
                <w:szCs w:val="20"/>
                <w:lang w:bidi="ne-NP"/>
              </w:rPr>
              <w:t xml:space="preserve"> to marriage.</w:t>
            </w:r>
          </w:p>
        </w:tc>
        <w:tc>
          <w:tcPr>
            <w:tcW w:w="3189" w:type="dxa"/>
            <w:shd w:val="clear" w:color="auto" w:fill="A9BED1"/>
          </w:tcPr>
          <w:p w14:paraId="3A42B323" w14:textId="13EBD73C" w:rsidR="00D76789" w:rsidRPr="00155B82"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 xml:space="preserve">Child experienced sexual violence, abuse and/or exploitation in the past </w:t>
            </w:r>
            <w:r>
              <w:rPr>
                <w:rFonts w:eastAsia="Times New Roman" w:cs="Times New Roman"/>
                <w:bCs/>
                <w:sz w:val="20"/>
                <w:szCs w:val="20"/>
              </w:rPr>
              <w:t xml:space="preserve">(more than 120 hours ago) </w:t>
            </w:r>
            <w:r w:rsidRPr="001A41C1">
              <w:rPr>
                <w:rFonts w:eastAsia="Times New Roman" w:cs="Times New Roman"/>
                <w:sz w:val="20"/>
                <w:szCs w:val="20"/>
                <w:lang w:val="en-GB"/>
              </w:rPr>
              <w:t xml:space="preserve">with the perpetrator(s) no longer having contact with the child </w:t>
            </w:r>
            <w:r>
              <w:rPr>
                <w:rFonts w:eastAsia="Times New Roman" w:cs="Times New Roman"/>
                <w:sz w:val="20"/>
                <w:szCs w:val="20"/>
                <w:lang w:val="en-GB"/>
              </w:rPr>
              <w:t>and with</w:t>
            </w:r>
            <w:r w:rsidRPr="001A41C1">
              <w:rPr>
                <w:rFonts w:eastAsia="Times New Roman" w:cs="Times New Roman"/>
                <w:sz w:val="20"/>
                <w:szCs w:val="20"/>
                <w:lang w:val="en-GB"/>
              </w:rPr>
              <w:t xml:space="preserve"> the child having adequate support from family, community and service providers.</w:t>
            </w:r>
          </w:p>
          <w:p w14:paraId="7707658F" w14:textId="3536C19C" w:rsidR="00D76789" w:rsidRPr="001A41C1" w:rsidRDefault="00D76789"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who is married</w:t>
            </w:r>
            <w:r>
              <w:rPr>
                <w:rFonts w:eastAsia="Times New Roman" w:cs="Times New Roman"/>
                <w:bCs/>
                <w:sz w:val="20"/>
                <w:szCs w:val="20"/>
              </w:rPr>
              <w:t xml:space="preserve"> </w:t>
            </w:r>
            <w:r w:rsidR="00104701">
              <w:rPr>
                <w:rFonts w:cs="Calibri-Bold"/>
                <w:sz w:val="20"/>
                <w:szCs w:val="20"/>
                <w:lang w:bidi="ne-NP"/>
              </w:rPr>
              <w:t xml:space="preserve">above </w:t>
            </w:r>
            <w:r w:rsidR="00104701">
              <w:rPr>
                <w:rFonts w:eastAsia="Times New Roman" w:cs="Times New Roman"/>
                <w:bCs/>
                <w:sz w:val="20"/>
                <w:szCs w:val="20"/>
              </w:rPr>
              <w:t>age of consent</w:t>
            </w:r>
            <w:r w:rsidRPr="001A41C1">
              <w:rPr>
                <w:rFonts w:eastAsia="Times New Roman" w:cs="Times New Roman"/>
                <w:sz w:val="20"/>
                <w:szCs w:val="20"/>
                <w:lang w:val="en-GB"/>
              </w:rPr>
              <w:t>.</w:t>
            </w:r>
          </w:p>
          <w:p w14:paraId="3051A113" w14:textId="7F819063" w:rsidR="001A41C1" w:rsidRPr="001A41C1" w:rsidRDefault="001A41C1" w:rsidP="0012379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c>
          <w:tcPr>
            <w:tcW w:w="3190" w:type="dxa"/>
            <w:shd w:val="clear" w:color="auto" w:fill="A9BED1"/>
          </w:tcPr>
          <w:p w14:paraId="469D178A"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No sexual violence, abuse and/or exploitation present (factors causing or potentially causing harm have been addressed or removed).</w:t>
            </w:r>
          </w:p>
          <w:p w14:paraId="139CE778" w14:textId="495D189C" w:rsidR="001A41C1" w:rsidRPr="001A41C1" w:rsidRDefault="001A41C1" w:rsidP="00123791">
            <w:p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r>
      <w:tr w:rsidR="001A41C1" w:rsidRPr="001A41C1" w14:paraId="4CD4BC31" w14:textId="77777777" w:rsidTr="001A41C1">
        <w:trP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1CDC68D2"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lastRenderedPageBreak/>
              <w:t>Neglect</w:t>
            </w:r>
          </w:p>
        </w:tc>
        <w:tc>
          <w:tcPr>
            <w:tcW w:w="3189" w:type="dxa"/>
            <w:shd w:val="clear" w:color="auto" w:fill="DAEEF3"/>
          </w:tcPr>
          <w:p w14:paraId="4EADFEA1"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Serious injury or illness due to neglect from caregiver (e.g. malnutrition with no apparent causal factors or failure to seek timely and appropriate medical care for a serious physical or mental health problem).</w:t>
            </w:r>
          </w:p>
          <w:p w14:paraId="040E4520" w14:textId="5035965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 </w:t>
            </w:r>
            <w:r w:rsidR="00FD367F">
              <w:rPr>
                <w:rFonts w:eastAsia="Times New Roman" w:cs="Times New Roman"/>
                <w:bCs/>
                <w:sz w:val="20"/>
                <w:szCs w:val="20"/>
              </w:rPr>
              <w:t xml:space="preserve">with disabilities / </w:t>
            </w:r>
            <w:r w:rsidRPr="001A41C1">
              <w:rPr>
                <w:rFonts w:eastAsia="Times New Roman" w:cs="Times New Roman"/>
                <w:bCs/>
                <w:sz w:val="20"/>
                <w:szCs w:val="20"/>
              </w:rPr>
              <w:t>under the age of 5 being neglected by caregiver.</w:t>
            </w:r>
          </w:p>
          <w:p w14:paraId="327E9FE9" w14:textId="77777777" w:rsidR="001A41C1" w:rsidRPr="001A41C1" w:rsidRDefault="001A41C1" w:rsidP="001A41C1">
            <w:pPr>
              <w:spacing w:line="240"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c>
          <w:tcPr>
            <w:tcW w:w="3190" w:type="dxa"/>
            <w:shd w:val="clear" w:color="auto" w:fill="DAEEF3"/>
          </w:tcPr>
          <w:p w14:paraId="3EC98BD4"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Caregiver fails to protect a child from non-injurious harm or to fulfil a child’s rights to basic necessities.</w:t>
            </w:r>
          </w:p>
          <w:p w14:paraId="55062A38"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Caregiver being emotionally or psychologically unavailable or chronically inattentive to a child; failing to nurture or encourage the child; denying the child warmth and opportunities for developmental enrichment or exposing the child to intimate partner violence and substance abuse.</w:t>
            </w:r>
          </w:p>
          <w:p w14:paraId="3C73ECC8" w14:textId="77777777" w:rsidR="001A41C1" w:rsidRPr="001A41C1" w:rsidRDefault="001A41C1" w:rsidP="00FD367F">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189" w:type="dxa"/>
            <w:shd w:val="clear" w:color="auto" w:fill="DAEEF3"/>
          </w:tcPr>
          <w:p w14:paraId="464F9A55"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Caregiver fails to provide safe and appropriate adult supervision that – in light of the child’s age, development or situation; the duration and frequency of the unsupervised time; and the environment in which a child is left unsupervised – places the child at risk of harm.</w:t>
            </w:r>
          </w:p>
          <w:p w14:paraId="76E09B5F" w14:textId="77777777" w:rsidR="001A41C1" w:rsidRPr="001A41C1" w:rsidRDefault="001A41C1" w:rsidP="001A41C1">
            <w:pPr>
              <w:spacing w:before="120" w:after="120" w:line="240" w:lineRule="auto"/>
              <w:contextualSpacing/>
              <w:cnfStyle w:val="000000000000" w:firstRow="0" w:lastRow="0" w:firstColumn="0" w:lastColumn="0" w:oddVBand="0" w:evenVBand="0" w:oddHBand="0" w:evenHBand="0" w:firstRowFirstColumn="0" w:firstRowLastColumn="0" w:lastRowFirstColumn="0" w:lastRowLastColumn="0"/>
              <w:rPr>
                <w:rFonts w:eastAsia="MS Mincho" w:cs="Mangal" w:hint="eastAsia"/>
                <w:sz w:val="20"/>
                <w:szCs w:val="20"/>
              </w:rPr>
            </w:pPr>
          </w:p>
        </w:tc>
        <w:tc>
          <w:tcPr>
            <w:tcW w:w="3190" w:type="dxa"/>
            <w:shd w:val="clear" w:color="auto" w:fill="DAEEF3"/>
          </w:tcPr>
          <w:p w14:paraId="21B58C51"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A41C1">
              <w:rPr>
                <w:rFonts w:eastAsia="Times New Roman" w:cs="Times New Roman"/>
                <w:bCs/>
                <w:sz w:val="20"/>
                <w:szCs w:val="20"/>
              </w:rPr>
              <w:t>Factors causing or potentially causing the harm have been addressed (</w:t>
            </w:r>
            <w:r w:rsidRPr="001A41C1">
              <w:rPr>
                <w:rFonts w:eastAsia="MS Mincho" w:cs="Times New Roman"/>
                <w:bCs/>
                <w:sz w:val="20"/>
                <w:szCs w:val="20"/>
                <w:lang w:eastAsia="ja-JP"/>
              </w:rPr>
              <w:t>caregiver</w:t>
            </w:r>
            <w:r w:rsidRPr="001A41C1">
              <w:rPr>
                <w:rFonts w:eastAsia="Times New Roman" w:cs="Times New Roman"/>
                <w:bCs/>
                <w:sz w:val="20"/>
                <w:szCs w:val="20"/>
              </w:rPr>
              <w:t xml:space="preserve"> received support and factors causing or potentially causing harm have been addressed or removed).</w:t>
            </w:r>
          </w:p>
        </w:tc>
      </w:tr>
      <w:tr w:rsidR="001A41C1" w:rsidRPr="001A41C1" w14:paraId="5B2A09C7" w14:textId="77777777" w:rsidTr="001A41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1844898E"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Child labour</w:t>
            </w:r>
          </w:p>
        </w:tc>
        <w:tc>
          <w:tcPr>
            <w:tcW w:w="3189" w:type="dxa"/>
            <w:shd w:val="clear" w:color="auto" w:fill="A9BED1"/>
          </w:tcPr>
          <w:p w14:paraId="185DD9B1"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lang w:val="en-GB"/>
              </w:rPr>
              <w:t>Child involved in or at risk of entering the Worst Forms of Child Labour, including: forced or bonded labour, recruitment into the armed forces or an armed group, trafficking, sexual exploitation, illicit work, or life-threatening hazardous work.</w:t>
            </w:r>
          </w:p>
        </w:tc>
        <w:tc>
          <w:tcPr>
            <w:tcW w:w="3190" w:type="dxa"/>
            <w:shd w:val="clear" w:color="auto" w:fill="A9BED1"/>
          </w:tcPr>
          <w:p w14:paraId="63750B41"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Children under the age of </w:t>
            </w:r>
            <w:r w:rsidRPr="001A41C1">
              <w:rPr>
                <w:rFonts w:eastAsia="Times New Roman" w:cs="Times New Roman"/>
                <w:bCs/>
                <w:color w:val="4F81BD"/>
                <w:sz w:val="20"/>
                <w:szCs w:val="20"/>
              </w:rPr>
              <w:t xml:space="preserve">14/15 </w:t>
            </w:r>
            <w:r w:rsidRPr="001A41C1">
              <w:rPr>
                <w:rFonts w:eastAsia="Times New Roman" w:cs="Times New Roman"/>
                <w:bCs/>
                <w:sz w:val="20"/>
                <w:szCs w:val="20"/>
              </w:rPr>
              <w:t xml:space="preserve">in child labor (including children under the age of </w:t>
            </w:r>
            <w:r w:rsidRPr="001A41C1">
              <w:rPr>
                <w:rFonts w:eastAsia="Times New Roman" w:cs="Times New Roman"/>
                <w:bCs/>
                <w:color w:val="4F81BD"/>
                <w:sz w:val="20"/>
                <w:szCs w:val="20"/>
              </w:rPr>
              <w:t xml:space="preserve">12/13 </w:t>
            </w:r>
            <w:r w:rsidRPr="001A41C1">
              <w:rPr>
                <w:rFonts w:eastAsia="Times New Roman" w:cs="Times New Roman"/>
                <w:bCs/>
                <w:sz w:val="20"/>
                <w:szCs w:val="20"/>
              </w:rPr>
              <w:t>in light work).</w:t>
            </w:r>
          </w:p>
          <w:p w14:paraId="1C3DA00C"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 above the age of </w:t>
            </w:r>
            <w:r w:rsidRPr="001A41C1">
              <w:rPr>
                <w:rFonts w:eastAsia="Times New Roman" w:cs="Times New Roman"/>
                <w:bCs/>
                <w:color w:val="4F81BD"/>
                <w:sz w:val="20"/>
                <w:szCs w:val="20"/>
              </w:rPr>
              <w:t xml:space="preserve">14/15 </w:t>
            </w:r>
            <w:r w:rsidRPr="001A41C1">
              <w:rPr>
                <w:rFonts w:eastAsia="Times New Roman" w:cs="Times New Roman"/>
                <w:bCs/>
                <w:sz w:val="20"/>
                <w:szCs w:val="20"/>
              </w:rPr>
              <w:t>in non-life-threatening hazardous work.</w:t>
            </w:r>
          </w:p>
        </w:tc>
        <w:tc>
          <w:tcPr>
            <w:tcW w:w="3189" w:type="dxa"/>
            <w:shd w:val="clear" w:color="auto" w:fill="A9BED1"/>
          </w:tcPr>
          <w:p w14:paraId="0331A143"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Parents are threatening to send the child under the age of </w:t>
            </w:r>
            <w:r w:rsidRPr="001A41C1">
              <w:rPr>
                <w:rFonts w:eastAsia="Times New Roman" w:cs="Times New Roman"/>
                <w:bCs/>
                <w:color w:val="4F81BD"/>
                <w:sz w:val="20"/>
                <w:szCs w:val="20"/>
              </w:rPr>
              <w:t xml:space="preserve">14/15 </w:t>
            </w:r>
            <w:r w:rsidRPr="001A41C1">
              <w:rPr>
                <w:rFonts w:eastAsia="Times New Roman" w:cs="Times New Roman"/>
                <w:bCs/>
                <w:sz w:val="20"/>
                <w:szCs w:val="20"/>
              </w:rPr>
              <w:t xml:space="preserve">in child labor (including children under the age of </w:t>
            </w:r>
            <w:r w:rsidRPr="001A41C1">
              <w:rPr>
                <w:rFonts w:eastAsia="Times New Roman" w:cs="Times New Roman"/>
                <w:bCs/>
                <w:color w:val="4F81BD"/>
                <w:sz w:val="20"/>
                <w:szCs w:val="20"/>
              </w:rPr>
              <w:t xml:space="preserve">12/13 </w:t>
            </w:r>
            <w:r w:rsidRPr="001A41C1">
              <w:rPr>
                <w:rFonts w:eastAsia="Times New Roman" w:cs="Times New Roman"/>
                <w:bCs/>
                <w:sz w:val="20"/>
                <w:szCs w:val="20"/>
              </w:rPr>
              <w:t>in light work).</w:t>
            </w:r>
          </w:p>
          <w:p w14:paraId="220443F6"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Parents are threatening to send the child above the age of </w:t>
            </w:r>
            <w:r w:rsidRPr="001A41C1">
              <w:rPr>
                <w:rFonts w:eastAsia="Times New Roman" w:cs="Times New Roman"/>
                <w:bCs/>
                <w:color w:val="4F81BD"/>
                <w:sz w:val="20"/>
                <w:szCs w:val="20"/>
              </w:rPr>
              <w:t xml:space="preserve">14/15 </w:t>
            </w:r>
            <w:r w:rsidRPr="001A41C1">
              <w:rPr>
                <w:rFonts w:eastAsia="Times New Roman" w:cs="Times New Roman"/>
                <w:bCs/>
                <w:sz w:val="20"/>
                <w:szCs w:val="20"/>
              </w:rPr>
              <w:t>into non-life-threatening hazardous work.</w:t>
            </w:r>
          </w:p>
        </w:tc>
        <w:tc>
          <w:tcPr>
            <w:tcW w:w="3190" w:type="dxa"/>
            <w:shd w:val="clear" w:color="auto" w:fill="A9BED1"/>
          </w:tcPr>
          <w:p w14:paraId="18AFE5D3" w14:textId="77777777" w:rsidR="001A41C1" w:rsidRPr="001A41C1" w:rsidRDefault="001A41C1" w:rsidP="00992BD2">
            <w:pPr>
              <w:numPr>
                <w:ilvl w:val="0"/>
                <w:numId w:val="22"/>
              </w:numPr>
              <w:spacing w:after="4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The child</w:t>
            </w:r>
            <w:r w:rsidRPr="001A41C1">
              <w:rPr>
                <w:rFonts w:eastAsia="MS Mincho" w:cs="Times New Roman"/>
                <w:bCs/>
                <w:sz w:val="20"/>
                <w:szCs w:val="20"/>
                <w:lang w:eastAsia="ja-JP"/>
              </w:rPr>
              <w:t xml:space="preserve"> </w:t>
            </w:r>
            <w:r w:rsidRPr="001A41C1">
              <w:rPr>
                <w:rFonts w:eastAsia="Times New Roman" w:cs="Times New Roman"/>
                <w:bCs/>
                <w:sz w:val="20"/>
                <w:szCs w:val="20"/>
              </w:rPr>
              <w:t>is no longer in child labor or at-risk of child labor and supports have been put in place to ensure the child does not return to child labor.</w:t>
            </w:r>
          </w:p>
          <w:p w14:paraId="2F1095A3" w14:textId="77777777" w:rsidR="001A41C1" w:rsidRPr="001A41C1" w:rsidRDefault="001A41C1" w:rsidP="00992BD2">
            <w:pPr>
              <w:numPr>
                <w:ilvl w:val="0"/>
                <w:numId w:val="22"/>
              </w:numPr>
              <w:spacing w:after="4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in productive and stimulating work activities (not affecting their health, development and education).</w:t>
            </w:r>
          </w:p>
          <w:p w14:paraId="2A495AB8" w14:textId="77777777" w:rsidR="001A41C1" w:rsidRPr="001A41C1" w:rsidRDefault="001A41C1" w:rsidP="001A41C1">
            <w:pPr>
              <w:spacing w:after="40" w:line="240" w:lineRule="auto"/>
              <w:ind w:left="36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r>
      <w:tr w:rsidR="001A41C1" w:rsidRPr="001A41C1" w14:paraId="2B476439" w14:textId="77777777" w:rsidTr="001A41C1">
        <w:trPr>
          <w:trHeight w:val="158"/>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76C5F553" w14:textId="15C670FB" w:rsidR="001A41C1" w:rsidRPr="001A41C1" w:rsidRDefault="001A41C1" w:rsidP="00786D36">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lastRenderedPageBreak/>
              <w:t>Mental disorders and psychosocial distress</w:t>
            </w:r>
          </w:p>
        </w:tc>
        <w:tc>
          <w:tcPr>
            <w:tcW w:w="3189" w:type="dxa"/>
            <w:shd w:val="clear" w:color="auto" w:fill="DAEEF3"/>
          </w:tcPr>
          <w:p w14:paraId="23616FC9"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 in severe distress to the extent of suicide, </w:t>
            </w:r>
            <w:r w:rsidRPr="001A41C1">
              <w:rPr>
                <w:rFonts w:eastAsia="Times New Roman" w:cs="Times New Roman"/>
                <w:sz w:val="20"/>
                <w:szCs w:val="20"/>
              </w:rPr>
              <w:t>self-harm (including risk behavior such as substance abuse), harm to others and/or apathy.</w:t>
            </w:r>
          </w:p>
          <w:p w14:paraId="6C0A2498" w14:textId="65FADF9A"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sz w:val="20"/>
                <w:szCs w:val="20"/>
              </w:rPr>
              <w:t>Child with serious mental disorder</w:t>
            </w:r>
            <w:r w:rsidR="00786D36">
              <w:rPr>
                <w:rFonts w:eastAsia="Times New Roman" w:cs="Times New Roman"/>
                <w:sz w:val="20"/>
                <w:szCs w:val="20"/>
              </w:rPr>
              <w:t>(s)</w:t>
            </w:r>
            <w:r w:rsidRPr="001A41C1">
              <w:rPr>
                <w:rFonts w:eastAsia="Times New Roman" w:cs="Times New Roman"/>
                <w:sz w:val="20"/>
                <w:szCs w:val="20"/>
                <w:lang w:val="en-GB"/>
              </w:rPr>
              <w:t>.</w:t>
            </w:r>
          </w:p>
          <w:p w14:paraId="5C2ACC5C"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c>
          <w:tcPr>
            <w:tcW w:w="3190" w:type="dxa"/>
            <w:shd w:val="clear" w:color="auto" w:fill="DAEEF3"/>
          </w:tcPr>
          <w:p w14:paraId="70EECA0C"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Child is showing signs of distress for 6-8 weeks after signs begun with no change or improvement, while other children are recovering.</w:t>
            </w:r>
          </w:p>
        </w:tc>
        <w:tc>
          <w:tcPr>
            <w:tcW w:w="3189" w:type="dxa"/>
            <w:shd w:val="clear" w:color="auto" w:fill="DAEEF3"/>
          </w:tcPr>
          <w:p w14:paraId="13CA2C64"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 xml:space="preserve">Child is showing signs of normal distress – </w:t>
            </w:r>
            <w:r w:rsidRPr="001A41C1">
              <w:rPr>
                <w:rFonts w:eastAsia="MS Mincho" w:cs="Arial"/>
                <w:sz w:val="20"/>
                <w:szCs w:val="20"/>
                <w:lang w:val="en-GB" w:eastAsia="ja-JP"/>
              </w:rPr>
              <w:t xml:space="preserve">including physical, cognitive, emotional symptoms and changes in behaviour – </w:t>
            </w:r>
            <w:r w:rsidRPr="001A41C1">
              <w:rPr>
                <w:rFonts w:eastAsia="Times New Roman" w:cs="Arial"/>
                <w:sz w:val="20"/>
                <w:szCs w:val="20"/>
                <w:lang w:val="en-GB"/>
              </w:rPr>
              <w:t xml:space="preserve">for less than 6-8 weeks after signs begun and </w:t>
            </w:r>
            <w:r w:rsidRPr="001A41C1">
              <w:rPr>
                <w:rFonts w:eastAsia="Times New Roman" w:cs="Times New Roman"/>
                <w:sz w:val="20"/>
                <w:szCs w:val="20"/>
                <w:lang w:val="en-GB"/>
              </w:rPr>
              <w:t>without the child having adequate support from family, community and service providers.</w:t>
            </w:r>
          </w:p>
          <w:p w14:paraId="4E15BFE2"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p w14:paraId="336F2CD9"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p w14:paraId="4B186250" w14:textId="77777777" w:rsidR="001A41C1" w:rsidRPr="001A41C1" w:rsidRDefault="001A41C1" w:rsidP="001A41C1">
            <w:pPr>
              <w:spacing w:after="40" w:line="240" w:lineRule="auto"/>
              <w:jc w:val="both"/>
              <w:cnfStyle w:val="000000000000" w:firstRow="0" w:lastRow="0" w:firstColumn="0" w:lastColumn="0" w:oddVBand="0" w:evenVBand="0" w:oddHBand="0" w:evenHBand="0" w:firstRowFirstColumn="0" w:firstRowLastColumn="0" w:lastRowFirstColumn="0" w:lastRowLastColumn="0"/>
              <w:rPr>
                <w:rFonts w:eastAsia="MS Mincho" w:cs="Mangal" w:hint="eastAsia"/>
                <w:bCs/>
                <w:sz w:val="20"/>
                <w:szCs w:val="20"/>
                <w:lang w:val="en-GB"/>
              </w:rPr>
            </w:pPr>
          </w:p>
        </w:tc>
        <w:tc>
          <w:tcPr>
            <w:tcW w:w="3190" w:type="dxa"/>
            <w:shd w:val="clear" w:color="auto" w:fill="DAEEF3"/>
          </w:tcPr>
          <w:p w14:paraId="01807CF8"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 xml:space="preserve">Child is showing signs of normal distress – </w:t>
            </w:r>
            <w:r w:rsidRPr="001A41C1">
              <w:rPr>
                <w:rFonts w:eastAsia="MS Mincho" w:cs="Arial"/>
                <w:sz w:val="20"/>
                <w:szCs w:val="20"/>
                <w:lang w:val="en-GB" w:eastAsia="ja-JP"/>
              </w:rPr>
              <w:t xml:space="preserve">including physical, cognitive, emotional symptoms and changes in behaviour – </w:t>
            </w:r>
            <w:r w:rsidRPr="001A41C1">
              <w:rPr>
                <w:rFonts w:eastAsia="Times New Roman" w:cs="Arial"/>
                <w:sz w:val="20"/>
                <w:szCs w:val="20"/>
                <w:lang w:val="en-GB"/>
              </w:rPr>
              <w:t xml:space="preserve">for less than 6-8 weeks after signs begun, and </w:t>
            </w:r>
            <w:r w:rsidRPr="001A41C1">
              <w:rPr>
                <w:rFonts w:eastAsia="Times New Roman" w:cs="Times New Roman"/>
                <w:sz w:val="20"/>
                <w:szCs w:val="20"/>
                <w:lang w:val="en-GB"/>
              </w:rPr>
              <w:t>the child has adequate support from family, community and service providers.</w:t>
            </w:r>
          </w:p>
          <w:p w14:paraId="3946EAC5" w14:textId="77777777" w:rsidR="001A41C1" w:rsidRPr="001A41C1" w:rsidRDefault="001A41C1" w:rsidP="00992BD2">
            <w:pPr>
              <w:numPr>
                <w:ilvl w:val="0"/>
                <w:numId w:val="22"/>
              </w:numPr>
              <w:spacing w:after="40"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The child’s psychosocial wellbeing is restored; the child is engaged in a range of activities and is not displaying </w:t>
            </w:r>
            <w:r w:rsidRPr="001A41C1">
              <w:rPr>
                <w:rFonts w:eastAsia="MS Mincho" w:cs="Arial"/>
                <w:sz w:val="20"/>
                <w:szCs w:val="20"/>
                <w:lang w:val="en-GB" w:eastAsia="ja-JP"/>
              </w:rPr>
              <w:t>physical, cognitive, emotional symptoms</w:t>
            </w:r>
            <w:r w:rsidRPr="001A41C1">
              <w:rPr>
                <w:rFonts w:eastAsia="MS Mincho" w:cs="Times New Roman"/>
                <w:bCs/>
                <w:sz w:val="20"/>
                <w:szCs w:val="20"/>
                <w:lang w:eastAsia="ja-JP"/>
              </w:rPr>
              <w:t xml:space="preserve"> of distress nor </w:t>
            </w:r>
            <w:r w:rsidRPr="001A41C1">
              <w:rPr>
                <w:rFonts w:eastAsia="Times New Roman" w:cs="Times New Roman"/>
                <w:bCs/>
                <w:sz w:val="20"/>
                <w:szCs w:val="20"/>
              </w:rPr>
              <w:t>behaviors of concern.</w:t>
            </w:r>
          </w:p>
          <w:p w14:paraId="70A955A4" w14:textId="77777777" w:rsidR="001A41C1" w:rsidRPr="001A41C1" w:rsidRDefault="001A41C1" w:rsidP="001A41C1">
            <w:pPr>
              <w:spacing w:after="40" w:line="240"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r>
      <w:tr w:rsidR="001A41C1" w:rsidRPr="001A41C1" w14:paraId="6A1B33F8" w14:textId="77777777" w:rsidTr="001A41C1">
        <w:trPr>
          <w:cnfStyle w:val="000000100000" w:firstRow="0" w:lastRow="0" w:firstColumn="0" w:lastColumn="0" w:oddVBand="0" w:evenVBand="0" w:oddHBand="1" w:evenHBand="0" w:firstRowFirstColumn="0" w:firstRowLastColumn="0" w:lastRowFirstColumn="0" w:lastRowLastColumn="0"/>
          <w:trHeight w:val="158"/>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6CDCAB0E"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Unaccompanied and Separated Children</w:t>
            </w:r>
          </w:p>
        </w:tc>
        <w:tc>
          <w:tcPr>
            <w:tcW w:w="3189" w:type="dxa"/>
            <w:shd w:val="clear" w:color="auto" w:fill="A9BED1"/>
          </w:tcPr>
          <w:p w14:paraId="689B3BCF"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Unaccompanied child without access to appropriate care and support.</w:t>
            </w:r>
          </w:p>
          <w:p w14:paraId="26525AA1" w14:textId="6460FB0C"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 xml:space="preserve">Separated child </w:t>
            </w:r>
            <w:r w:rsidRPr="001A41C1">
              <w:rPr>
                <w:rFonts w:eastAsia="Times New Roman" w:cs="Times New Roman"/>
                <w:bCs/>
                <w:sz w:val="20"/>
                <w:szCs w:val="20"/>
              </w:rPr>
              <w:t>under the age of 15</w:t>
            </w:r>
            <w:r w:rsidRPr="001A41C1">
              <w:rPr>
                <w:rFonts w:eastAsia="Times New Roman" w:cs="Arial"/>
                <w:sz w:val="20"/>
                <w:szCs w:val="20"/>
                <w:lang w:val="en-GB"/>
              </w:rPr>
              <w:t xml:space="preserve"> in </w:t>
            </w:r>
            <w:r w:rsidR="008E24D4">
              <w:rPr>
                <w:rFonts w:eastAsia="Times New Roman" w:cs="Arial"/>
                <w:sz w:val="20"/>
                <w:szCs w:val="20"/>
                <w:lang w:val="en-GB"/>
              </w:rPr>
              <w:t>highly vulnerable</w:t>
            </w:r>
            <w:r w:rsidR="008E24D4" w:rsidRPr="001A41C1">
              <w:rPr>
                <w:rFonts w:eastAsia="Times New Roman" w:cs="Arial"/>
                <w:sz w:val="20"/>
                <w:szCs w:val="20"/>
                <w:lang w:val="en-GB"/>
              </w:rPr>
              <w:t xml:space="preserve"> </w:t>
            </w:r>
            <w:r w:rsidRPr="001A41C1">
              <w:rPr>
                <w:rFonts w:eastAsia="Times New Roman" w:cs="Arial"/>
                <w:sz w:val="20"/>
                <w:szCs w:val="20"/>
                <w:lang w:val="en-GB"/>
              </w:rPr>
              <w:t>care arrangement (e.g. more than 8 children in household, caregivers into substance abuse, single vulnerable caregiver - physical/mental illness, disability, elderly).</w:t>
            </w:r>
          </w:p>
          <w:p w14:paraId="406B9194" w14:textId="77777777" w:rsidR="001A41C1" w:rsidRPr="001A41C1" w:rsidRDefault="001A41C1" w:rsidP="001A41C1">
            <w:pPr>
              <w:spacing w:after="40" w:line="240" w:lineRule="auto"/>
              <w:cnfStyle w:val="000000100000" w:firstRow="0" w:lastRow="0" w:firstColumn="0" w:lastColumn="0" w:oddVBand="0" w:evenVBand="0" w:oddHBand="1" w:evenHBand="0" w:firstRowFirstColumn="0" w:firstRowLastColumn="0" w:lastRowFirstColumn="0" w:lastRowLastColumn="0"/>
              <w:rPr>
                <w:rFonts w:eastAsia="MS Mincho" w:cs="Mangal" w:hint="eastAsia"/>
                <w:bCs/>
                <w:sz w:val="20"/>
                <w:szCs w:val="20"/>
                <w:lang w:val="en-GB"/>
              </w:rPr>
            </w:pPr>
          </w:p>
        </w:tc>
        <w:tc>
          <w:tcPr>
            <w:tcW w:w="3190" w:type="dxa"/>
            <w:shd w:val="clear" w:color="auto" w:fill="A9BED1"/>
          </w:tcPr>
          <w:p w14:paraId="79BCB25B"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Unaccompanied under the age of 15 with access to appropriate care and support.</w:t>
            </w:r>
          </w:p>
          <w:p w14:paraId="571333DC" w14:textId="778BEEF8"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 xml:space="preserve">Separated child </w:t>
            </w:r>
            <w:r w:rsidRPr="001A41C1">
              <w:rPr>
                <w:rFonts w:eastAsia="Times New Roman" w:cs="Times New Roman"/>
                <w:bCs/>
                <w:sz w:val="20"/>
                <w:szCs w:val="20"/>
              </w:rPr>
              <w:t>at the age of 15 and above</w:t>
            </w:r>
            <w:r w:rsidRPr="001A41C1">
              <w:rPr>
                <w:rFonts w:eastAsia="Times New Roman" w:cs="Arial"/>
                <w:sz w:val="20"/>
                <w:szCs w:val="20"/>
                <w:lang w:val="en-GB"/>
              </w:rPr>
              <w:t xml:space="preserve"> in </w:t>
            </w:r>
            <w:r w:rsidR="008E24D4">
              <w:rPr>
                <w:rFonts w:eastAsia="Times New Roman" w:cs="Arial"/>
                <w:sz w:val="20"/>
                <w:szCs w:val="20"/>
                <w:lang w:val="en-GB"/>
              </w:rPr>
              <w:t>highly vulnerable</w:t>
            </w:r>
            <w:r w:rsidRPr="001A41C1">
              <w:rPr>
                <w:rFonts w:eastAsia="Times New Roman" w:cs="Arial"/>
                <w:sz w:val="20"/>
                <w:szCs w:val="20"/>
                <w:lang w:val="en-GB"/>
              </w:rPr>
              <w:t xml:space="preserve"> care arrangement (e.g. more than 8 children in household, caregivers into substance abuse, single vulnerable caregiver - physical/mental illness, disability, elderly).</w:t>
            </w:r>
          </w:p>
          <w:p w14:paraId="16B960DB"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c>
          <w:tcPr>
            <w:tcW w:w="3189" w:type="dxa"/>
            <w:shd w:val="clear" w:color="auto" w:fill="A9BED1"/>
          </w:tcPr>
          <w:p w14:paraId="60C5748B"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Unaccompanied child at the age of 15 and above with access to appropriate (temporary or recently placed long-term) care and support (e.g. supported and monitored independent living arrangement).</w:t>
            </w:r>
          </w:p>
          <w:p w14:paraId="1214E12D"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Separated child with access to appropriate (temporary or recently placed long-term) care and support.</w:t>
            </w:r>
          </w:p>
          <w:p w14:paraId="460F254F"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GB"/>
              </w:rPr>
            </w:pPr>
          </w:p>
        </w:tc>
        <w:tc>
          <w:tcPr>
            <w:tcW w:w="3190" w:type="dxa"/>
            <w:shd w:val="clear" w:color="auto" w:fill="A9BED1"/>
          </w:tcPr>
          <w:p w14:paraId="4E1716BF" w14:textId="77777777" w:rsidR="001A41C1" w:rsidRPr="001A41C1" w:rsidRDefault="001A41C1" w:rsidP="00992BD2">
            <w:pPr>
              <w:numPr>
                <w:ilvl w:val="0"/>
                <w:numId w:val="22"/>
              </w:numPr>
              <w:spacing w:after="40" w:line="240" w:lineRule="auto"/>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Unaccompanied and / or separated child who has been reunified with family or is placed in long-term and durable alternative care  where the child is being adequately cared for and the situation has been monitored and follow-up on for at least 6 months with no issues arising.</w:t>
            </w:r>
          </w:p>
          <w:p w14:paraId="66D08F6D" w14:textId="77777777" w:rsidR="001A41C1" w:rsidRPr="001A41C1" w:rsidRDefault="001A41C1" w:rsidP="001A41C1">
            <w:pPr>
              <w:spacing w:after="40" w:line="240" w:lineRule="auto"/>
              <w:ind w:left="36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r>
      <w:tr w:rsidR="001A41C1" w:rsidRPr="001A41C1" w14:paraId="13058318" w14:textId="77777777" w:rsidTr="001A41C1">
        <w:trPr>
          <w:trHeight w:val="158"/>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30A59619" w14:textId="4E5BAAB6" w:rsidR="001A41C1" w:rsidRPr="001A41C1" w:rsidRDefault="001A41C1" w:rsidP="008E24D4">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lastRenderedPageBreak/>
              <w:t xml:space="preserve">Children </w:t>
            </w:r>
            <w:r w:rsidR="008E24D4">
              <w:rPr>
                <w:rFonts w:eastAsia="MS Gothic" w:cs="Mangal"/>
                <w:color w:val="FFFFFF"/>
                <w:sz w:val="24"/>
                <w:szCs w:val="24"/>
                <w:lang w:val="en-GB"/>
              </w:rPr>
              <w:t>A</w:t>
            </w:r>
            <w:r w:rsidR="008E24D4" w:rsidRPr="001A41C1">
              <w:rPr>
                <w:rFonts w:eastAsia="MS Gothic" w:cs="Mangal"/>
                <w:color w:val="FFFFFF"/>
                <w:sz w:val="24"/>
                <w:szCs w:val="24"/>
                <w:lang w:val="en-GB"/>
              </w:rPr>
              <w:t xml:space="preserve">ssociated </w:t>
            </w:r>
            <w:r w:rsidRPr="001A41C1">
              <w:rPr>
                <w:rFonts w:eastAsia="MS Gothic" w:cs="Mangal"/>
                <w:color w:val="FFFFFF"/>
                <w:sz w:val="24"/>
                <w:szCs w:val="24"/>
                <w:lang w:val="en-GB"/>
              </w:rPr>
              <w:t>with Armed Forces and Armed Groups</w:t>
            </w:r>
          </w:p>
        </w:tc>
        <w:tc>
          <w:tcPr>
            <w:tcW w:w="3189" w:type="dxa"/>
            <w:shd w:val="clear" w:color="auto" w:fill="DAEEF3"/>
          </w:tcPr>
          <w:p w14:paraId="5B7C113A" w14:textId="7612C316"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associated with armed forces or armed groups.</w:t>
            </w:r>
          </w:p>
          <w:p w14:paraId="41ADB73C"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at risk of being recruited into armed forces or armed groups.</w:t>
            </w:r>
          </w:p>
          <w:p w14:paraId="405B587B"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released from or left armed forces or armed groups and who is at risk of significant harm due to discrimination, violence and/or abuse.</w:t>
            </w:r>
          </w:p>
          <w:p w14:paraId="0B5E3ECE"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c>
          <w:tcPr>
            <w:tcW w:w="3190" w:type="dxa"/>
            <w:shd w:val="clear" w:color="auto" w:fill="DAEEF3"/>
          </w:tcPr>
          <w:p w14:paraId="399C0954"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released from or left armed forces or armed groups and who is at risk of harm due to discrimination, violence and/or abuse.</w:t>
            </w:r>
          </w:p>
          <w:p w14:paraId="321EA09A"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released from or left armed forces or armed groups and not receiving support or services as needed.</w:t>
            </w:r>
          </w:p>
        </w:tc>
        <w:tc>
          <w:tcPr>
            <w:tcW w:w="3189" w:type="dxa"/>
            <w:shd w:val="clear" w:color="auto" w:fill="DAEEF3"/>
          </w:tcPr>
          <w:p w14:paraId="5C03F98D" w14:textId="77777777" w:rsidR="001A41C1" w:rsidRPr="001A41C1" w:rsidRDefault="001A41C1" w:rsidP="00992BD2">
            <w:pPr>
              <w:numPr>
                <w:ilvl w:val="0"/>
                <w:numId w:val="22"/>
              </w:numPr>
              <w:spacing w:after="4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released from or left armed forces or armed groups in temporary care arrangement or recently reunified/placed in a long-term care arrangement and receiving support and services as needed.</w:t>
            </w:r>
          </w:p>
          <w:p w14:paraId="1F898C9D"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p w14:paraId="7AE41635"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GB"/>
              </w:rPr>
            </w:pPr>
          </w:p>
          <w:p w14:paraId="1B34F1C8" w14:textId="77777777" w:rsidR="001A41C1" w:rsidRPr="001A41C1" w:rsidRDefault="001A41C1" w:rsidP="001A41C1">
            <w:pPr>
              <w:spacing w:after="40" w:line="240"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GB"/>
              </w:rPr>
            </w:pPr>
          </w:p>
        </w:tc>
        <w:tc>
          <w:tcPr>
            <w:tcW w:w="3190" w:type="dxa"/>
            <w:shd w:val="clear" w:color="auto" w:fill="DAEEF3"/>
          </w:tcPr>
          <w:p w14:paraId="5C59E8D8" w14:textId="77777777" w:rsidR="001A41C1" w:rsidRDefault="001A41C1" w:rsidP="00992BD2">
            <w:pPr>
              <w:numPr>
                <w:ilvl w:val="0"/>
                <w:numId w:val="22"/>
              </w:numPr>
              <w:spacing w:after="40" w:line="240" w:lineRule="auto"/>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Child released from or left armed forces or armed groups who has been reunified with family or is placed in long-term and durable alternative care  where the child is being adequately cared for, the child has been reintegrated into the community, and the situation has been monitored and follow-up on for at least 6 months with no issues arising.</w:t>
            </w:r>
          </w:p>
          <w:p w14:paraId="592C4951" w14:textId="77777777" w:rsidR="008E24D4" w:rsidRPr="001A41C1" w:rsidRDefault="008E24D4" w:rsidP="00123791">
            <w:pPr>
              <w:spacing w:after="40" w:line="240" w:lineRule="auto"/>
              <w:ind w:left="36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r>
      <w:tr w:rsidR="001A41C1" w:rsidRPr="001A41C1" w14:paraId="6A901CCB" w14:textId="77777777" w:rsidTr="001A41C1">
        <w:trPr>
          <w:cnfStyle w:val="000000100000" w:firstRow="0" w:lastRow="0" w:firstColumn="0" w:lastColumn="0" w:oddVBand="0" w:evenVBand="0" w:oddHBand="1" w:evenHBand="0" w:firstRowFirstColumn="0" w:firstRowLastColumn="0" w:lastRowFirstColumn="0" w:lastRowLastColumn="0"/>
          <w:trHeight w:val="158"/>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405D78"/>
          </w:tcPr>
          <w:p w14:paraId="5582DAF4" w14:textId="77777777" w:rsidR="001A41C1" w:rsidRPr="001A41C1" w:rsidRDefault="001A41C1" w:rsidP="001A41C1">
            <w:pPr>
              <w:keepNext/>
              <w:keepLines/>
              <w:spacing w:before="40" w:line="240" w:lineRule="auto"/>
              <w:outlineLvl w:val="4"/>
              <w:rPr>
                <w:rFonts w:eastAsia="MS Gothic" w:cs="Mangal" w:hint="eastAsia"/>
                <w:color w:val="FFFFFF"/>
                <w:sz w:val="24"/>
                <w:szCs w:val="24"/>
                <w:lang w:val="en-GB"/>
              </w:rPr>
            </w:pPr>
            <w:r w:rsidRPr="001A41C1">
              <w:rPr>
                <w:rFonts w:eastAsia="MS Gothic" w:cs="Mangal"/>
                <w:color w:val="FFFFFF"/>
                <w:sz w:val="24"/>
                <w:szCs w:val="24"/>
                <w:lang w:val="en-GB"/>
              </w:rPr>
              <w:t>Children in contact with the law</w:t>
            </w:r>
          </w:p>
        </w:tc>
        <w:tc>
          <w:tcPr>
            <w:tcW w:w="3189" w:type="dxa"/>
            <w:shd w:val="clear" w:color="auto" w:fill="A9BED1"/>
          </w:tcPr>
          <w:p w14:paraId="18169511" w14:textId="332615D3"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Child deprived of liberty (arrested or in detention</w:t>
            </w:r>
            <w:r w:rsidR="008E24D4">
              <w:rPr>
                <w:rFonts w:eastAsia="Times New Roman" w:cs="Arial"/>
                <w:sz w:val="20"/>
                <w:szCs w:val="20"/>
                <w:lang w:val="en-GB"/>
              </w:rPr>
              <w:t xml:space="preserve"> </w:t>
            </w:r>
            <w:r w:rsidRPr="001A41C1">
              <w:rPr>
                <w:rFonts w:eastAsia="Times New Roman" w:cs="Arial"/>
                <w:sz w:val="20"/>
                <w:szCs w:val="20"/>
                <w:lang w:val="en-GB"/>
              </w:rPr>
              <w:t>).</w:t>
            </w:r>
          </w:p>
          <w:p w14:paraId="35615929"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Child in conflict with the law who enters the formal justice system with no possibility for diversion or appropriate child-friendly alternative sentencing and restorative justice measures.</w:t>
            </w:r>
          </w:p>
          <w:p w14:paraId="72A64545"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c>
          <w:tcPr>
            <w:tcW w:w="3190" w:type="dxa"/>
            <w:shd w:val="clear" w:color="auto" w:fill="A9BED1"/>
          </w:tcPr>
          <w:p w14:paraId="6FBC5DED"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Child in conflict with the law who enters formal justice system with possibility for diversion or appropriate child-friendly alternative sentencing and restorative justice measures.</w:t>
            </w:r>
          </w:p>
          <w:p w14:paraId="286C42A9"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c>
          <w:tcPr>
            <w:tcW w:w="3189" w:type="dxa"/>
            <w:shd w:val="clear" w:color="auto" w:fill="A9BED1"/>
          </w:tcPr>
          <w:p w14:paraId="5C462715"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lang w:val="en-GB"/>
              </w:rPr>
              <w:t>Child in conflict with the law who did not enter formal justice system, but is at risk of doing so if services are not provided.</w:t>
            </w:r>
          </w:p>
          <w:p w14:paraId="0A563ABB"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rPr>
              <w:t>Child in contact with the law as witness or victim and without adequate family, community and/or juvenile justice system support.</w:t>
            </w:r>
          </w:p>
          <w:p w14:paraId="2917D334" w14:textId="77777777" w:rsidR="001A41C1" w:rsidRPr="001A41C1" w:rsidRDefault="001A41C1" w:rsidP="001A41C1">
            <w:pPr>
              <w:spacing w:after="40" w:line="240" w:lineRule="auto"/>
              <w:ind w:left="36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c>
          <w:tcPr>
            <w:tcW w:w="3190" w:type="dxa"/>
            <w:shd w:val="clear" w:color="auto" w:fill="A9BED1"/>
          </w:tcPr>
          <w:p w14:paraId="120E3F5F"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Times New Roman"/>
                <w:bCs/>
                <w:sz w:val="20"/>
                <w:szCs w:val="20"/>
              </w:rPr>
              <w:t xml:space="preserve">Children in conflict with the law who have been dealt with through diversion from the justice system or through </w:t>
            </w:r>
            <w:r w:rsidRPr="001A41C1">
              <w:rPr>
                <w:rFonts w:eastAsia="Times New Roman" w:cs="Arial"/>
                <w:sz w:val="20"/>
                <w:szCs w:val="20"/>
                <w:lang w:val="en-GB"/>
              </w:rPr>
              <w:t>appropriate child-friendly alternative sentencing and restorative justice measures</w:t>
            </w:r>
            <w:r w:rsidRPr="001A41C1">
              <w:rPr>
                <w:rFonts w:eastAsia="Times New Roman" w:cs="Times New Roman"/>
                <w:bCs/>
                <w:sz w:val="20"/>
                <w:szCs w:val="20"/>
                <w:lang w:val="en-GB"/>
              </w:rPr>
              <w:t xml:space="preserve"> and the situation has been monitored for at least 3 months with no further risk present.</w:t>
            </w:r>
          </w:p>
          <w:p w14:paraId="47A1CBF2" w14:textId="77777777" w:rsidR="001A41C1" w:rsidRPr="001A41C1" w:rsidRDefault="001A41C1" w:rsidP="00992BD2">
            <w:pPr>
              <w:numPr>
                <w:ilvl w:val="0"/>
                <w:numId w:val="22"/>
              </w:numPr>
              <w:spacing w:after="4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1A41C1">
              <w:rPr>
                <w:rFonts w:eastAsia="Times New Roman" w:cs="Arial"/>
                <w:sz w:val="20"/>
                <w:szCs w:val="20"/>
              </w:rPr>
              <w:t>Child in contact with the law as witness or victim and with adequate family, community and/or juvenile justice system support.</w:t>
            </w:r>
          </w:p>
          <w:p w14:paraId="2519D1BE" w14:textId="77777777" w:rsidR="001A41C1" w:rsidRPr="001A41C1" w:rsidRDefault="001A41C1" w:rsidP="001A41C1">
            <w:pPr>
              <w:spacing w:after="40" w:line="240" w:lineRule="auto"/>
              <w:ind w:left="360"/>
              <w:contextualSpacing/>
              <w:jc w:val="both"/>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p>
        </w:tc>
      </w:tr>
    </w:tbl>
    <w:p w14:paraId="35AD8F7C" w14:textId="77777777" w:rsidR="001A41C1" w:rsidRPr="001A41C1" w:rsidRDefault="001A41C1" w:rsidP="001A41C1">
      <w:pPr>
        <w:autoSpaceDE w:val="0"/>
        <w:autoSpaceDN w:val="0"/>
        <w:adjustRightInd w:val="0"/>
        <w:rPr>
          <w:rFonts w:ascii="Calibri Light" w:eastAsia="MS Mincho" w:hAnsi="Calibri Light" w:cs="Mangal"/>
          <w:sz w:val="2"/>
          <w:szCs w:val="2"/>
          <w:lang w:val="en-GB"/>
        </w:rPr>
      </w:pPr>
    </w:p>
    <w:p w14:paraId="13EBE73D" w14:textId="4095EB4E" w:rsidR="001A41C1" w:rsidRDefault="001A41C1">
      <w:pPr>
        <w:spacing w:line="276" w:lineRule="auto"/>
        <w:rPr>
          <w:lang w:val="en-GB"/>
        </w:rPr>
      </w:pPr>
    </w:p>
    <w:p w14:paraId="2641BA22" w14:textId="0095AB31" w:rsidR="00930101" w:rsidRDefault="00930101">
      <w:pPr>
        <w:spacing w:line="276" w:lineRule="auto"/>
        <w:rPr>
          <w:lang w:val="en-GB"/>
        </w:rPr>
        <w:sectPr w:rsidR="00930101" w:rsidSect="001A41C1">
          <w:pgSz w:w="16838" w:h="11906" w:orient="landscape"/>
          <w:pgMar w:top="1304" w:right="1021" w:bottom="1304" w:left="1021" w:header="709" w:footer="709" w:gutter="0"/>
          <w:cols w:space="708"/>
          <w:docGrid w:linePitch="360"/>
        </w:sectPr>
      </w:pPr>
      <w:r>
        <w:rPr>
          <w:lang w:val="en-GB"/>
        </w:rPr>
        <w:br w:type="page"/>
      </w:r>
    </w:p>
    <w:p w14:paraId="0BDF9DE0" w14:textId="102008DD" w:rsidR="00930101" w:rsidRPr="00837261" w:rsidRDefault="0093139E" w:rsidP="00930101">
      <w:pPr>
        <w:tabs>
          <w:tab w:val="left" w:pos="5205"/>
        </w:tabs>
        <w:rPr>
          <w:lang w:val="en-GB"/>
        </w:rPr>
      </w:pPr>
      <w:r>
        <w:rPr>
          <w:noProof/>
        </w:rPr>
        <w:lastRenderedPageBreak/>
        <mc:AlternateContent>
          <mc:Choice Requires="wps">
            <w:drawing>
              <wp:anchor distT="0" distB="0" distL="114300" distR="114300" simplePos="0" relativeHeight="251719680" behindDoc="0" locked="0" layoutInCell="1" allowOverlap="1" wp14:anchorId="64C94C8D" wp14:editId="1DDFCF1E">
                <wp:simplePos x="0" y="0"/>
                <wp:positionH relativeFrom="column">
                  <wp:posOffset>3215640</wp:posOffset>
                </wp:positionH>
                <wp:positionV relativeFrom="paragraph">
                  <wp:posOffset>193675</wp:posOffset>
                </wp:positionV>
                <wp:extent cx="5125085" cy="662940"/>
                <wp:effectExtent l="0" t="0" r="0" b="3810"/>
                <wp:wrapNone/>
                <wp:docPr id="116" name="Tekstvak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508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9670F" w14:textId="77777777" w:rsidR="00EB0B98" w:rsidRPr="003D6DA6" w:rsidRDefault="00EB0B98" w:rsidP="00930101">
                            <w:pPr>
                              <w:jc w:val="center"/>
                              <w:rPr>
                                <w:sz w:val="2"/>
                              </w:rPr>
                            </w:pPr>
                          </w:p>
                          <w:p w14:paraId="7DE35DD9" w14:textId="25AEF56A" w:rsidR="00EB0B98" w:rsidRPr="00C9767F" w:rsidRDefault="00EB0B98" w:rsidP="00930101">
                            <w:pPr>
                              <w:pStyle w:val="Pa23"/>
                              <w:spacing w:after="40"/>
                              <w:jc w:val="center"/>
                              <w:rPr>
                                <w:rFonts w:ascii="Cambria" w:hAnsi="Cambria"/>
                                <w:b/>
                                <w:sz w:val="16"/>
                                <w:szCs w:val="16"/>
                              </w:rPr>
                            </w:pPr>
                            <w:r>
                              <w:rPr>
                                <w:rFonts w:ascii="Cambria" w:hAnsi="Cambria" w:cs="Franklin Gothic Book"/>
                                <w:color w:val="000000"/>
                                <w:sz w:val="16"/>
                                <w:szCs w:val="16"/>
                              </w:rPr>
                              <w:t>Urgent concerns that need to be addressed immediately (while respecting the confidentiality and wishes of the child/caregiver – unless this puts the child at further risk) before proceeding with any next steps in the case management process</w:t>
                            </w:r>
                            <w:r w:rsidRPr="00C9767F">
                              <w:rPr>
                                <w:rFonts w:ascii="Cambria" w:hAnsi="Cambria"/>
                                <w:sz w:val="16"/>
                                <w:szCs w:val="16"/>
                              </w:rPr>
                              <w:t>.</w:t>
                            </w:r>
                            <w:r>
                              <w:rPr>
                                <w:rFonts w:ascii="Cambria" w:hAnsi="Cambria"/>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94C8D" id="Tekstvak 116" o:spid="_x0000_s1048" type="#_x0000_t202" style="position:absolute;margin-left:253.2pt;margin-top:15.25pt;width:403.55pt;height:52.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" filled="f" stroked="f">
                <v:textbox>
                  <w:txbxContent>
                    <w:p w14:paraId="00A9670F" w14:textId="77777777" w:rsidR="00EB0B98" w:rsidRPr="003D6DA6" w:rsidRDefault="00EB0B98" w:rsidP="00930101">
                      <w:pPr>
                        <w:jc w:val="center"/>
                        <w:rPr>
                          <w:sz w:val="2"/>
                        </w:rPr>
                      </w:pPr>
                    </w:p>
                    <w:p w14:paraId="7DE35DD9" w14:textId="25AEF56A" w:rsidR="00EB0B98" w:rsidRPr="00C9767F" w:rsidRDefault="00EB0B98" w:rsidP="00930101">
                      <w:pPr>
                        <w:pStyle w:val="Pa23"/>
                        <w:spacing w:after="40"/>
                        <w:jc w:val="center"/>
                        <w:rPr>
                          <w:rFonts w:ascii="Cambria" w:hAnsi="Cambria"/>
                          <w:b/>
                          <w:sz w:val="16"/>
                          <w:szCs w:val="16"/>
                        </w:rPr>
                      </w:pPr>
                      <w:r>
                        <w:rPr>
                          <w:rFonts w:ascii="Cambria" w:hAnsi="Cambria" w:cs="Franklin Gothic Book"/>
                          <w:color w:val="000000"/>
                          <w:sz w:val="16"/>
                          <w:szCs w:val="16"/>
                        </w:rPr>
                        <w:t>Urgent concerns that need to be addressed immediately (while respecting the confidentiality and wishes of the child/caregiver – unless this puts the child at further risk) before proceeding with any next steps in the case management process</w:t>
                      </w:r>
                      <w:r w:rsidRPr="00C9767F">
                        <w:rPr>
                          <w:rFonts w:ascii="Cambria" w:hAnsi="Cambria"/>
                          <w:sz w:val="16"/>
                          <w:szCs w:val="16"/>
                        </w:rPr>
                        <w:t>.</w:t>
                      </w:r>
                      <w:r>
                        <w:rPr>
                          <w:rFonts w:ascii="Cambria" w:hAnsi="Cambria"/>
                          <w:sz w:val="16"/>
                          <w:szCs w:val="16"/>
                        </w:rPr>
                        <w:t xml:space="preserve"> </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1D8496AA" wp14:editId="4FE051BD">
                <wp:simplePos x="0" y="0"/>
                <wp:positionH relativeFrom="column">
                  <wp:posOffset>4205605</wp:posOffset>
                </wp:positionH>
                <wp:positionV relativeFrom="paragraph">
                  <wp:posOffset>17145</wp:posOffset>
                </wp:positionV>
                <wp:extent cx="3212465" cy="396875"/>
                <wp:effectExtent l="0" t="0" r="0" b="3175"/>
                <wp:wrapNone/>
                <wp:docPr id="105" name="Tekstvak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43EE7" w14:textId="77777777" w:rsidR="00EB0B98" w:rsidRPr="003D6DA6" w:rsidRDefault="00EB0B98" w:rsidP="00930101">
                            <w:pPr>
                              <w:jc w:val="center"/>
                              <w:rPr>
                                <w:sz w:val="2"/>
                              </w:rPr>
                            </w:pPr>
                          </w:p>
                          <w:p w14:paraId="503DE6AE" w14:textId="77777777" w:rsidR="00EB0B98" w:rsidRPr="00DA7973" w:rsidRDefault="00EB0B98" w:rsidP="00930101">
                            <w:pPr>
                              <w:jc w:val="center"/>
                              <w:rPr>
                                <w:rFonts w:ascii="Cambria" w:hAnsi="Cambria"/>
                                <w:b/>
                                <w:sz w:val="16"/>
                              </w:rPr>
                            </w:pPr>
                            <w:r>
                              <w:rPr>
                                <w:rFonts w:ascii="Cambria" w:hAnsi="Cambria"/>
                                <w:b/>
                                <w:sz w:val="20"/>
                              </w:rPr>
                              <w:t>URGENT ACTION REFERRALS</w:t>
                            </w:r>
                          </w:p>
                          <w:p w14:paraId="71C774FA" w14:textId="77777777" w:rsidR="00EB0B98" w:rsidRPr="00D47DB0" w:rsidRDefault="00EB0B98" w:rsidP="00930101">
                            <w:pPr>
                              <w:jc w:val="center"/>
                              <w:rPr>
                                <w:rFonts w:ascii="Cambria" w:hAnsi="Cambria"/>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8496AA" id="Tekstvak 105" o:spid="_x0000_s1049" type="#_x0000_t202" style="position:absolute;margin-left:331.15pt;margin-top:1.35pt;width:252.95pt;height:3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" filled="f" stroked="f">
                <v:textbox>
                  <w:txbxContent>
                    <w:p w14:paraId="16943EE7" w14:textId="77777777" w:rsidR="00EB0B98" w:rsidRPr="003D6DA6" w:rsidRDefault="00EB0B98" w:rsidP="00930101">
                      <w:pPr>
                        <w:jc w:val="center"/>
                        <w:rPr>
                          <w:sz w:val="2"/>
                        </w:rPr>
                      </w:pPr>
                    </w:p>
                    <w:p w14:paraId="503DE6AE" w14:textId="77777777" w:rsidR="00EB0B98" w:rsidRPr="00DA7973" w:rsidRDefault="00EB0B98" w:rsidP="00930101">
                      <w:pPr>
                        <w:jc w:val="center"/>
                        <w:rPr>
                          <w:rFonts w:ascii="Cambria" w:hAnsi="Cambria"/>
                          <w:b/>
                          <w:sz w:val="16"/>
                        </w:rPr>
                      </w:pPr>
                      <w:r>
                        <w:rPr>
                          <w:rFonts w:ascii="Cambria" w:hAnsi="Cambria"/>
                          <w:b/>
                          <w:sz w:val="20"/>
                        </w:rPr>
                        <w:t>URGENT ACTION REFERRALS</w:t>
                      </w:r>
                    </w:p>
                    <w:p w14:paraId="71C774FA" w14:textId="77777777" w:rsidR="00EB0B98" w:rsidRPr="00D47DB0" w:rsidRDefault="00EB0B98" w:rsidP="00930101">
                      <w:pPr>
                        <w:jc w:val="center"/>
                        <w:rPr>
                          <w:rFonts w:ascii="Cambria" w:hAnsi="Cambria"/>
                          <w:b/>
                        </w:rP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198AA274" wp14:editId="14633AFD">
                <wp:simplePos x="0" y="0"/>
                <wp:positionH relativeFrom="column">
                  <wp:posOffset>3200400</wp:posOffset>
                </wp:positionH>
                <wp:positionV relativeFrom="paragraph">
                  <wp:posOffset>155575</wp:posOffset>
                </wp:positionV>
                <wp:extent cx="5176520" cy="690880"/>
                <wp:effectExtent l="0" t="0" r="24130" b="13970"/>
                <wp:wrapNone/>
                <wp:docPr id="115" name="Rechthoek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520" cy="690880"/>
                        </a:xfrm>
                        <a:prstGeom prst="rect">
                          <a:avLst/>
                        </a:prstGeom>
                        <a:solidFill>
                          <a:srgbClr val="FFFF99"/>
                        </a:solidFill>
                        <a:ln w="12700">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4E66B" id="Rechthoek 115" o:spid="_x0000_s1026" style="position:absolute;margin-left:252pt;margin-top:12.25pt;width:407.6pt;height:5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" fillcolor="#ff9" strokecolor="#c00000" strokeweight="1pt"/>
            </w:pict>
          </mc:Fallback>
        </mc:AlternateContent>
      </w:r>
      <w:r w:rsidR="00930101">
        <w:rPr>
          <w:noProof/>
        </w:rPr>
        <mc:AlternateContent>
          <mc:Choice Requires="wps">
            <w:drawing>
              <wp:anchor distT="0" distB="0" distL="114300" distR="114300" simplePos="0" relativeHeight="251753472" behindDoc="0" locked="0" layoutInCell="1" allowOverlap="1" wp14:anchorId="1677EBF1" wp14:editId="1900F6FB">
                <wp:simplePos x="0" y="0"/>
                <wp:positionH relativeFrom="column">
                  <wp:posOffset>7334250</wp:posOffset>
                </wp:positionH>
                <wp:positionV relativeFrom="paragraph">
                  <wp:posOffset>4137025</wp:posOffset>
                </wp:positionV>
                <wp:extent cx="1958975" cy="2181860"/>
                <wp:effectExtent l="0" t="2540" r="3175" b="0"/>
                <wp:wrapNone/>
                <wp:docPr id="212" name="Tekstvak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18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68C1E"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BDA265A"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AFE212A" w14:textId="77777777" w:rsidR="00EB0B98" w:rsidRDefault="00EB0B98" w:rsidP="00930101">
                            <w:pPr>
                              <w:spacing w:after="0" w:line="240" w:lineRule="auto"/>
                              <w:contextualSpacing/>
                              <w:rPr>
                                <w:rFonts w:ascii="Cambria" w:hAnsi="Cambria"/>
                                <w:sz w:val="18"/>
                                <w:szCs w:val="18"/>
                              </w:rPr>
                            </w:pPr>
                          </w:p>
                          <w:p w14:paraId="424B1343"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552EC45C"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7E2FE12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DDD65F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19CA13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70E0E26A" w14:textId="77777777" w:rsidR="00EB0B98" w:rsidRPr="00007543" w:rsidRDefault="00EB0B98" w:rsidP="00930101">
                            <w:pPr>
                              <w:spacing w:after="0" w:line="240" w:lineRule="auto"/>
                              <w:contextualSpacing/>
                              <w:rPr>
                                <w:rFonts w:ascii="Cambria" w:hAnsi="Cambria"/>
                                <w:sz w:val="18"/>
                                <w:szCs w:val="18"/>
                              </w:rPr>
                            </w:pPr>
                          </w:p>
                          <w:p w14:paraId="7E5AE1E2"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7F989DB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1CE6CCF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5D512F9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E9A8460"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58D52147" w14:textId="77777777" w:rsidR="00EB0B98" w:rsidRPr="00007543" w:rsidRDefault="00EB0B98" w:rsidP="00930101">
                            <w:pPr>
                              <w:spacing w:after="0" w:line="240" w:lineRule="auto"/>
                              <w:contextualSpacing/>
                              <w:rPr>
                                <w:rFonts w:ascii="Cambria" w:hAnsi="Cambria"/>
                                <w:b/>
                                <w:sz w:val="16"/>
                                <w:szCs w:val="16"/>
                              </w:rPr>
                            </w:pPr>
                          </w:p>
                          <w:p w14:paraId="036A88CC" w14:textId="77777777" w:rsidR="00EB0B98" w:rsidRPr="00022AAA" w:rsidRDefault="00EB0B98" w:rsidP="00930101">
                            <w:pPr>
                              <w:spacing w:after="0" w:line="240" w:lineRule="auto"/>
                              <w:contextualSpacing/>
                              <w:rPr>
                                <w:rFonts w:ascii="Cambria" w:hAnsi="Cambria"/>
                                <w:b/>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7EBF1" id="Tekstvak 212" o:spid="_x0000_s1050" type="#_x0000_t202" style="position:absolute;margin-left:577.5pt;margin-top:325.75pt;width:154.25pt;height:17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" filled="f" stroked="f">
                <v:textbox>
                  <w:txbxContent>
                    <w:p w14:paraId="22268C1E"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BDA265A"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AFE212A" w14:textId="77777777" w:rsidR="00EB0B98" w:rsidRDefault="00EB0B98" w:rsidP="00930101">
                      <w:pPr>
                        <w:spacing w:after="0" w:line="240" w:lineRule="auto"/>
                        <w:contextualSpacing/>
                        <w:rPr>
                          <w:rFonts w:ascii="Cambria" w:hAnsi="Cambria"/>
                          <w:sz w:val="18"/>
                          <w:szCs w:val="18"/>
                        </w:rPr>
                      </w:pPr>
                    </w:p>
                    <w:p w14:paraId="424B1343"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552EC45C"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7E2FE12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DDD65F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19CA13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70E0E26A" w14:textId="77777777" w:rsidR="00EB0B98" w:rsidRPr="00007543" w:rsidRDefault="00EB0B98" w:rsidP="00930101">
                      <w:pPr>
                        <w:spacing w:after="0" w:line="240" w:lineRule="auto"/>
                        <w:contextualSpacing/>
                        <w:rPr>
                          <w:rFonts w:ascii="Cambria" w:hAnsi="Cambria"/>
                          <w:sz w:val="18"/>
                          <w:szCs w:val="18"/>
                        </w:rPr>
                      </w:pPr>
                    </w:p>
                    <w:p w14:paraId="7E5AE1E2"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7F989DB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1CE6CCF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5D512F9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E9A8460"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58D52147" w14:textId="77777777" w:rsidR="00EB0B98" w:rsidRPr="00007543" w:rsidRDefault="00EB0B98" w:rsidP="00930101">
                      <w:pPr>
                        <w:spacing w:after="0" w:line="240" w:lineRule="auto"/>
                        <w:contextualSpacing/>
                        <w:rPr>
                          <w:rFonts w:ascii="Cambria" w:hAnsi="Cambria"/>
                          <w:b/>
                          <w:sz w:val="16"/>
                          <w:szCs w:val="16"/>
                        </w:rPr>
                      </w:pPr>
                    </w:p>
                    <w:p w14:paraId="036A88CC" w14:textId="77777777" w:rsidR="00EB0B98" w:rsidRPr="00022AAA" w:rsidRDefault="00EB0B98" w:rsidP="00930101">
                      <w:pPr>
                        <w:spacing w:after="0" w:line="240" w:lineRule="auto"/>
                        <w:contextualSpacing/>
                        <w:rPr>
                          <w:rFonts w:ascii="Cambria" w:hAnsi="Cambria"/>
                          <w:b/>
                          <w:sz w:val="16"/>
                        </w:rPr>
                      </w:pPr>
                    </w:p>
                  </w:txbxContent>
                </v:textbox>
              </v:shape>
            </w:pict>
          </mc:Fallback>
        </mc:AlternateContent>
      </w:r>
      <w:r w:rsidR="00930101">
        <w:rPr>
          <w:noProof/>
        </w:rPr>
        <mc:AlternateContent>
          <mc:Choice Requires="wps">
            <w:drawing>
              <wp:anchor distT="0" distB="0" distL="114300" distR="114300" simplePos="0" relativeHeight="251752448" behindDoc="0" locked="0" layoutInCell="1" allowOverlap="1" wp14:anchorId="11A32D55" wp14:editId="482428A5">
                <wp:simplePos x="0" y="0"/>
                <wp:positionH relativeFrom="column">
                  <wp:posOffset>7294245</wp:posOffset>
                </wp:positionH>
                <wp:positionV relativeFrom="paragraph">
                  <wp:posOffset>4125595</wp:posOffset>
                </wp:positionV>
                <wp:extent cx="2052320" cy="2193290"/>
                <wp:effectExtent l="7620" t="10160" r="6985" b="6350"/>
                <wp:wrapNone/>
                <wp:docPr id="211" name="Afgeronde rechthoek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193290"/>
                        </a:xfrm>
                        <a:prstGeom prst="roundRect">
                          <a:avLst>
                            <a:gd name="adj" fmla="val 16667"/>
                          </a:avLst>
                        </a:prstGeom>
                        <a:solidFill>
                          <a:srgbClr val="C6D9F1"/>
                        </a:solidFill>
                        <a:ln w="9525">
                          <a:solidFill>
                            <a:srgbClr val="0F243E"/>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05677" id="Afgeronde rechthoek 211" o:spid="_x0000_s1026" style="position:absolute;margin-left:574.35pt;margin-top:324.85pt;width:161.6pt;height:17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" fillcolor="#c6d9f1" strokecolor="#0f243e"/>
            </w:pict>
          </mc:Fallback>
        </mc:AlternateContent>
      </w:r>
      <w:r w:rsidR="00930101">
        <w:rPr>
          <w:noProof/>
        </w:rPr>
        <mc:AlternateContent>
          <mc:Choice Requires="wps">
            <w:drawing>
              <wp:anchor distT="0" distB="0" distL="114300" distR="114300" simplePos="0" relativeHeight="251751424" behindDoc="0" locked="0" layoutInCell="1" allowOverlap="1" wp14:anchorId="3C0ED2DF" wp14:editId="51EE79E4">
                <wp:simplePos x="0" y="0"/>
                <wp:positionH relativeFrom="column">
                  <wp:posOffset>5185410</wp:posOffset>
                </wp:positionH>
                <wp:positionV relativeFrom="paragraph">
                  <wp:posOffset>4130675</wp:posOffset>
                </wp:positionV>
                <wp:extent cx="1958975" cy="2148840"/>
                <wp:effectExtent l="3810" t="0" r="0" b="0"/>
                <wp:wrapNone/>
                <wp:docPr id="210" name="Tekstvak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14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EB215"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3D29D6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1ED6717" w14:textId="77777777" w:rsidR="00EB0B98" w:rsidRDefault="00EB0B98" w:rsidP="00930101">
                            <w:pPr>
                              <w:spacing w:after="0" w:line="240" w:lineRule="auto"/>
                              <w:contextualSpacing/>
                              <w:rPr>
                                <w:rFonts w:ascii="Cambria" w:hAnsi="Cambria"/>
                                <w:sz w:val="18"/>
                                <w:szCs w:val="18"/>
                              </w:rPr>
                            </w:pPr>
                          </w:p>
                          <w:p w14:paraId="7B989BB1"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2899DA4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31587F5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2B19C509"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16A8A5F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5EF4ABD5" w14:textId="77777777" w:rsidR="00EB0B98" w:rsidRPr="00007543" w:rsidRDefault="00EB0B98" w:rsidP="00930101">
                            <w:pPr>
                              <w:spacing w:after="0" w:line="240" w:lineRule="auto"/>
                              <w:contextualSpacing/>
                              <w:rPr>
                                <w:rFonts w:ascii="Cambria" w:hAnsi="Cambria"/>
                                <w:sz w:val="18"/>
                                <w:szCs w:val="18"/>
                              </w:rPr>
                            </w:pPr>
                          </w:p>
                          <w:p w14:paraId="6B70EACF"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65ECFEA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4FF17B5F"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7E16C24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4A2804AB"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7C47FD18" w14:textId="77777777" w:rsidR="00EB0B98" w:rsidRPr="00007543" w:rsidRDefault="00EB0B98" w:rsidP="00930101">
                            <w:pPr>
                              <w:spacing w:after="0" w:line="240" w:lineRule="auto"/>
                              <w:contextualSpacing/>
                              <w:rPr>
                                <w:rFonts w:ascii="Cambria" w:hAnsi="Cambria"/>
                                <w:b/>
                                <w:sz w:val="16"/>
                                <w:szCs w:val="16"/>
                              </w:rPr>
                            </w:pPr>
                          </w:p>
                          <w:p w14:paraId="70C56DEA" w14:textId="77777777" w:rsidR="00EB0B98" w:rsidRPr="00022AAA" w:rsidRDefault="00EB0B98" w:rsidP="00930101">
                            <w:pPr>
                              <w:spacing w:after="0" w:line="240" w:lineRule="auto"/>
                              <w:contextualSpacing/>
                              <w:rPr>
                                <w:rFonts w:ascii="Cambria" w:hAnsi="Cambria"/>
                                <w:b/>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0ED2DF" id="Tekstvak 210" o:spid="_x0000_s1051" type="#_x0000_t202" style="position:absolute;margin-left:408.3pt;margin-top:325.25pt;width:154.25pt;height:169.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" filled="f" stroked="f">
                <v:textbox>
                  <w:txbxContent>
                    <w:p w14:paraId="290EB215"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3D29D6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1ED6717" w14:textId="77777777" w:rsidR="00EB0B98" w:rsidRDefault="00EB0B98" w:rsidP="00930101">
                      <w:pPr>
                        <w:spacing w:after="0" w:line="240" w:lineRule="auto"/>
                        <w:contextualSpacing/>
                        <w:rPr>
                          <w:rFonts w:ascii="Cambria" w:hAnsi="Cambria"/>
                          <w:sz w:val="18"/>
                          <w:szCs w:val="18"/>
                        </w:rPr>
                      </w:pPr>
                    </w:p>
                    <w:p w14:paraId="7B989BB1"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2899DA4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31587F5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2B19C509"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16A8A5F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5EF4ABD5" w14:textId="77777777" w:rsidR="00EB0B98" w:rsidRPr="00007543" w:rsidRDefault="00EB0B98" w:rsidP="00930101">
                      <w:pPr>
                        <w:spacing w:after="0" w:line="240" w:lineRule="auto"/>
                        <w:contextualSpacing/>
                        <w:rPr>
                          <w:rFonts w:ascii="Cambria" w:hAnsi="Cambria"/>
                          <w:sz w:val="18"/>
                          <w:szCs w:val="18"/>
                        </w:rPr>
                      </w:pPr>
                    </w:p>
                    <w:p w14:paraId="6B70EACF"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65ECFEA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4FF17B5F"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7E16C24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4A2804AB"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7C47FD18" w14:textId="77777777" w:rsidR="00EB0B98" w:rsidRPr="00007543" w:rsidRDefault="00EB0B98" w:rsidP="00930101">
                      <w:pPr>
                        <w:spacing w:after="0" w:line="240" w:lineRule="auto"/>
                        <w:contextualSpacing/>
                        <w:rPr>
                          <w:rFonts w:ascii="Cambria" w:hAnsi="Cambria"/>
                          <w:b/>
                          <w:sz w:val="16"/>
                          <w:szCs w:val="16"/>
                        </w:rPr>
                      </w:pPr>
                    </w:p>
                    <w:p w14:paraId="70C56DEA" w14:textId="77777777" w:rsidR="00EB0B98" w:rsidRPr="00022AAA" w:rsidRDefault="00EB0B98" w:rsidP="00930101">
                      <w:pPr>
                        <w:spacing w:after="0" w:line="240" w:lineRule="auto"/>
                        <w:contextualSpacing/>
                        <w:rPr>
                          <w:rFonts w:ascii="Cambria" w:hAnsi="Cambria"/>
                          <w:b/>
                          <w:sz w:val="16"/>
                        </w:rPr>
                      </w:pPr>
                    </w:p>
                  </w:txbxContent>
                </v:textbox>
              </v:shape>
            </w:pict>
          </mc:Fallback>
        </mc:AlternateContent>
      </w:r>
      <w:r w:rsidR="00930101">
        <w:rPr>
          <w:noProof/>
        </w:rPr>
        <mc:AlternateContent>
          <mc:Choice Requires="wps">
            <w:drawing>
              <wp:anchor distT="0" distB="0" distL="114300" distR="114300" simplePos="0" relativeHeight="251750400" behindDoc="0" locked="0" layoutInCell="1" allowOverlap="1" wp14:anchorId="1FBC894F" wp14:editId="6DD123C8">
                <wp:simplePos x="0" y="0"/>
                <wp:positionH relativeFrom="column">
                  <wp:posOffset>5147310</wp:posOffset>
                </wp:positionH>
                <wp:positionV relativeFrom="paragraph">
                  <wp:posOffset>4107815</wp:posOffset>
                </wp:positionV>
                <wp:extent cx="2052320" cy="2171700"/>
                <wp:effectExtent l="13335" t="11430" r="10795" b="7620"/>
                <wp:wrapNone/>
                <wp:docPr id="209" name="Afgeronde rechthoek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171700"/>
                        </a:xfrm>
                        <a:prstGeom prst="roundRect">
                          <a:avLst>
                            <a:gd name="adj" fmla="val 16667"/>
                          </a:avLst>
                        </a:prstGeom>
                        <a:solidFill>
                          <a:srgbClr val="C6D9F1"/>
                        </a:solidFill>
                        <a:ln w="9525">
                          <a:solidFill>
                            <a:srgbClr val="0F243E"/>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9D52B7" id="Afgeronde rechthoek 209" o:spid="_x0000_s1026" style="position:absolute;margin-left:405.3pt;margin-top:323.45pt;width:161.6pt;height:17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" fillcolor="#c6d9f1" strokecolor="#0f243e"/>
            </w:pict>
          </mc:Fallback>
        </mc:AlternateContent>
      </w:r>
      <w:r w:rsidR="00930101">
        <w:rPr>
          <w:noProof/>
        </w:rPr>
        <mc:AlternateContent>
          <mc:Choice Requires="wps">
            <w:drawing>
              <wp:anchor distT="0" distB="0" distL="114300" distR="114300" simplePos="0" relativeHeight="251748352" behindDoc="0" locked="0" layoutInCell="1" allowOverlap="1" wp14:anchorId="1EEC5C71" wp14:editId="211EAE80">
                <wp:simplePos x="0" y="0"/>
                <wp:positionH relativeFrom="column">
                  <wp:posOffset>3014980</wp:posOffset>
                </wp:positionH>
                <wp:positionV relativeFrom="paragraph">
                  <wp:posOffset>4093845</wp:posOffset>
                </wp:positionV>
                <wp:extent cx="2052320" cy="2185670"/>
                <wp:effectExtent l="5080" t="6985" r="9525" b="7620"/>
                <wp:wrapNone/>
                <wp:docPr id="207" name="Afgeronde rechthoek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185670"/>
                        </a:xfrm>
                        <a:prstGeom prst="roundRect">
                          <a:avLst>
                            <a:gd name="adj" fmla="val 16667"/>
                          </a:avLst>
                        </a:prstGeom>
                        <a:solidFill>
                          <a:srgbClr val="C6D9F1"/>
                        </a:solidFill>
                        <a:ln w="9525">
                          <a:solidFill>
                            <a:srgbClr val="0F243E"/>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1466C3" id="Afgeronde rechthoek 207" o:spid="_x0000_s1026" style="position:absolute;margin-left:237.4pt;margin-top:322.35pt;width:161.6pt;height:17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" fillcolor="#c6d9f1" strokecolor="#0f243e"/>
            </w:pict>
          </mc:Fallback>
        </mc:AlternateContent>
      </w:r>
      <w:r w:rsidR="00930101">
        <w:rPr>
          <w:noProof/>
        </w:rPr>
        <mc:AlternateContent>
          <mc:Choice Requires="wps">
            <w:drawing>
              <wp:anchor distT="0" distB="0" distL="114300" distR="114300" simplePos="0" relativeHeight="251749376" behindDoc="0" locked="0" layoutInCell="1" allowOverlap="1" wp14:anchorId="6CA30C20" wp14:editId="40B3FA40">
                <wp:simplePos x="0" y="0"/>
                <wp:positionH relativeFrom="column">
                  <wp:posOffset>3061335</wp:posOffset>
                </wp:positionH>
                <wp:positionV relativeFrom="paragraph">
                  <wp:posOffset>4138295</wp:posOffset>
                </wp:positionV>
                <wp:extent cx="1958975" cy="2180590"/>
                <wp:effectExtent l="3810" t="3810" r="0" b="0"/>
                <wp:wrapNone/>
                <wp:docPr id="206" name="Tekstvak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18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68EEF"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9765A7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0C785EF2" w14:textId="77777777" w:rsidR="00EB0B98" w:rsidRDefault="00EB0B98" w:rsidP="00930101">
                            <w:pPr>
                              <w:spacing w:after="0" w:line="240" w:lineRule="auto"/>
                              <w:contextualSpacing/>
                              <w:rPr>
                                <w:rFonts w:ascii="Cambria" w:hAnsi="Cambria"/>
                                <w:sz w:val="18"/>
                                <w:szCs w:val="18"/>
                              </w:rPr>
                            </w:pPr>
                          </w:p>
                          <w:p w14:paraId="00DF1EBE"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0AAB14A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6044E66C"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4E489DB4"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52D6EA17"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19DF5D2F" w14:textId="77777777" w:rsidR="00EB0B98" w:rsidRPr="00007543" w:rsidRDefault="00EB0B98" w:rsidP="00930101">
                            <w:pPr>
                              <w:spacing w:after="0" w:line="240" w:lineRule="auto"/>
                              <w:contextualSpacing/>
                              <w:rPr>
                                <w:rFonts w:ascii="Cambria" w:hAnsi="Cambria"/>
                                <w:sz w:val="18"/>
                                <w:szCs w:val="18"/>
                              </w:rPr>
                            </w:pPr>
                          </w:p>
                          <w:p w14:paraId="29068BF9"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7B34964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2B757B2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55018551"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36645695"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425A6A05" w14:textId="77777777" w:rsidR="00EB0B98" w:rsidRPr="00007543" w:rsidRDefault="00EB0B98" w:rsidP="00930101">
                            <w:pPr>
                              <w:spacing w:after="0" w:line="240" w:lineRule="auto"/>
                              <w:contextualSpacing/>
                              <w:rPr>
                                <w:rFonts w:ascii="Cambria" w:hAnsi="Cambria"/>
                                <w:b/>
                                <w:sz w:val="16"/>
                                <w:szCs w:val="16"/>
                              </w:rPr>
                            </w:pPr>
                          </w:p>
                          <w:p w14:paraId="21A21E21" w14:textId="77777777" w:rsidR="00EB0B98" w:rsidRPr="00022AAA" w:rsidRDefault="00EB0B98" w:rsidP="00930101">
                            <w:pPr>
                              <w:spacing w:after="0" w:line="240" w:lineRule="auto"/>
                              <w:contextualSpacing/>
                              <w:rPr>
                                <w:rFonts w:ascii="Cambria" w:hAnsi="Cambria"/>
                                <w:b/>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A30C20" id="Tekstvak 206" o:spid="_x0000_s1052" type="#_x0000_t202" style="position:absolute;margin-left:241.05pt;margin-top:325.85pt;width:154.25pt;height:171.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" filled="f" stroked="f">
                <v:textbox>
                  <w:txbxContent>
                    <w:p w14:paraId="61168EEF"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39765A7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0C785EF2" w14:textId="77777777" w:rsidR="00EB0B98" w:rsidRDefault="00EB0B98" w:rsidP="00930101">
                      <w:pPr>
                        <w:spacing w:after="0" w:line="240" w:lineRule="auto"/>
                        <w:contextualSpacing/>
                        <w:rPr>
                          <w:rFonts w:ascii="Cambria" w:hAnsi="Cambria"/>
                          <w:sz w:val="18"/>
                          <w:szCs w:val="18"/>
                        </w:rPr>
                      </w:pPr>
                    </w:p>
                    <w:p w14:paraId="00DF1EBE"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0AAB14A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6044E66C"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4E489DB4"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52D6EA17"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19DF5D2F" w14:textId="77777777" w:rsidR="00EB0B98" w:rsidRPr="00007543" w:rsidRDefault="00EB0B98" w:rsidP="00930101">
                      <w:pPr>
                        <w:spacing w:after="0" w:line="240" w:lineRule="auto"/>
                        <w:contextualSpacing/>
                        <w:rPr>
                          <w:rFonts w:ascii="Cambria" w:hAnsi="Cambria"/>
                          <w:sz w:val="18"/>
                          <w:szCs w:val="18"/>
                        </w:rPr>
                      </w:pPr>
                    </w:p>
                    <w:p w14:paraId="29068BF9"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7B34964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2B757B22"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55018551"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36645695"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425A6A05" w14:textId="77777777" w:rsidR="00EB0B98" w:rsidRPr="00007543" w:rsidRDefault="00EB0B98" w:rsidP="00930101">
                      <w:pPr>
                        <w:spacing w:after="0" w:line="240" w:lineRule="auto"/>
                        <w:contextualSpacing/>
                        <w:rPr>
                          <w:rFonts w:ascii="Cambria" w:hAnsi="Cambria"/>
                          <w:b/>
                          <w:sz w:val="16"/>
                          <w:szCs w:val="16"/>
                        </w:rPr>
                      </w:pPr>
                    </w:p>
                    <w:p w14:paraId="21A21E21" w14:textId="77777777" w:rsidR="00EB0B98" w:rsidRPr="00022AAA" w:rsidRDefault="00EB0B98" w:rsidP="00930101">
                      <w:pPr>
                        <w:spacing w:after="0" w:line="240" w:lineRule="auto"/>
                        <w:contextualSpacing/>
                        <w:rPr>
                          <w:rFonts w:ascii="Cambria" w:hAnsi="Cambria"/>
                          <w:b/>
                          <w:sz w:val="16"/>
                        </w:rPr>
                      </w:pPr>
                    </w:p>
                  </w:txbxContent>
                </v:textbox>
              </v:shape>
            </w:pict>
          </mc:Fallback>
        </mc:AlternateContent>
      </w:r>
      <w:r w:rsidR="00930101">
        <w:rPr>
          <w:noProof/>
        </w:rPr>
        <mc:AlternateContent>
          <mc:Choice Requires="wps">
            <w:drawing>
              <wp:anchor distT="0" distB="0" distL="114300" distR="114300" simplePos="0" relativeHeight="251746304" behindDoc="0" locked="0" layoutInCell="1" allowOverlap="1" wp14:anchorId="461526DA" wp14:editId="1D4C35DB">
                <wp:simplePos x="0" y="0"/>
                <wp:positionH relativeFrom="column">
                  <wp:posOffset>878205</wp:posOffset>
                </wp:positionH>
                <wp:positionV relativeFrom="paragraph">
                  <wp:posOffset>4086225</wp:posOffset>
                </wp:positionV>
                <wp:extent cx="2052320" cy="2193290"/>
                <wp:effectExtent l="11430" t="8890" r="12700" b="7620"/>
                <wp:wrapNone/>
                <wp:docPr id="205" name="Afgeronde rechthoek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193290"/>
                        </a:xfrm>
                        <a:prstGeom prst="roundRect">
                          <a:avLst>
                            <a:gd name="adj" fmla="val 16667"/>
                          </a:avLst>
                        </a:prstGeom>
                        <a:solidFill>
                          <a:srgbClr val="C6D9F1"/>
                        </a:solidFill>
                        <a:ln w="9525">
                          <a:solidFill>
                            <a:srgbClr val="0F243E"/>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451AED" id="Afgeronde rechthoek 205" o:spid="_x0000_s1026" style="position:absolute;margin-left:69.15pt;margin-top:321.75pt;width:161.6pt;height:17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" fillcolor="#c6d9f1" strokecolor="#0f243e"/>
            </w:pict>
          </mc:Fallback>
        </mc:AlternateContent>
      </w:r>
      <w:r w:rsidR="00930101">
        <w:rPr>
          <w:noProof/>
        </w:rPr>
        <mc:AlternateContent>
          <mc:Choice Requires="wps">
            <w:drawing>
              <wp:anchor distT="0" distB="0" distL="114300" distR="114300" simplePos="0" relativeHeight="251747328" behindDoc="0" locked="0" layoutInCell="1" allowOverlap="1" wp14:anchorId="34806385" wp14:editId="22A02D4E">
                <wp:simplePos x="0" y="0"/>
                <wp:positionH relativeFrom="column">
                  <wp:posOffset>919480</wp:posOffset>
                </wp:positionH>
                <wp:positionV relativeFrom="paragraph">
                  <wp:posOffset>4138295</wp:posOffset>
                </wp:positionV>
                <wp:extent cx="1958975" cy="2180590"/>
                <wp:effectExtent l="0" t="3810" r="0" b="0"/>
                <wp:wrapNone/>
                <wp:docPr id="204" name="Tekstvak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18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AA96F"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0DF2F22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C415C93" w14:textId="77777777" w:rsidR="00EB0B98" w:rsidRDefault="00EB0B98" w:rsidP="00930101">
                            <w:pPr>
                              <w:spacing w:after="0" w:line="240" w:lineRule="auto"/>
                              <w:contextualSpacing/>
                              <w:rPr>
                                <w:rFonts w:ascii="Cambria" w:hAnsi="Cambria"/>
                                <w:sz w:val="18"/>
                                <w:szCs w:val="18"/>
                              </w:rPr>
                            </w:pPr>
                          </w:p>
                          <w:p w14:paraId="32893E08"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561D8F7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471500C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BCA94A7"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75B5886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503EF165" w14:textId="77777777" w:rsidR="00EB0B98" w:rsidRPr="00007543" w:rsidRDefault="00EB0B98" w:rsidP="00930101">
                            <w:pPr>
                              <w:spacing w:after="0" w:line="240" w:lineRule="auto"/>
                              <w:contextualSpacing/>
                              <w:rPr>
                                <w:rFonts w:ascii="Cambria" w:hAnsi="Cambria"/>
                                <w:sz w:val="18"/>
                                <w:szCs w:val="18"/>
                              </w:rPr>
                            </w:pPr>
                          </w:p>
                          <w:p w14:paraId="19BF9406"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659E65F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08BAD95A"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33107A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AFF1664"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770ABED0" w14:textId="77777777" w:rsidR="00EB0B98" w:rsidRPr="00007543" w:rsidRDefault="00EB0B98" w:rsidP="00930101">
                            <w:pPr>
                              <w:spacing w:after="0" w:line="240" w:lineRule="auto"/>
                              <w:contextualSpacing/>
                              <w:rPr>
                                <w:rFonts w:ascii="Cambria" w:hAnsi="Cambria"/>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06385" id="Tekstvak 204" o:spid="_x0000_s1053" type="#_x0000_t202" style="position:absolute;margin-left:72.4pt;margin-top:325.85pt;width:154.25pt;height:171.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" filled="f" stroked="f">
                <v:textbox>
                  <w:txbxContent>
                    <w:p w14:paraId="636AA96F"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AGENCY NAME</w:t>
                      </w:r>
                    </w:p>
                    <w:p w14:paraId="0DF2F22D"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HOURS OF OPERATION: ---------------</w:t>
                      </w:r>
                    </w:p>
                    <w:p w14:paraId="3C415C93" w14:textId="77777777" w:rsidR="00EB0B98" w:rsidRDefault="00EB0B98" w:rsidP="00930101">
                      <w:pPr>
                        <w:spacing w:after="0" w:line="240" w:lineRule="auto"/>
                        <w:contextualSpacing/>
                        <w:rPr>
                          <w:rFonts w:ascii="Cambria" w:hAnsi="Cambria"/>
                          <w:sz w:val="18"/>
                          <w:szCs w:val="18"/>
                        </w:rPr>
                      </w:pPr>
                    </w:p>
                    <w:p w14:paraId="32893E08"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1 :</w:t>
                      </w:r>
                    </w:p>
                    <w:p w14:paraId="561D8F73"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471500C0"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BCA94A7"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75B5886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PHONE #: ---------------------------------</w:t>
                      </w:r>
                    </w:p>
                    <w:p w14:paraId="503EF165" w14:textId="77777777" w:rsidR="00EB0B98" w:rsidRPr="00007543" w:rsidRDefault="00EB0B98" w:rsidP="00930101">
                      <w:pPr>
                        <w:spacing w:after="0" w:line="240" w:lineRule="auto"/>
                        <w:contextualSpacing/>
                        <w:rPr>
                          <w:rFonts w:ascii="Cambria" w:hAnsi="Cambria"/>
                          <w:sz w:val="18"/>
                          <w:szCs w:val="18"/>
                        </w:rPr>
                      </w:pPr>
                    </w:p>
                    <w:p w14:paraId="19BF9406" w14:textId="77777777" w:rsidR="00EB0B98" w:rsidRDefault="00EB0B98" w:rsidP="00930101">
                      <w:pPr>
                        <w:spacing w:after="0" w:line="240" w:lineRule="auto"/>
                        <w:contextualSpacing/>
                        <w:rPr>
                          <w:rFonts w:ascii="Cambria" w:hAnsi="Cambria"/>
                          <w:sz w:val="18"/>
                          <w:szCs w:val="18"/>
                        </w:rPr>
                      </w:pPr>
                      <w:r w:rsidRPr="00007543">
                        <w:rPr>
                          <w:rFonts w:ascii="Cambria" w:hAnsi="Cambria"/>
                          <w:sz w:val="18"/>
                          <w:szCs w:val="18"/>
                        </w:rPr>
                        <w:t>NAME OF FOCAL POINT 2 :</w:t>
                      </w:r>
                    </w:p>
                    <w:p w14:paraId="659E65F8"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w:t>
                      </w:r>
                      <w:r>
                        <w:rPr>
                          <w:rFonts w:ascii="Cambria" w:hAnsi="Cambria"/>
                          <w:sz w:val="18"/>
                          <w:szCs w:val="18"/>
                        </w:rPr>
                        <w:t>----------------------------------</w:t>
                      </w:r>
                    </w:p>
                    <w:p w14:paraId="08BAD95A"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LOCATION: -------------------------------</w:t>
                      </w:r>
                    </w:p>
                    <w:p w14:paraId="033107A6" w14:textId="77777777" w:rsidR="00EB0B98" w:rsidRPr="00007543" w:rsidRDefault="00EB0B98" w:rsidP="00930101">
                      <w:pPr>
                        <w:spacing w:after="0" w:line="240" w:lineRule="auto"/>
                        <w:contextualSpacing/>
                        <w:rPr>
                          <w:rFonts w:ascii="Cambria" w:hAnsi="Cambria"/>
                          <w:sz w:val="18"/>
                          <w:szCs w:val="18"/>
                        </w:rPr>
                      </w:pPr>
                      <w:r w:rsidRPr="00007543">
                        <w:rPr>
                          <w:rFonts w:ascii="Cambria" w:hAnsi="Cambria"/>
                          <w:sz w:val="18"/>
                          <w:szCs w:val="18"/>
                        </w:rPr>
                        <w:t>EMAIL: ------------------------------------</w:t>
                      </w:r>
                    </w:p>
                    <w:p w14:paraId="0AFF1664" w14:textId="77777777" w:rsidR="00EB0B98" w:rsidRPr="00007543" w:rsidRDefault="00EB0B98" w:rsidP="00930101">
                      <w:pPr>
                        <w:spacing w:after="0" w:line="240" w:lineRule="auto"/>
                        <w:contextualSpacing/>
                        <w:rPr>
                          <w:rFonts w:ascii="Cambria" w:hAnsi="Cambria"/>
                          <w:b/>
                          <w:sz w:val="18"/>
                          <w:szCs w:val="18"/>
                        </w:rPr>
                      </w:pPr>
                      <w:r w:rsidRPr="00007543">
                        <w:rPr>
                          <w:rFonts w:ascii="Cambria" w:hAnsi="Cambria"/>
                          <w:sz w:val="18"/>
                          <w:szCs w:val="18"/>
                        </w:rPr>
                        <w:t>PHONE #: ---------------------------------</w:t>
                      </w:r>
                    </w:p>
                    <w:p w14:paraId="770ABED0" w14:textId="77777777" w:rsidR="00EB0B98" w:rsidRPr="00007543" w:rsidRDefault="00EB0B98" w:rsidP="00930101">
                      <w:pPr>
                        <w:spacing w:after="0" w:line="240" w:lineRule="auto"/>
                        <w:contextualSpacing/>
                        <w:rPr>
                          <w:rFonts w:ascii="Cambria" w:hAnsi="Cambria"/>
                          <w:b/>
                          <w:sz w:val="16"/>
                          <w:szCs w:val="16"/>
                        </w:rPr>
                      </w:pPr>
                    </w:p>
                  </w:txbxContent>
                </v:textbox>
              </v:shape>
            </w:pict>
          </mc:Fallback>
        </mc:AlternateContent>
      </w:r>
      <w:r w:rsidR="00930101">
        <w:rPr>
          <w:noProof/>
        </w:rPr>
        <mc:AlternateContent>
          <mc:Choice Requires="wps">
            <w:drawing>
              <wp:anchor distT="0" distB="0" distL="114300" distR="114300" simplePos="0" relativeHeight="251736064" behindDoc="0" locked="0" layoutInCell="1" allowOverlap="1" wp14:anchorId="3C76B57D" wp14:editId="08B8A718">
                <wp:simplePos x="0" y="0"/>
                <wp:positionH relativeFrom="column">
                  <wp:posOffset>9488805</wp:posOffset>
                </wp:positionH>
                <wp:positionV relativeFrom="paragraph">
                  <wp:posOffset>958850</wp:posOffset>
                </wp:positionV>
                <wp:extent cx="1181100" cy="1236345"/>
                <wp:effectExtent l="1905" t="0" r="0" b="0"/>
                <wp:wrapNone/>
                <wp:docPr id="202" name="Tekstvak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236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72324" w14:textId="77777777" w:rsidR="00EB0B98" w:rsidRPr="00515CA5" w:rsidRDefault="00EB0B98" w:rsidP="00930101">
                            <w:pPr>
                              <w:jc w:val="center"/>
                              <w:rPr>
                                <w:sz w:val="2"/>
                              </w:rPr>
                            </w:pPr>
                          </w:p>
                          <w:p w14:paraId="2E1C1B3C" w14:textId="77777777" w:rsidR="00EB0B98" w:rsidRPr="008C17D2" w:rsidRDefault="00EB0B98" w:rsidP="00930101">
                            <w:pPr>
                              <w:jc w:val="center"/>
                              <w:rPr>
                                <w:rFonts w:ascii="Cambria" w:hAnsi="Cambria"/>
                                <w:b/>
                                <w:sz w:val="18"/>
                                <w:szCs w:val="18"/>
                              </w:rPr>
                            </w:pPr>
                            <w:r w:rsidRPr="008C17D2">
                              <w:rPr>
                                <w:rFonts w:ascii="Cambria" w:hAnsi="Cambria"/>
                                <w:b/>
                                <w:sz w:val="18"/>
                                <w:szCs w:val="18"/>
                              </w:rPr>
                              <w:t>After Urgent Action, Follow-up and continue with Case Management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6B57D" id="Tekstvak 202" o:spid="_x0000_s1054" type="#_x0000_t202" style="position:absolute;margin-left:747.15pt;margin-top:75.5pt;width:93pt;height:97.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" filled="f" stroked="f">
                <v:textbox>
                  <w:txbxContent>
                    <w:p w14:paraId="72472324" w14:textId="77777777" w:rsidR="00EB0B98" w:rsidRPr="00515CA5" w:rsidRDefault="00EB0B98" w:rsidP="00930101">
                      <w:pPr>
                        <w:jc w:val="center"/>
                        <w:rPr>
                          <w:sz w:val="2"/>
                        </w:rPr>
                      </w:pPr>
                    </w:p>
                    <w:p w14:paraId="2E1C1B3C" w14:textId="77777777" w:rsidR="00EB0B98" w:rsidRPr="008C17D2" w:rsidRDefault="00EB0B98" w:rsidP="00930101">
                      <w:pPr>
                        <w:jc w:val="center"/>
                        <w:rPr>
                          <w:rFonts w:ascii="Cambria" w:hAnsi="Cambria"/>
                          <w:b/>
                          <w:sz w:val="18"/>
                          <w:szCs w:val="18"/>
                        </w:rPr>
                      </w:pPr>
                      <w:r w:rsidRPr="008C17D2">
                        <w:rPr>
                          <w:rFonts w:ascii="Cambria" w:hAnsi="Cambria"/>
                          <w:b/>
                          <w:sz w:val="18"/>
                          <w:szCs w:val="18"/>
                        </w:rPr>
                        <w:t>After Urgent Action, Follow-up and continue with Case Management</w:t>
                      </w:r>
                    </w:p>
                  </w:txbxContent>
                </v:textbox>
              </v:shape>
            </w:pict>
          </mc:Fallback>
        </mc:AlternateContent>
      </w:r>
      <w:r w:rsidR="00930101">
        <w:rPr>
          <w:noProof/>
        </w:rPr>
        <mc:AlternateContent>
          <mc:Choice Requires="wps">
            <w:drawing>
              <wp:anchor distT="0" distB="0" distL="114300" distR="114300" simplePos="0" relativeHeight="251743232" behindDoc="0" locked="0" layoutInCell="1" allowOverlap="1" wp14:anchorId="0E59CD3A" wp14:editId="0AC56775">
                <wp:simplePos x="0" y="0"/>
                <wp:positionH relativeFrom="column">
                  <wp:posOffset>4041775</wp:posOffset>
                </wp:positionH>
                <wp:positionV relativeFrom="paragraph">
                  <wp:posOffset>3552825</wp:posOffset>
                </wp:positionV>
                <wp:extent cx="635" cy="507365"/>
                <wp:effectExtent l="88900" t="27940" r="91440" b="36195"/>
                <wp:wrapNone/>
                <wp:docPr id="192" name="Rechte verbindingslijn met pijl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CC466" id="Rechte verbindingslijn met pijl 192" o:spid="_x0000_s1026" type="#_x0000_t32" style="position:absolute;margin-left:318.25pt;margin-top:279.75pt;width:.05pt;height:39.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" strokeweight="3pt">
                <v:stroke endarrow="block"/>
              </v:shape>
            </w:pict>
          </mc:Fallback>
        </mc:AlternateContent>
      </w:r>
      <w:r w:rsidR="00930101">
        <w:rPr>
          <w:noProof/>
        </w:rPr>
        <mc:AlternateContent>
          <mc:Choice Requires="wps">
            <w:drawing>
              <wp:anchor distT="0" distB="0" distL="114300" distR="114300" simplePos="0" relativeHeight="251742208" behindDoc="0" locked="0" layoutInCell="1" allowOverlap="1" wp14:anchorId="2622EFC1" wp14:editId="12AA467F">
                <wp:simplePos x="0" y="0"/>
                <wp:positionH relativeFrom="column">
                  <wp:posOffset>1908175</wp:posOffset>
                </wp:positionH>
                <wp:positionV relativeFrom="paragraph">
                  <wp:posOffset>3537585</wp:posOffset>
                </wp:positionV>
                <wp:extent cx="635" cy="507365"/>
                <wp:effectExtent l="88900" t="22225" r="91440" b="32385"/>
                <wp:wrapNone/>
                <wp:docPr id="127" name="Rechte verbindingslijn met pijl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3972F" id="Rechte verbindingslijn met pijl 127" o:spid="_x0000_s1026" type="#_x0000_t32" style="position:absolute;margin-left:150.25pt;margin-top:278.55pt;width:.05pt;height:39.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" strokeweight="3pt">
                <v:stroke endarrow="block"/>
              </v:shape>
            </w:pict>
          </mc:Fallback>
        </mc:AlternateContent>
      </w:r>
      <w:r w:rsidR="00930101">
        <w:rPr>
          <w:noProof/>
        </w:rPr>
        <mc:AlternateContent>
          <mc:Choice Requires="wps">
            <w:drawing>
              <wp:anchor distT="0" distB="0" distL="114300" distR="114300" simplePos="0" relativeHeight="251745280" behindDoc="0" locked="0" layoutInCell="1" allowOverlap="1" wp14:anchorId="2554961B" wp14:editId="20B52DB8">
                <wp:simplePos x="0" y="0"/>
                <wp:positionH relativeFrom="column">
                  <wp:posOffset>8335645</wp:posOffset>
                </wp:positionH>
                <wp:positionV relativeFrom="paragraph">
                  <wp:posOffset>3560445</wp:posOffset>
                </wp:positionV>
                <wp:extent cx="635" cy="507365"/>
                <wp:effectExtent l="86995" t="26035" r="93345" b="38100"/>
                <wp:wrapNone/>
                <wp:docPr id="126" name="Rechte verbindingslijn met pijl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C5F0B" id="Rechte verbindingslijn met pijl 126" o:spid="_x0000_s1026" type="#_x0000_t32" style="position:absolute;margin-left:656.35pt;margin-top:280.35pt;width:.05pt;height:39.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" strokeweight="3pt">
                <v:stroke endarrow="block"/>
              </v:shape>
            </w:pict>
          </mc:Fallback>
        </mc:AlternateContent>
      </w:r>
      <w:r w:rsidR="00930101">
        <w:rPr>
          <w:noProof/>
        </w:rPr>
        <mc:AlternateContent>
          <mc:Choice Requires="wps">
            <w:drawing>
              <wp:anchor distT="0" distB="0" distL="114300" distR="114300" simplePos="0" relativeHeight="251744256" behindDoc="0" locked="0" layoutInCell="1" allowOverlap="1" wp14:anchorId="390F5F3A" wp14:editId="23FFD093">
                <wp:simplePos x="0" y="0"/>
                <wp:positionH relativeFrom="column">
                  <wp:posOffset>6179185</wp:posOffset>
                </wp:positionH>
                <wp:positionV relativeFrom="paragraph">
                  <wp:posOffset>3560445</wp:posOffset>
                </wp:positionV>
                <wp:extent cx="635" cy="507365"/>
                <wp:effectExtent l="92710" t="26035" r="87630" b="38100"/>
                <wp:wrapNone/>
                <wp:docPr id="125" name="Rechte verbindingslijn met pijl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9F0EB" id="Rechte verbindingslijn met pijl 125" o:spid="_x0000_s1026" type="#_x0000_t32" style="position:absolute;margin-left:486.55pt;margin-top:280.35pt;width:.05pt;height:39.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" strokeweight="3pt">
                <v:stroke endarrow="block"/>
              </v:shape>
            </w:pict>
          </mc:Fallback>
        </mc:AlternateContent>
      </w:r>
      <w:r w:rsidR="00930101">
        <w:rPr>
          <w:noProof/>
        </w:rPr>
        <mc:AlternateContent>
          <mc:Choice Requires="wps">
            <w:drawing>
              <wp:anchor distT="0" distB="0" distL="114300" distR="114300" simplePos="0" relativeHeight="251735040" behindDoc="0" locked="0" layoutInCell="1" allowOverlap="1" wp14:anchorId="1DC5109C" wp14:editId="1FB263B7">
                <wp:simplePos x="0" y="0"/>
                <wp:positionH relativeFrom="column">
                  <wp:posOffset>9420225</wp:posOffset>
                </wp:positionH>
                <wp:positionV relativeFrom="paragraph">
                  <wp:posOffset>1052195</wp:posOffset>
                </wp:positionV>
                <wp:extent cx="1316355" cy="2500630"/>
                <wp:effectExtent l="9525" t="13335" r="7620" b="10160"/>
                <wp:wrapNone/>
                <wp:docPr id="124" name="Afgeronde rechthoek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355" cy="2500630"/>
                        </a:xfrm>
                        <a:prstGeom prst="roundRect">
                          <a:avLst>
                            <a:gd name="adj" fmla="val 16667"/>
                          </a:avLst>
                        </a:prstGeom>
                        <a:solidFill>
                          <a:srgbClr val="FF0000">
                            <a:alpha val="60001"/>
                          </a:srgbClr>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C57642" id="Afgeronde rechthoek 124" o:spid="_x0000_s1026" style="position:absolute;margin-left:741.75pt;margin-top:82.85pt;width:103.65pt;height:196.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" fillcolor="red" strokecolor="yellow">
                <v:fill opacity="39321f"/>
              </v:roundrect>
            </w:pict>
          </mc:Fallback>
        </mc:AlternateContent>
      </w:r>
      <w:r w:rsidR="00930101">
        <w:rPr>
          <w:noProof/>
        </w:rPr>
        <mc:AlternateContent>
          <mc:Choice Requires="wps">
            <w:drawing>
              <wp:anchor distT="0" distB="0" distL="114300" distR="114300" simplePos="0" relativeHeight="251741184" behindDoc="0" locked="0" layoutInCell="1" allowOverlap="1" wp14:anchorId="2C1AF0AA" wp14:editId="56B4B0D3">
                <wp:simplePos x="0" y="0"/>
                <wp:positionH relativeFrom="column">
                  <wp:posOffset>9335135</wp:posOffset>
                </wp:positionH>
                <wp:positionV relativeFrom="paragraph">
                  <wp:posOffset>1676400</wp:posOffset>
                </wp:positionV>
                <wp:extent cx="1350010" cy="1992630"/>
                <wp:effectExtent l="635" t="0" r="1905" b="0"/>
                <wp:wrapNone/>
                <wp:docPr id="123" name="Tekstvak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86976" w14:textId="77777777" w:rsidR="00EB0B98" w:rsidRPr="003D6DA6" w:rsidRDefault="00EB0B98" w:rsidP="00930101">
                            <w:pPr>
                              <w:jc w:val="center"/>
                              <w:rPr>
                                <w:sz w:val="2"/>
                              </w:rPr>
                            </w:pPr>
                          </w:p>
                          <w:p w14:paraId="7A129AF9"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Registration</w:t>
                            </w:r>
                          </w:p>
                          <w:p w14:paraId="36D02AC2" w14:textId="77777777" w:rsidR="00EB0B98" w:rsidRPr="00D50A7F" w:rsidRDefault="00EB0B98" w:rsidP="00930101">
                            <w:pPr>
                              <w:pStyle w:val="Default"/>
                              <w:ind w:left="720"/>
                              <w:jc w:val="both"/>
                              <w:rPr>
                                <w:rFonts w:ascii="Cambria" w:hAnsi="Cambria"/>
                                <w:i/>
                                <w:sz w:val="16"/>
                                <w:szCs w:val="16"/>
                              </w:rPr>
                            </w:pPr>
                          </w:p>
                          <w:p w14:paraId="6B052852"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Assessment</w:t>
                            </w:r>
                          </w:p>
                          <w:p w14:paraId="3FE8B572" w14:textId="77777777" w:rsidR="00EB0B98" w:rsidRPr="00D50A7F" w:rsidRDefault="00EB0B98" w:rsidP="00930101">
                            <w:pPr>
                              <w:pStyle w:val="Default"/>
                              <w:jc w:val="both"/>
                              <w:rPr>
                                <w:rFonts w:ascii="Cambria" w:hAnsi="Cambria"/>
                                <w:i/>
                                <w:sz w:val="16"/>
                                <w:szCs w:val="16"/>
                              </w:rPr>
                            </w:pPr>
                          </w:p>
                          <w:p w14:paraId="5D85A05E"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Case Planning</w:t>
                            </w:r>
                          </w:p>
                          <w:p w14:paraId="6A661AB3" w14:textId="77777777" w:rsidR="00EB0B98" w:rsidRPr="00D50A7F" w:rsidRDefault="00EB0B98" w:rsidP="00930101">
                            <w:pPr>
                              <w:pStyle w:val="Default"/>
                              <w:jc w:val="both"/>
                              <w:rPr>
                                <w:rFonts w:ascii="Cambria" w:hAnsi="Cambria"/>
                                <w:i/>
                                <w:sz w:val="16"/>
                                <w:szCs w:val="16"/>
                              </w:rPr>
                            </w:pPr>
                          </w:p>
                          <w:p w14:paraId="6A1B3C16"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Case Plan Implementation</w:t>
                            </w:r>
                          </w:p>
                          <w:p w14:paraId="31DD09E2" w14:textId="77777777" w:rsidR="00EB0B98" w:rsidRPr="00D50A7F" w:rsidRDefault="00EB0B98" w:rsidP="00930101">
                            <w:pPr>
                              <w:pStyle w:val="Default"/>
                              <w:jc w:val="both"/>
                              <w:rPr>
                                <w:rFonts w:ascii="Cambria" w:hAnsi="Cambria"/>
                                <w:i/>
                                <w:sz w:val="16"/>
                                <w:szCs w:val="16"/>
                              </w:rPr>
                            </w:pPr>
                          </w:p>
                          <w:p w14:paraId="07D1008A"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Follow</w:t>
                            </w:r>
                            <w:r>
                              <w:rPr>
                                <w:rFonts w:ascii="Cambria" w:hAnsi="Cambria"/>
                                <w:sz w:val="16"/>
                                <w:szCs w:val="16"/>
                              </w:rPr>
                              <w:t>-up and Review</w:t>
                            </w:r>
                          </w:p>
                          <w:p w14:paraId="780E7503" w14:textId="77777777" w:rsidR="00EB0B98" w:rsidRPr="00D50A7F" w:rsidRDefault="00EB0B98" w:rsidP="00930101">
                            <w:pPr>
                              <w:pStyle w:val="Default"/>
                              <w:jc w:val="both"/>
                              <w:rPr>
                                <w:rFonts w:ascii="Cambria" w:hAnsi="Cambria"/>
                                <w:i/>
                                <w:sz w:val="16"/>
                                <w:szCs w:val="16"/>
                              </w:rPr>
                            </w:pPr>
                          </w:p>
                          <w:p w14:paraId="5DABEDD9" w14:textId="77777777" w:rsidR="00EB0B98" w:rsidRPr="00D50A7F" w:rsidRDefault="00EB0B98" w:rsidP="00992BD2">
                            <w:pPr>
                              <w:pStyle w:val="Default"/>
                              <w:numPr>
                                <w:ilvl w:val="0"/>
                                <w:numId w:val="27"/>
                              </w:numPr>
                              <w:jc w:val="both"/>
                              <w:rPr>
                                <w:rFonts w:ascii="Cambria" w:hAnsi="Cambria"/>
                                <w:i/>
                                <w:sz w:val="16"/>
                                <w:szCs w:val="16"/>
                              </w:rPr>
                            </w:pPr>
                            <w:r>
                              <w:rPr>
                                <w:rFonts w:ascii="Cambria" w:hAnsi="Cambria"/>
                                <w:sz w:val="16"/>
                                <w:szCs w:val="16"/>
                              </w:rPr>
                              <w:t>Case closure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1AF0AA" id="Tekstvak 123" o:spid="_x0000_s1055" type="#_x0000_t202" style="position:absolute;margin-left:735.05pt;margin-top:132pt;width:106.3pt;height:156.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" filled="f" stroked="f">
                <v:textbox>
                  <w:txbxContent>
                    <w:p w14:paraId="28986976" w14:textId="77777777" w:rsidR="00EB0B98" w:rsidRPr="003D6DA6" w:rsidRDefault="00EB0B98" w:rsidP="00930101">
                      <w:pPr>
                        <w:jc w:val="center"/>
                        <w:rPr>
                          <w:sz w:val="2"/>
                        </w:rPr>
                      </w:pPr>
                    </w:p>
                    <w:p w14:paraId="7A129AF9"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Registration</w:t>
                      </w:r>
                    </w:p>
                    <w:p w14:paraId="36D02AC2" w14:textId="77777777" w:rsidR="00EB0B98" w:rsidRPr="00D50A7F" w:rsidRDefault="00EB0B98" w:rsidP="00930101">
                      <w:pPr>
                        <w:pStyle w:val="Default"/>
                        <w:ind w:left="720"/>
                        <w:jc w:val="both"/>
                        <w:rPr>
                          <w:rFonts w:ascii="Cambria" w:hAnsi="Cambria"/>
                          <w:i/>
                          <w:sz w:val="16"/>
                          <w:szCs w:val="16"/>
                        </w:rPr>
                      </w:pPr>
                    </w:p>
                    <w:p w14:paraId="6B052852"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Assessment</w:t>
                      </w:r>
                    </w:p>
                    <w:p w14:paraId="3FE8B572" w14:textId="77777777" w:rsidR="00EB0B98" w:rsidRPr="00D50A7F" w:rsidRDefault="00EB0B98" w:rsidP="00930101">
                      <w:pPr>
                        <w:pStyle w:val="Default"/>
                        <w:jc w:val="both"/>
                        <w:rPr>
                          <w:rFonts w:ascii="Cambria" w:hAnsi="Cambria"/>
                          <w:i/>
                          <w:sz w:val="16"/>
                          <w:szCs w:val="16"/>
                        </w:rPr>
                      </w:pPr>
                    </w:p>
                    <w:p w14:paraId="5D85A05E"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Case Planning</w:t>
                      </w:r>
                    </w:p>
                    <w:p w14:paraId="6A661AB3" w14:textId="77777777" w:rsidR="00EB0B98" w:rsidRPr="00D50A7F" w:rsidRDefault="00EB0B98" w:rsidP="00930101">
                      <w:pPr>
                        <w:pStyle w:val="Default"/>
                        <w:jc w:val="both"/>
                        <w:rPr>
                          <w:rFonts w:ascii="Cambria" w:hAnsi="Cambria"/>
                          <w:i/>
                          <w:sz w:val="16"/>
                          <w:szCs w:val="16"/>
                        </w:rPr>
                      </w:pPr>
                    </w:p>
                    <w:p w14:paraId="6A1B3C16"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Case Plan Implementation</w:t>
                      </w:r>
                    </w:p>
                    <w:p w14:paraId="31DD09E2" w14:textId="77777777" w:rsidR="00EB0B98" w:rsidRPr="00D50A7F" w:rsidRDefault="00EB0B98" w:rsidP="00930101">
                      <w:pPr>
                        <w:pStyle w:val="Default"/>
                        <w:jc w:val="both"/>
                        <w:rPr>
                          <w:rFonts w:ascii="Cambria" w:hAnsi="Cambria"/>
                          <w:i/>
                          <w:sz w:val="16"/>
                          <w:szCs w:val="16"/>
                        </w:rPr>
                      </w:pPr>
                    </w:p>
                    <w:p w14:paraId="07D1008A" w14:textId="77777777" w:rsidR="00EB0B98" w:rsidRPr="00D50A7F" w:rsidRDefault="00EB0B98" w:rsidP="00992BD2">
                      <w:pPr>
                        <w:pStyle w:val="Default"/>
                        <w:numPr>
                          <w:ilvl w:val="0"/>
                          <w:numId w:val="27"/>
                        </w:numPr>
                        <w:jc w:val="both"/>
                        <w:rPr>
                          <w:rFonts w:ascii="Cambria" w:hAnsi="Cambria"/>
                          <w:i/>
                          <w:sz w:val="16"/>
                          <w:szCs w:val="16"/>
                        </w:rPr>
                      </w:pPr>
                      <w:r w:rsidRPr="00D50A7F">
                        <w:rPr>
                          <w:rFonts w:ascii="Cambria" w:hAnsi="Cambria"/>
                          <w:sz w:val="16"/>
                          <w:szCs w:val="16"/>
                        </w:rPr>
                        <w:t>Follow</w:t>
                      </w:r>
                      <w:r>
                        <w:rPr>
                          <w:rFonts w:ascii="Cambria" w:hAnsi="Cambria"/>
                          <w:sz w:val="16"/>
                          <w:szCs w:val="16"/>
                        </w:rPr>
                        <w:t>-up and Review</w:t>
                      </w:r>
                    </w:p>
                    <w:p w14:paraId="780E7503" w14:textId="77777777" w:rsidR="00EB0B98" w:rsidRPr="00D50A7F" w:rsidRDefault="00EB0B98" w:rsidP="00930101">
                      <w:pPr>
                        <w:pStyle w:val="Default"/>
                        <w:jc w:val="both"/>
                        <w:rPr>
                          <w:rFonts w:ascii="Cambria" w:hAnsi="Cambria"/>
                          <w:i/>
                          <w:sz w:val="16"/>
                          <w:szCs w:val="16"/>
                        </w:rPr>
                      </w:pPr>
                    </w:p>
                    <w:p w14:paraId="5DABEDD9" w14:textId="77777777" w:rsidR="00EB0B98" w:rsidRPr="00D50A7F" w:rsidRDefault="00EB0B98" w:rsidP="00992BD2">
                      <w:pPr>
                        <w:pStyle w:val="Default"/>
                        <w:numPr>
                          <w:ilvl w:val="0"/>
                          <w:numId w:val="27"/>
                        </w:numPr>
                        <w:jc w:val="both"/>
                        <w:rPr>
                          <w:rFonts w:ascii="Cambria" w:hAnsi="Cambria"/>
                          <w:i/>
                          <w:sz w:val="16"/>
                          <w:szCs w:val="16"/>
                        </w:rPr>
                      </w:pPr>
                      <w:r>
                        <w:rPr>
                          <w:rFonts w:ascii="Cambria" w:hAnsi="Cambria"/>
                          <w:sz w:val="16"/>
                          <w:szCs w:val="16"/>
                        </w:rPr>
                        <w:t>Case closure</w:t>
                      </w:r>
                    </w:p>
                  </w:txbxContent>
                </v:textbox>
              </v:shape>
            </w:pict>
          </mc:Fallback>
        </mc:AlternateContent>
      </w:r>
      <w:r w:rsidR="00930101">
        <w:rPr>
          <w:noProof/>
        </w:rPr>
        <mc:AlternateContent>
          <mc:Choice Requires="wps">
            <w:drawing>
              <wp:anchor distT="0" distB="0" distL="114300" distR="114300" simplePos="0" relativeHeight="251740160" behindDoc="0" locked="0" layoutInCell="1" allowOverlap="1" wp14:anchorId="208F61E2" wp14:editId="254F6B8B">
                <wp:simplePos x="0" y="0"/>
                <wp:positionH relativeFrom="column">
                  <wp:posOffset>7326630</wp:posOffset>
                </wp:positionH>
                <wp:positionV relativeFrom="paragraph">
                  <wp:posOffset>1075055</wp:posOffset>
                </wp:positionV>
                <wp:extent cx="1958975" cy="2468880"/>
                <wp:effectExtent l="1905" t="0" r="1270" b="0"/>
                <wp:wrapNone/>
                <wp:docPr id="122" name="Tekstvak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46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07E1E"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 xml:space="preserve">OTHER </w:t>
                            </w:r>
                            <w:r>
                              <w:rPr>
                                <w:rFonts w:ascii="Cambria" w:hAnsi="Cambria"/>
                                <w:b/>
                                <w:sz w:val="20"/>
                                <w:szCs w:val="20"/>
                              </w:rPr>
                              <w:t>DIRECT SUPPORT NEEDED</w:t>
                            </w:r>
                          </w:p>
                          <w:p w14:paraId="0483080A" w14:textId="77777777" w:rsidR="00EB0B98" w:rsidRPr="009F3E51" w:rsidRDefault="00EB0B98" w:rsidP="00930101">
                            <w:pPr>
                              <w:rPr>
                                <w:rFonts w:asciiTheme="majorHAnsi" w:hAnsiTheme="majorHAnsi"/>
                                <w:sz w:val="16"/>
                                <w:szCs w:val="16"/>
                              </w:rPr>
                            </w:pPr>
                            <w:r>
                              <w:rPr>
                                <w:rFonts w:asciiTheme="majorHAnsi" w:hAnsiTheme="majorHAnsi"/>
                                <w:bCs/>
                                <w:sz w:val="16"/>
                                <w:szCs w:val="16"/>
                              </w:rPr>
                              <w:t>to be contextualized in context.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F61E2" id="Tekstvak 122" o:spid="_x0000_s1056" type="#_x0000_t202" style="position:absolute;margin-left:576.9pt;margin-top:84.65pt;width:154.25pt;height:194.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" filled="f" stroked="f">
                <v:textbox>
                  <w:txbxContent>
                    <w:p w14:paraId="27D07E1E" w14:textId="77777777" w:rsidR="00EB0B98" w:rsidRPr="008C17D2" w:rsidRDefault="00EB0B98" w:rsidP="00930101">
                      <w:pPr>
                        <w:jc w:val="center"/>
                        <w:rPr>
                          <w:rFonts w:ascii="Cambria" w:hAnsi="Cambria"/>
                          <w:b/>
                          <w:sz w:val="20"/>
                          <w:szCs w:val="20"/>
                        </w:rPr>
                      </w:pPr>
                      <w:r w:rsidRPr="008C17D2">
                        <w:rPr>
                          <w:rFonts w:ascii="Cambria" w:hAnsi="Cambria"/>
                          <w:b/>
                          <w:sz w:val="20"/>
                          <w:szCs w:val="20"/>
                        </w:rPr>
                        <w:t xml:space="preserve">OTHER </w:t>
                      </w:r>
                      <w:r>
                        <w:rPr>
                          <w:rFonts w:ascii="Cambria" w:hAnsi="Cambria"/>
                          <w:b/>
                          <w:sz w:val="20"/>
                          <w:szCs w:val="20"/>
                        </w:rPr>
                        <w:t>DIRECT SUPPORT NEEDED</w:t>
                      </w:r>
                    </w:p>
                    <w:p w14:paraId="0483080A" w14:textId="77777777" w:rsidR="00EB0B98" w:rsidRPr="009F3E51" w:rsidRDefault="00EB0B98" w:rsidP="00930101">
                      <w:pPr>
                        <w:rPr>
                          <w:rFonts w:asciiTheme="majorHAnsi" w:hAnsiTheme="majorHAnsi"/>
                          <w:sz w:val="16"/>
                          <w:szCs w:val="16"/>
                        </w:rPr>
                      </w:pPr>
                      <w:r>
                        <w:rPr>
                          <w:rFonts w:asciiTheme="majorHAnsi" w:hAnsiTheme="majorHAnsi"/>
                          <w:bCs/>
                          <w:sz w:val="16"/>
                          <w:szCs w:val="16"/>
                        </w:rPr>
                        <w:t>to be contextualized in context.</w:t>
                      </w:r>
                    </w:p>
                  </w:txbxContent>
                </v:textbox>
              </v:shape>
            </w:pict>
          </mc:Fallback>
        </mc:AlternateContent>
      </w:r>
      <w:r w:rsidR="00930101">
        <w:rPr>
          <w:noProof/>
        </w:rPr>
        <mc:AlternateContent>
          <mc:Choice Requires="wps">
            <w:drawing>
              <wp:anchor distT="0" distB="0" distL="114300" distR="114300" simplePos="0" relativeHeight="251739136" behindDoc="0" locked="0" layoutInCell="1" allowOverlap="1" wp14:anchorId="37AAD074" wp14:editId="281EBF60">
                <wp:simplePos x="0" y="0"/>
                <wp:positionH relativeFrom="column">
                  <wp:posOffset>5185410</wp:posOffset>
                </wp:positionH>
                <wp:positionV relativeFrom="paragraph">
                  <wp:posOffset>1075055</wp:posOffset>
                </wp:positionV>
                <wp:extent cx="1958975" cy="2468880"/>
                <wp:effectExtent l="3810" t="0" r="0" b="0"/>
                <wp:wrapNone/>
                <wp:docPr id="121" name="Tekstvak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46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81185" w14:textId="77777777" w:rsidR="00EB0B98" w:rsidRDefault="00EB0B98" w:rsidP="00930101">
                            <w:pPr>
                              <w:jc w:val="center"/>
                              <w:rPr>
                                <w:rFonts w:ascii="Cambria" w:hAnsi="Cambria"/>
                                <w:b/>
                                <w:sz w:val="20"/>
                                <w:szCs w:val="20"/>
                              </w:rPr>
                            </w:pPr>
                            <w:r>
                              <w:rPr>
                                <w:rFonts w:ascii="Cambria" w:hAnsi="Cambria"/>
                                <w:b/>
                                <w:sz w:val="20"/>
                                <w:szCs w:val="20"/>
                              </w:rPr>
                              <w:t>OVERNIGHT/INTERIM CARE REQUIRED</w:t>
                            </w:r>
                          </w:p>
                          <w:p w14:paraId="4924E366" w14:textId="77777777" w:rsidR="00EB0B98" w:rsidRPr="004B7799" w:rsidRDefault="00EB0B98" w:rsidP="00930101">
                            <w:pPr>
                              <w:jc w:val="center"/>
                              <w:rPr>
                                <w:rFonts w:ascii="Cambria" w:hAnsi="Cambria"/>
                                <w:b/>
                                <w:sz w:val="20"/>
                                <w:szCs w:val="20"/>
                              </w:rPr>
                            </w:pPr>
                            <w:r w:rsidRPr="009F3E51">
                              <w:rPr>
                                <w:rFonts w:asciiTheme="majorHAnsi" w:hAnsiTheme="majorHAnsi"/>
                                <w:bCs/>
                                <w:sz w:val="16"/>
                                <w:szCs w:val="16"/>
                              </w:rPr>
                              <w:t xml:space="preserve">e.g. children without adult care and/or where it is unsure whether the child’s home </w:t>
                            </w:r>
                            <w:r w:rsidRPr="009F3E51">
                              <w:rPr>
                                <w:rFonts w:asciiTheme="majorHAnsi" w:hAnsiTheme="majorHAnsi"/>
                                <w:bCs/>
                                <w:sz w:val="16"/>
                                <w:szCs w:val="16"/>
                                <w:lang w:eastAsia="ja-JP"/>
                              </w:rPr>
                              <w:t xml:space="preserve">or current living arrangement </w:t>
                            </w:r>
                            <w:r w:rsidRPr="009F3E51">
                              <w:rPr>
                                <w:rFonts w:asciiTheme="majorHAnsi" w:hAnsiTheme="majorHAnsi"/>
                                <w:bCs/>
                                <w:sz w:val="16"/>
                                <w:szCs w:val="16"/>
                              </w:rPr>
                              <w:t>is safe enough to stay in until further assessment is made.</w:t>
                            </w:r>
                          </w:p>
                          <w:p w14:paraId="27348FDB" w14:textId="77777777" w:rsidR="00EB0B98" w:rsidRPr="004B7799" w:rsidRDefault="00EB0B98" w:rsidP="00930101">
                            <w:pPr>
                              <w:jc w:val="center"/>
                              <w:rPr>
                                <w:rFonts w:ascii="Cambria" w:hAnsi="Cambria"/>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AD074" id="Tekstvak 121" o:spid="_x0000_s1057" type="#_x0000_t202" style="position:absolute;margin-left:408.3pt;margin-top:84.65pt;width:154.25pt;height:19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" filled="f" stroked="f">
                <v:textbox>
                  <w:txbxContent>
                    <w:p w14:paraId="31D81185" w14:textId="77777777" w:rsidR="00EB0B98" w:rsidRDefault="00EB0B98" w:rsidP="00930101">
                      <w:pPr>
                        <w:jc w:val="center"/>
                        <w:rPr>
                          <w:rFonts w:ascii="Cambria" w:hAnsi="Cambria"/>
                          <w:b/>
                          <w:sz w:val="20"/>
                          <w:szCs w:val="20"/>
                        </w:rPr>
                      </w:pPr>
                      <w:r>
                        <w:rPr>
                          <w:rFonts w:ascii="Cambria" w:hAnsi="Cambria"/>
                          <w:b/>
                          <w:sz w:val="20"/>
                          <w:szCs w:val="20"/>
                        </w:rPr>
                        <w:t>OVERNIGHT/INTERIM CARE REQUIRED</w:t>
                      </w:r>
                    </w:p>
                    <w:p w14:paraId="4924E366" w14:textId="77777777" w:rsidR="00EB0B98" w:rsidRPr="004B7799" w:rsidRDefault="00EB0B98" w:rsidP="00930101">
                      <w:pPr>
                        <w:jc w:val="center"/>
                        <w:rPr>
                          <w:rFonts w:ascii="Cambria" w:hAnsi="Cambria"/>
                          <w:b/>
                          <w:sz w:val="20"/>
                          <w:szCs w:val="20"/>
                        </w:rPr>
                      </w:pPr>
                      <w:r w:rsidRPr="009F3E51">
                        <w:rPr>
                          <w:rFonts w:asciiTheme="majorHAnsi" w:hAnsiTheme="majorHAnsi"/>
                          <w:bCs/>
                          <w:sz w:val="16"/>
                          <w:szCs w:val="16"/>
                        </w:rPr>
                        <w:t xml:space="preserve">e.g. children without adult care and/or where it is unsure whether the child’s home </w:t>
                      </w:r>
                      <w:r w:rsidRPr="009F3E51">
                        <w:rPr>
                          <w:rFonts w:asciiTheme="majorHAnsi" w:hAnsiTheme="majorHAnsi"/>
                          <w:bCs/>
                          <w:sz w:val="16"/>
                          <w:szCs w:val="16"/>
                          <w:lang w:eastAsia="ja-JP"/>
                        </w:rPr>
                        <w:t xml:space="preserve">or current living arrangement </w:t>
                      </w:r>
                      <w:r w:rsidRPr="009F3E51">
                        <w:rPr>
                          <w:rFonts w:asciiTheme="majorHAnsi" w:hAnsiTheme="majorHAnsi"/>
                          <w:bCs/>
                          <w:sz w:val="16"/>
                          <w:szCs w:val="16"/>
                        </w:rPr>
                        <w:t>is safe enough to stay in until further assessment is made.</w:t>
                      </w:r>
                    </w:p>
                    <w:p w14:paraId="27348FDB" w14:textId="77777777" w:rsidR="00EB0B98" w:rsidRPr="004B7799" w:rsidRDefault="00EB0B98" w:rsidP="00930101">
                      <w:pPr>
                        <w:jc w:val="center"/>
                        <w:rPr>
                          <w:rFonts w:ascii="Cambria" w:hAnsi="Cambria"/>
                          <w:b/>
                          <w:sz w:val="20"/>
                          <w:szCs w:val="20"/>
                        </w:rPr>
                      </w:pPr>
                    </w:p>
                  </w:txbxContent>
                </v:textbox>
              </v:shape>
            </w:pict>
          </mc:Fallback>
        </mc:AlternateContent>
      </w:r>
      <w:r w:rsidR="00930101">
        <w:rPr>
          <w:noProof/>
        </w:rPr>
        <mc:AlternateContent>
          <mc:Choice Requires="wps">
            <w:drawing>
              <wp:anchor distT="0" distB="0" distL="114300" distR="114300" simplePos="0" relativeHeight="251738112" behindDoc="0" locked="0" layoutInCell="1" allowOverlap="1" wp14:anchorId="2F0BB235" wp14:editId="6334E50C">
                <wp:simplePos x="0" y="0"/>
                <wp:positionH relativeFrom="column">
                  <wp:posOffset>3053715</wp:posOffset>
                </wp:positionH>
                <wp:positionV relativeFrom="paragraph">
                  <wp:posOffset>1070610</wp:posOffset>
                </wp:positionV>
                <wp:extent cx="1958975" cy="2468880"/>
                <wp:effectExtent l="0" t="3175" r="0" b="4445"/>
                <wp:wrapNone/>
                <wp:docPr id="120" name="Tekstvak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46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F8932" w14:textId="77777777" w:rsidR="00EB0B98" w:rsidRDefault="00EB0B98" w:rsidP="00930101">
                            <w:pPr>
                              <w:spacing w:after="0" w:line="240" w:lineRule="auto"/>
                              <w:jc w:val="center"/>
                              <w:rPr>
                                <w:rFonts w:ascii="Cambria" w:hAnsi="Cambria"/>
                                <w:b/>
                                <w:sz w:val="20"/>
                                <w:szCs w:val="20"/>
                              </w:rPr>
                            </w:pPr>
                            <w:r>
                              <w:rPr>
                                <w:rFonts w:ascii="Cambria" w:hAnsi="Cambria"/>
                                <w:b/>
                                <w:sz w:val="20"/>
                                <w:szCs w:val="20"/>
                              </w:rPr>
                              <w:t>SAFETY CONCERNS</w:t>
                            </w:r>
                          </w:p>
                          <w:p w14:paraId="05BF0554" w14:textId="77777777" w:rsidR="00EB0B98" w:rsidRDefault="00EB0B98" w:rsidP="00930101">
                            <w:pPr>
                              <w:spacing w:after="0" w:line="240" w:lineRule="auto"/>
                              <w:jc w:val="center"/>
                              <w:rPr>
                                <w:rFonts w:ascii="Cambria" w:hAnsi="Cambria"/>
                                <w:b/>
                                <w:sz w:val="20"/>
                                <w:szCs w:val="20"/>
                              </w:rPr>
                            </w:pPr>
                          </w:p>
                          <w:p w14:paraId="0C3C29E8" w14:textId="77777777" w:rsidR="00EB0B98" w:rsidRPr="004B7799" w:rsidRDefault="00EB0B98" w:rsidP="00930101">
                            <w:pPr>
                              <w:spacing w:after="0" w:line="240" w:lineRule="auto"/>
                              <w:jc w:val="center"/>
                              <w:rPr>
                                <w:rFonts w:ascii="Cambria" w:hAnsi="Cambria"/>
                                <w:b/>
                              </w:rPr>
                            </w:pPr>
                          </w:p>
                          <w:p w14:paraId="7B205A35" w14:textId="77777777" w:rsidR="00EB0B98" w:rsidRDefault="00EB0B98" w:rsidP="00930101">
                            <w:pPr>
                              <w:spacing w:after="0" w:line="240" w:lineRule="auto"/>
                              <w:jc w:val="center"/>
                              <w:rPr>
                                <w:rFonts w:asciiTheme="majorHAnsi" w:hAnsiTheme="majorHAnsi"/>
                                <w:bCs/>
                                <w:sz w:val="2"/>
                                <w:szCs w:val="2"/>
                              </w:rPr>
                            </w:pPr>
                            <w:r>
                              <w:rPr>
                                <w:rFonts w:asciiTheme="majorHAnsi" w:hAnsiTheme="majorHAnsi"/>
                                <w:bCs/>
                                <w:sz w:val="2"/>
                                <w:szCs w:val="2"/>
                              </w:rPr>
                              <w:t xml:space="preserve">                                                                                                      </w:t>
                            </w:r>
                          </w:p>
                          <w:p w14:paraId="2331948C" w14:textId="77777777" w:rsidR="00EB0B98" w:rsidRPr="004B7799" w:rsidRDefault="00EB0B98" w:rsidP="00930101">
                            <w:pPr>
                              <w:jc w:val="center"/>
                              <w:rPr>
                                <w:rFonts w:ascii="Cambria" w:hAnsi="Cambria"/>
                                <w:b/>
                                <w:sz w:val="20"/>
                                <w:szCs w:val="20"/>
                              </w:rPr>
                            </w:pPr>
                            <w:r w:rsidRPr="009F3E51">
                              <w:rPr>
                                <w:rFonts w:asciiTheme="majorHAnsi" w:hAnsiTheme="majorHAnsi"/>
                                <w:bCs/>
                                <w:sz w:val="16"/>
                                <w:szCs w:val="16"/>
                              </w:rPr>
                              <w:t>e.g. there are indicators of ong</w:t>
                            </w:r>
                            <w:r>
                              <w:rPr>
                                <w:rFonts w:asciiTheme="majorHAnsi" w:hAnsiTheme="majorHAnsi"/>
                                <w:bCs/>
                                <w:sz w:val="16"/>
                                <w:szCs w:val="16"/>
                              </w:rPr>
                              <w:t>oing abuse of the child occurring within the family.</w:t>
                            </w:r>
                          </w:p>
                          <w:p w14:paraId="401C8AE9" w14:textId="77777777" w:rsidR="00EB0B98" w:rsidRPr="004B7799" w:rsidRDefault="00EB0B98" w:rsidP="00930101">
                            <w:pPr>
                              <w:jc w:val="center"/>
                              <w:rPr>
                                <w:rFonts w:ascii="Cambria" w:hAnsi="Cambria"/>
                                <w:b/>
                                <w:sz w:val="20"/>
                                <w:szCs w:val="20"/>
                              </w:rPr>
                            </w:pPr>
                            <w:r>
                              <w:rPr>
                                <w:rFonts w:asciiTheme="majorHAnsi" w:hAnsiTheme="majorHAnsi"/>
                                <w:bCs/>
                                <w:sz w:val="16"/>
                                <w:szCs w:val="16"/>
                              </w:rPr>
                              <w:t>.</w:t>
                            </w:r>
                          </w:p>
                          <w:p w14:paraId="2209F47F" w14:textId="77777777" w:rsidR="00EB0B98" w:rsidRPr="009F3E51" w:rsidRDefault="00EB0B98" w:rsidP="00930101">
                            <w:pPr>
                              <w:rPr>
                                <w:rFonts w:asciiTheme="majorHAnsi" w:hAnsiTheme="majorHAns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0BB235" id="Tekstvak 120" o:spid="_x0000_s1058" type="#_x0000_t202" style="position:absolute;margin-left:240.45pt;margin-top:84.3pt;width:154.25pt;height:194.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" filled="f" stroked="f">
                <v:textbox>
                  <w:txbxContent>
                    <w:p w14:paraId="267F8932" w14:textId="77777777" w:rsidR="00EB0B98" w:rsidRDefault="00EB0B98" w:rsidP="00930101">
                      <w:pPr>
                        <w:spacing w:after="0" w:line="240" w:lineRule="auto"/>
                        <w:jc w:val="center"/>
                        <w:rPr>
                          <w:rFonts w:ascii="Cambria" w:hAnsi="Cambria"/>
                          <w:b/>
                          <w:sz w:val="20"/>
                          <w:szCs w:val="20"/>
                        </w:rPr>
                      </w:pPr>
                      <w:r>
                        <w:rPr>
                          <w:rFonts w:ascii="Cambria" w:hAnsi="Cambria"/>
                          <w:b/>
                          <w:sz w:val="20"/>
                          <w:szCs w:val="20"/>
                        </w:rPr>
                        <w:t>SAFETY CONCERNS</w:t>
                      </w:r>
                    </w:p>
                    <w:p w14:paraId="05BF0554" w14:textId="77777777" w:rsidR="00EB0B98" w:rsidRDefault="00EB0B98" w:rsidP="00930101">
                      <w:pPr>
                        <w:spacing w:after="0" w:line="240" w:lineRule="auto"/>
                        <w:jc w:val="center"/>
                        <w:rPr>
                          <w:rFonts w:ascii="Cambria" w:hAnsi="Cambria"/>
                          <w:b/>
                          <w:sz w:val="20"/>
                          <w:szCs w:val="20"/>
                        </w:rPr>
                      </w:pPr>
                    </w:p>
                    <w:p w14:paraId="0C3C29E8" w14:textId="77777777" w:rsidR="00EB0B98" w:rsidRPr="004B7799" w:rsidRDefault="00EB0B98" w:rsidP="00930101">
                      <w:pPr>
                        <w:spacing w:after="0" w:line="240" w:lineRule="auto"/>
                        <w:jc w:val="center"/>
                        <w:rPr>
                          <w:rFonts w:ascii="Cambria" w:hAnsi="Cambria"/>
                          <w:b/>
                        </w:rPr>
                      </w:pPr>
                    </w:p>
                    <w:p w14:paraId="7B205A35" w14:textId="77777777" w:rsidR="00EB0B98" w:rsidRDefault="00EB0B98" w:rsidP="00930101">
                      <w:pPr>
                        <w:spacing w:after="0" w:line="240" w:lineRule="auto"/>
                        <w:jc w:val="center"/>
                        <w:rPr>
                          <w:rFonts w:asciiTheme="majorHAnsi" w:hAnsiTheme="majorHAnsi"/>
                          <w:bCs/>
                          <w:sz w:val="2"/>
                          <w:szCs w:val="2"/>
                        </w:rPr>
                      </w:pPr>
                      <w:r>
                        <w:rPr>
                          <w:rFonts w:asciiTheme="majorHAnsi" w:hAnsiTheme="majorHAnsi"/>
                          <w:bCs/>
                          <w:sz w:val="2"/>
                          <w:szCs w:val="2"/>
                        </w:rPr>
                        <w:t xml:space="preserve">                                                                                                      </w:t>
                      </w:r>
                    </w:p>
                    <w:p w14:paraId="2331948C" w14:textId="77777777" w:rsidR="00EB0B98" w:rsidRPr="004B7799" w:rsidRDefault="00EB0B98" w:rsidP="00930101">
                      <w:pPr>
                        <w:jc w:val="center"/>
                        <w:rPr>
                          <w:rFonts w:ascii="Cambria" w:hAnsi="Cambria"/>
                          <w:b/>
                          <w:sz w:val="20"/>
                          <w:szCs w:val="20"/>
                        </w:rPr>
                      </w:pPr>
                      <w:r w:rsidRPr="009F3E51">
                        <w:rPr>
                          <w:rFonts w:asciiTheme="majorHAnsi" w:hAnsiTheme="majorHAnsi"/>
                          <w:bCs/>
                          <w:sz w:val="16"/>
                          <w:szCs w:val="16"/>
                        </w:rPr>
                        <w:t>e.g. there are indicators of ong</w:t>
                      </w:r>
                      <w:r>
                        <w:rPr>
                          <w:rFonts w:asciiTheme="majorHAnsi" w:hAnsiTheme="majorHAnsi"/>
                          <w:bCs/>
                          <w:sz w:val="16"/>
                          <w:szCs w:val="16"/>
                        </w:rPr>
                        <w:t>oing abuse of the child occurring within the family.</w:t>
                      </w:r>
                    </w:p>
                    <w:p w14:paraId="401C8AE9" w14:textId="77777777" w:rsidR="00EB0B98" w:rsidRPr="004B7799" w:rsidRDefault="00EB0B98" w:rsidP="00930101">
                      <w:pPr>
                        <w:jc w:val="center"/>
                        <w:rPr>
                          <w:rFonts w:ascii="Cambria" w:hAnsi="Cambria"/>
                          <w:b/>
                          <w:sz w:val="20"/>
                          <w:szCs w:val="20"/>
                        </w:rPr>
                      </w:pPr>
                      <w:r>
                        <w:rPr>
                          <w:rFonts w:asciiTheme="majorHAnsi" w:hAnsiTheme="majorHAnsi"/>
                          <w:bCs/>
                          <w:sz w:val="16"/>
                          <w:szCs w:val="16"/>
                        </w:rPr>
                        <w:t>.</w:t>
                      </w:r>
                    </w:p>
                    <w:p w14:paraId="2209F47F" w14:textId="77777777" w:rsidR="00EB0B98" w:rsidRPr="009F3E51" w:rsidRDefault="00EB0B98" w:rsidP="00930101">
                      <w:pPr>
                        <w:rPr>
                          <w:rFonts w:asciiTheme="majorHAnsi" w:hAnsiTheme="majorHAnsi"/>
                          <w:sz w:val="16"/>
                          <w:szCs w:val="16"/>
                        </w:rPr>
                      </w:pPr>
                    </w:p>
                  </w:txbxContent>
                </v:textbox>
              </v:shape>
            </w:pict>
          </mc:Fallback>
        </mc:AlternateContent>
      </w:r>
      <w:r w:rsidR="00930101">
        <w:rPr>
          <w:noProof/>
        </w:rPr>
        <mc:AlternateContent>
          <mc:Choice Requires="wps">
            <w:drawing>
              <wp:anchor distT="0" distB="0" distL="114300" distR="114300" simplePos="0" relativeHeight="251737088" behindDoc="0" locked="0" layoutInCell="1" allowOverlap="1" wp14:anchorId="6EC05A57" wp14:editId="430108DC">
                <wp:simplePos x="0" y="0"/>
                <wp:positionH relativeFrom="column">
                  <wp:posOffset>919480</wp:posOffset>
                </wp:positionH>
                <wp:positionV relativeFrom="paragraph">
                  <wp:posOffset>1070610</wp:posOffset>
                </wp:positionV>
                <wp:extent cx="1958975" cy="2468880"/>
                <wp:effectExtent l="0" t="3175" r="0" b="4445"/>
                <wp:wrapNone/>
                <wp:docPr id="119" name="Tekstvak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46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57C88" w14:textId="77777777" w:rsidR="00EB0B98" w:rsidRDefault="00EB0B98" w:rsidP="00930101">
                            <w:pPr>
                              <w:spacing w:after="0" w:line="240" w:lineRule="auto"/>
                              <w:jc w:val="center"/>
                              <w:rPr>
                                <w:rFonts w:ascii="Cambria" w:hAnsi="Cambria"/>
                                <w:b/>
                                <w:sz w:val="20"/>
                                <w:szCs w:val="20"/>
                              </w:rPr>
                            </w:pPr>
                            <w:r>
                              <w:rPr>
                                <w:rFonts w:ascii="Cambria" w:hAnsi="Cambria"/>
                                <w:b/>
                                <w:sz w:val="20"/>
                                <w:szCs w:val="20"/>
                              </w:rPr>
                              <w:t>HEALTH CARE</w:t>
                            </w:r>
                          </w:p>
                          <w:p w14:paraId="4EB769C9" w14:textId="77777777" w:rsidR="00EB0B98" w:rsidRDefault="00EB0B98" w:rsidP="00930101">
                            <w:pPr>
                              <w:spacing w:after="0" w:line="240" w:lineRule="auto"/>
                              <w:jc w:val="center"/>
                              <w:rPr>
                                <w:rFonts w:ascii="Cambria" w:hAnsi="Cambria"/>
                                <w:b/>
                                <w:sz w:val="20"/>
                                <w:szCs w:val="20"/>
                              </w:rPr>
                            </w:pPr>
                          </w:p>
                          <w:p w14:paraId="6D6231F0" w14:textId="77777777" w:rsidR="00EB0B98" w:rsidRPr="004B7799" w:rsidRDefault="00EB0B98" w:rsidP="00930101">
                            <w:pPr>
                              <w:spacing w:after="0" w:line="240" w:lineRule="auto"/>
                              <w:jc w:val="center"/>
                              <w:rPr>
                                <w:rFonts w:ascii="Cambria" w:hAnsi="Cambria"/>
                                <w:b/>
                                <w:sz w:val="24"/>
                                <w:szCs w:val="24"/>
                              </w:rPr>
                            </w:pPr>
                          </w:p>
                          <w:p w14:paraId="6B22AFEF" w14:textId="77777777" w:rsidR="00EB0B98" w:rsidRPr="009F3E51" w:rsidRDefault="00EB0B98" w:rsidP="00930101">
                            <w:pPr>
                              <w:jc w:val="center"/>
                              <w:rPr>
                                <w:rFonts w:ascii="Cambria" w:hAnsi="Cambria"/>
                                <w:b/>
                                <w:sz w:val="16"/>
                              </w:rPr>
                            </w:pPr>
                            <w:r w:rsidRPr="009F3E51">
                              <w:rPr>
                                <w:rFonts w:asciiTheme="majorHAnsi" w:hAnsiTheme="majorHAnsi"/>
                                <w:bCs/>
                                <w:sz w:val="16"/>
                                <w:szCs w:val="16"/>
                              </w:rPr>
                              <w:t>e.g. child is injured or in need of medication/medical attention within a certain timeframe (including if sexual assault has occurred within the past 120 hours an urgent medical referral is needed since this is within the window of time for the provision of lifesaving treatment –</w:t>
                            </w:r>
                            <w:r>
                              <w:rPr>
                                <w:rFonts w:asciiTheme="majorHAnsi" w:hAnsiTheme="majorHAnsi"/>
                                <w:bCs/>
                                <w:sz w:val="16"/>
                                <w:szCs w:val="16"/>
                              </w:rPr>
                              <w:t xml:space="preserve"> e.g.</w:t>
                            </w:r>
                            <w:r w:rsidRPr="009F3E51">
                              <w:rPr>
                                <w:rFonts w:asciiTheme="majorHAnsi" w:hAnsiTheme="majorHAnsi"/>
                                <w:bCs/>
                                <w:sz w:val="16"/>
                                <w:szCs w:val="16"/>
                              </w:rPr>
                              <w:t xml:space="preserve"> legal evidence collection within 48 hours, prevention of HIV within 72 hours, emergency contraception within 120 hours)</w:t>
                            </w:r>
                            <w:r>
                              <w:rPr>
                                <w:rFonts w:asciiTheme="majorHAnsi" w:hAnsiTheme="majorHAnsi"/>
                                <w:bCs/>
                                <w:sz w:val="16"/>
                                <w:szCs w:val="16"/>
                              </w:rPr>
                              <w:t>.</w:t>
                            </w:r>
                          </w:p>
                          <w:p w14:paraId="2CC44575" w14:textId="77777777" w:rsidR="00EB0B98" w:rsidRPr="009F22AC" w:rsidRDefault="00EB0B98" w:rsidP="00930101">
                            <w:pPr>
                              <w:rPr>
                                <w:rFonts w:ascii="Cambria" w:hAnsi="Cambria"/>
                                <w:b/>
                                <w:sz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05A57" id="Tekstvak 119" o:spid="_x0000_s1059" type="#_x0000_t202" style="position:absolute;margin-left:72.4pt;margin-top:84.3pt;width:154.25pt;height:19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" filled="f" stroked="f">
                <v:textbox>
                  <w:txbxContent>
                    <w:p w14:paraId="72F57C88" w14:textId="77777777" w:rsidR="00EB0B98" w:rsidRDefault="00EB0B98" w:rsidP="00930101">
                      <w:pPr>
                        <w:spacing w:after="0" w:line="240" w:lineRule="auto"/>
                        <w:jc w:val="center"/>
                        <w:rPr>
                          <w:rFonts w:ascii="Cambria" w:hAnsi="Cambria"/>
                          <w:b/>
                          <w:sz w:val="20"/>
                          <w:szCs w:val="20"/>
                        </w:rPr>
                      </w:pPr>
                      <w:r>
                        <w:rPr>
                          <w:rFonts w:ascii="Cambria" w:hAnsi="Cambria"/>
                          <w:b/>
                          <w:sz w:val="20"/>
                          <w:szCs w:val="20"/>
                        </w:rPr>
                        <w:t>HEALTH CARE</w:t>
                      </w:r>
                    </w:p>
                    <w:p w14:paraId="4EB769C9" w14:textId="77777777" w:rsidR="00EB0B98" w:rsidRDefault="00EB0B98" w:rsidP="00930101">
                      <w:pPr>
                        <w:spacing w:after="0" w:line="240" w:lineRule="auto"/>
                        <w:jc w:val="center"/>
                        <w:rPr>
                          <w:rFonts w:ascii="Cambria" w:hAnsi="Cambria"/>
                          <w:b/>
                          <w:sz w:val="20"/>
                          <w:szCs w:val="20"/>
                        </w:rPr>
                      </w:pPr>
                    </w:p>
                    <w:p w14:paraId="6D6231F0" w14:textId="77777777" w:rsidR="00EB0B98" w:rsidRPr="004B7799" w:rsidRDefault="00EB0B98" w:rsidP="00930101">
                      <w:pPr>
                        <w:spacing w:after="0" w:line="240" w:lineRule="auto"/>
                        <w:jc w:val="center"/>
                        <w:rPr>
                          <w:rFonts w:ascii="Cambria" w:hAnsi="Cambria"/>
                          <w:b/>
                          <w:sz w:val="24"/>
                          <w:szCs w:val="24"/>
                        </w:rPr>
                      </w:pPr>
                    </w:p>
                    <w:p w14:paraId="6B22AFEF" w14:textId="77777777" w:rsidR="00EB0B98" w:rsidRPr="009F3E51" w:rsidRDefault="00EB0B98" w:rsidP="00930101">
                      <w:pPr>
                        <w:jc w:val="center"/>
                        <w:rPr>
                          <w:rFonts w:ascii="Cambria" w:hAnsi="Cambria"/>
                          <w:b/>
                          <w:sz w:val="16"/>
                        </w:rPr>
                      </w:pPr>
                      <w:r w:rsidRPr="009F3E51">
                        <w:rPr>
                          <w:rFonts w:asciiTheme="majorHAnsi" w:hAnsiTheme="majorHAnsi"/>
                          <w:bCs/>
                          <w:sz w:val="16"/>
                          <w:szCs w:val="16"/>
                        </w:rPr>
                        <w:t>e.g. child is injured or in need of medication/medical attention within a certain timeframe (including if sexual assault has occurred within the past 120 hours an urgent medical referral is needed since this is within the window of time for the provision of lifesaving treatment –</w:t>
                      </w:r>
                      <w:r>
                        <w:rPr>
                          <w:rFonts w:asciiTheme="majorHAnsi" w:hAnsiTheme="majorHAnsi"/>
                          <w:bCs/>
                          <w:sz w:val="16"/>
                          <w:szCs w:val="16"/>
                        </w:rPr>
                        <w:t xml:space="preserve"> e.g.</w:t>
                      </w:r>
                      <w:r w:rsidRPr="009F3E51">
                        <w:rPr>
                          <w:rFonts w:asciiTheme="majorHAnsi" w:hAnsiTheme="majorHAnsi"/>
                          <w:bCs/>
                          <w:sz w:val="16"/>
                          <w:szCs w:val="16"/>
                        </w:rPr>
                        <w:t xml:space="preserve"> legal evidence collection within 48 hours, prevention of HIV within 72 hours, emergency contraception within 120 hours)</w:t>
                      </w:r>
                      <w:r>
                        <w:rPr>
                          <w:rFonts w:asciiTheme="majorHAnsi" w:hAnsiTheme="majorHAnsi"/>
                          <w:bCs/>
                          <w:sz w:val="16"/>
                          <w:szCs w:val="16"/>
                        </w:rPr>
                        <w:t>.</w:t>
                      </w:r>
                    </w:p>
                    <w:p w14:paraId="2CC44575" w14:textId="77777777" w:rsidR="00EB0B98" w:rsidRPr="009F22AC" w:rsidRDefault="00EB0B98" w:rsidP="00930101">
                      <w:pPr>
                        <w:rPr>
                          <w:rFonts w:ascii="Cambria" w:hAnsi="Cambria"/>
                          <w:b/>
                          <w:sz w:val="14"/>
                        </w:rPr>
                      </w:pPr>
                    </w:p>
                  </w:txbxContent>
                </v:textbox>
              </v:shape>
            </w:pict>
          </mc:Fallback>
        </mc:AlternateContent>
      </w:r>
      <w:r w:rsidR="00930101">
        <w:rPr>
          <w:noProof/>
        </w:rPr>
        <mc:AlternateContent>
          <mc:Choice Requires="wps">
            <w:drawing>
              <wp:anchor distT="0" distB="0" distL="114300" distR="114300" simplePos="0" relativeHeight="251720704" behindDoc="0" locked="0" layoutInCell="1" allowOverlap="1" wp14:anchorId="6456B98F" wp14:editId="6FB26588">
                <wp:simplePos x="0" y="0"/>
                <wp:positionH relativeFrom="column">
                  <wp:posOffset>3014980</wp:posOffset>
                </wp:positionH>
                <wp:positionV relativeFrom="paragraph">
                  <wp:posOffset>1059815</wp:posOffset>
                </wp:positionV>
                <wp:extent cx="2052320" cy="2479675"/>
                <wp:effectExtent l="14605" t="11430" r="19050" b="13970"/>
                <wp:wrapNone/>
                <wp:docPr id="118" name="Rechthoek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479675"/>
                        </a:xfrm>
                        <a:prstGeom prst="rect">
                          <a:avLst/>
                        </a:prstGeom>
                        <a:solidFill>
                          <a:srgbClr val="00B0F0"/>
                        </a:solidFill>
                        <a:ln w="222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E032" id="Rechthoek 118" o:spid="_x0000_s1026" style="position:absolute;margin-left:237.4pt;margin-top:83.45pt;width:161.6pt;height:19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" fillcolor="#00b0f0" strokecolor="black [3213]" strokeweight="1.75pt"/>
            </w:pict>
          </mc:Fallback>
        </mc:AlternateContent>
      </w:r>
      <w:r w:rsidR="00930101">
        <w:rPr>
          <w:noProof/>
        </w:rPr>
        <mc:AlternateContent>
          <mc:Choice Requires="wps">
            <w:drawing>
              <wp:anchor distT="0" distB="0" distL="114300" distR="114300" simplePos="0" relativeHeight="251721728" behindDoc="0" locked="0" layoutInCell="1" allowOverlap="1" wp14:anchorId="6E1989D3" wp14:editId="07F9E255">
                <wp:simplePos x="0" y="0"/>
                <wp:positionH relativeFrom="column">
                  <wp:posOffset>9346565</wp:posOffset>
                </wp:positionH>
                <wp:positionV relativeFrom="paragraph">
                  <wp:posOffset>2164080</wp:posOffset>
                </wp:positionV>
                <wp:extent cx="72390" cy="0"/>
                <wp:effectExtent l="40640" t="39370" r="39370" b="46355"/>
                <wp:wrapNone/>
                <wp:docPr id="117" name="Rechte verbindingslijn met pijl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4E4D5" id="Rechte verbindingslijn met pijl 117" o:spid="_x0000_s1026" type="#_x0000_t32" style="position:absolute;margin-left:735.95pt;margin-top:170.4pt;width:5.7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" strokeweight="6pt"/>
            </w:pict>
          </mc:Fallback>
        </mc:AlternateContent>
      </w:r>
      <w:r w:rsidR="00930101">
        <w:rPr>
          <w:noProof/>
        </w:rPr>
        <mc:AlternateContent>
          <mc:Choice Requires="wps">
            <w:drawing>
              <wp:anchor distT="0" distB="0" distL="114300" distR="114300" simplePos="0" relativeHeight="251732992" behindDoc="0" locked="0" layoutInCell="1" allowOverlap="1" wp14:anchorId="7686FED3" wp14:editId="3E947892">
                <wp:simplePos x="0" y="0"/>
                <wp:positionH relativeFrom="column">
                  <wp:posOffset>8376920</wp:posOffset>
                </wp:positionH>
                <wp:positionV relativeFrom="paragraph">
                  <wp:posOffset>551180</wp:posOffset>
                </wp:positionV>
                <wp:extent cx="1625600" cy="5080"/>
                <wp:effectExtent l="23495" t="26670" r="27305" b="25400"/>
                <wp:wrapNone/>
                <wp:docPr id="114" name="Rechte verbindingslijn met pijl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5600" cy="508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7E701" id="Rechte verbindingslijn met pijl 114" o:spid="_x0000_s1026" type="#_x0000_t32" style="position:absolute;margin-left:659.6pt;margin-top:43.4pt;width:128pt;height:.4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" strokeweight="3pt">
                <v:stroke dashstyle="dash"/>
              </v:shape>
            </w:pict>
          </mc:Fallback>
        </mc:AlternateContent>
      </w:r>
      <w:r w:rsidR="00930101">
        <w:rPr>
          <w:noProof/>
        </w:rPr>
        <mc:AlternateContent>
          <mc:Choice Requires="wps">
            <w:drawing>
              <wp:anchor distT="0" distB="0" distL="114300" distR="114300" simplePos="0" relativeHeight="251731968" behindDoc="0" locked="0" layoutInCell="1" allowOverlap="1" wp14:anchorId="33EAD7D1" wp14:editId="0C91E223">
                <wp:simplePos x="0" y="0"/>
                <wp:positionH relativeFrom="column">
                  <wp:posOffset>1831340</wp:posOffset>
                </wp:positionH>
                <wp:positionV relativeFrom="paragraph">
                  <wp:posOffset>545465</wp:posOffset>
                </wp:positionV>
                <wp:extent cx="635" cy="507365"/>
                <wp:effectExtent l="88265" t="20955" r="92075" b="33655"/>
                <wp:wrapNone/>
                <wp:docPr id="113" name="Rechte verbindingslijn met pijl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F66F7" id="Rechte verbindingslijn met pijl 113" o:spid="_x0000_s1026" type="#_x0000_t32" style="position:absolute;margin-left:144.2pt;margin-top:42.95pt;width:.05pt;height:39.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" strokeweight="3pt">
                <v:stroke endarrow="block"/>
              </v:shape>
            </w:pict>
          </mc:Fallback>
        </mc:AlternateContent>
      </w:r>
      <w:r w:rsidR="00930101">
        <w:rPr>
          <w:noProof/>
        </w:rPr>
        <mc:AlternateContent>
          <mc:Choice Requires="wps">
            <w:drawing>
              <wp:anchor distT="0" distB="0" distL="114300" distR="114300" simplePos="0" relativeHeight="251730944" behindDoc="0" locked="0" layoutInCell="1" allowOverlap="1" wp14:anchorId="53664DCF" wp14:editId="01192719">
                <wp:simplePos x="0" y="0"/>
                <wp:positionH relativeFrom="column">
                  <wp:posOffset>1823720</wp:posOffset>
                </wp:positionH>
                <wp:positionV relativeFrom="paragraph">
                  <wp:posOffset>554355</wp:posOffset>
                </wp:positionV>
                <wp:extent cx="1369060" cy="0"/>
                <wp:effectExtent l="23495" t="20320" r="26670" b="27305"/>
                <wp:wrapNone/>
                <wp:docPr id="112" name="Rechte verbindingslijn met pijl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906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6131C" id="Rechte verbindingslijn met pijl 112" o:spid="_x0000_s1026" type="#_x0000_t32" style="position:absolute;margin-left:143.6pt;margin-top:43.65pt;width:107.8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" strokeweight="3pt"/>
            </w:pict>
          </mc:Fallback>
        </mc:AlternateContent>
      </w:r>
      <w:r w:rsidR="00930101">
        <w:rPr>
          <w:noProof/>
        </w:rPr>
        <mc:AlternateContent>
          <mc:Choice Requires="wps">
            <w:drawing>
              <wp:anchor distT="0" distB="0" distL="114300" distR="114300" simplePos="0" relativeHeight="251729920" behindDoc="0" locked="0" layoutInCell="1" allowOverlap="1" wp14:anchorId="16C3D2B9" wp14:editId="390A0D19">
                <wp:simplePos x="0" y="0"/>
                <wp:positionH relativeFrom="column">
                  <wp:posOffset>8344535</wp:posOffset>
                </wp:positionH>
                <wp:positionV relativeFrom="paragraph">
                  <wp:posOffset>859790</wp:posOffset>
                </wp:positionV>
                <wp:extent cx="7620" cy="210820"/>
                <wp:effectExtent l="105410" t="30480" r="106045" b="44450"/>
                <wp:wrapNone/>
                <wp:docPr id="111" name="Rechte verbindingslijn met pijl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10820"/>
                        </a:xfrm>
                        <a:prstGeom prst="straightConnector1">
                          <a:avLst/>
                        </a:prstGeom>
                        <a:noFill/>
                        <a:ln w="476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69C13" id="Rechte verbindingslijn met pijl 111" o:spid="_x0000_s1026" type="#_x0000_t32" style="position:absolute;margin-left:657.05pt;margin-top:67.7pt;width:.6pt;height:16.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" strokeweight="3.75pt">
                <v:stroke endarrow="block"/>
              </v:shape>
            </w:pict>
          </mc:Fallback>
        </mc:AlternateContent>
      </w:r>
      <w:r w:rsidR="00930101">
        <w:rPr>
          <w:noProof/>
        </w:rPr>
        <mc:AlternateContent>
          <mc:Choice Requires="wps">
            <w:drawing>
              <wp:anchor distT="0" distB="0" distL="114300" distR="114300" simplePos="0" relativeHeight="251728896" behindDoc="0" locked="0" layoutInCell="1" allowOverlap="1" wp14:anchorId="7177B27C" wp14:editId="3AB1B707">
                <wp:simplePos x="0" y="0"/>
                <wp:positionH relativeFrom="column">
                  <wp:posOffset>3211195</wp:posOffset>
                </wp:positionH>
                <wp:positionV relativeFrom="paragraph">
                  <wp:posOffset>841375</wp:posOffset>
                </wp:positionV>
                <wp:extent cx="7620" cy="210820"/>
                <wp:effectExtent l="106045" t="31115" r="105410" b="43815"/>
                <wp:wrapNone/>
                <wp:docPr id="110" name="Rechte verbindingslijn met pijl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10820"/>
                        </a:xfrm>
                        <a:prstGeom prst="straightConnector1">
                          <a:avLst/>
                        </a:prstGeom>
                        <a:noFill/>
                        <a:ln w="476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4D6DC" id="Rechte verbindingslijn met pijl 110" o:spid="_x0000_s1026" type="#_x0000_t32" style="position:absolute;margin-left:252.85pt;margin-top:66.25pt;width:.6pt;height:1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" strokeweight="3.75pt">
                <v:stroke endarrow="block"/>
              </v:shape>
            </w:pict>
          </mc:Fallback>
        </mc:AlternateContent>
      </w:r>
      <w:r w:rsidR="00930101">
        <w:rPr>
          <w:noProof/>
        </w:rPr>
        <mc:AlternateContent>
          <mc:Choice Requires="wps">
            <w:drawing>
              <wp:anchor distT="0" distB="0" distL="114300" distR="114300" simplePos="0" relativeHeight="251727872" behindDoc="0" locked="0" layoutInCell="1" allowOverlap="1" wp14:anchorId="1807307E" wp14:editId="03A1E050">
                <wp:simplePos x="0" y="0"/>
                <wp:positionH relativeFrom="column">
                  <wp:posOffset>5813425</wp:posOffset>
                </wp:positionH>
                <wp:positionV relativeFrom="paragraph">
                  <wp:posOffset>847725</wp:posOffset>
                </wp:positionV>
                <wp:extent cx="7620" cy="210820"/>
                <wp:effectExtent l="98425" t="27940" r="113030" b="37465"/>
                <wp:wrapNone/>
                <wp:docPr id="109" name="Rechte verbindingslijn met pijl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10820"/>
                        </a:xfrm>
                        <a:prstGeom prst="straightConnector1">
                          <a:avLst/>
                        </a:prstGeom>
                        <a:noFill/>
                        <a:ln w="476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42246" id="Rechte verbindingslijn met pijl 109" o:spid="_x0000_s1026" type="#_x0000_t32" style="position:absolute;margin-left:457.75pt;margin-top:66.75pt;width:.6pt;height:16.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" strokeweight="3.75pt">
                <v:stroke endarrow="block"/>
              </v:shape>
            </w:pict>
          </mc:Fallback>
        </mc:AlternateContent>
      </w:r>
      <w:r w:rsidR="00930101">
        <w:rPr>
          <w:noProof/>
        </w:rPr>
        <mc:AlternateContent>
          <mc:Choice Requires="wps">
            <w:drawing>
              <wp:anchor distT="0" distB="0" distL="114300" distR="114300" simplePos="0" relativeHeight="251726848" behindDoc="0" locked="0" layoutInCell="1" allowOverlap="1" wp14:anchorId="66DC058C" wp14:editId="0D37BB11">
                <wp:simplePos x="0" y="0"/>
                <wp:positionH relativeFrom="column">
                  <wp:posOffset>7286625</wp:posOffset>
                </wp:positionH>
                <wp:positionV relativeFrom="paragraph">
                  <wp:posOffset>1054100</wp:posOffset>
                </wp:positionV>
                <wp:extent cx="2052320" cy="2498725"/>
                <wp:effectExtent l="19050" t="15240" r="14605" b="19685"/>
                <wp:wrapNone/>
                <wp:docPr id="108" name="Rechthoe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498725"/>
                        </a:xfrm>
                        <a:prstGeom prst="rect">
                          <a:avLst/>
                        </a:prstGeom>
                        <a:solidFill>
                          <a:srgbClr val="FFFF66"/>
                        </a:solidFill>
                        <a:ln w="222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DE976" id="Rechthoek 108" o:spid="_x0000_s1026" style="position:absolute;margin-left:573.75pt;margin-top:83pt;width:161.6pt;height:19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" fillcolor="#ff6" strokecolor="#002060" strokeweight="1.75pt"/>
            </w:pict>
          </mc:Fallback>
        </mc:AlternateContent>
      </w:r>
      <w:r w:rsidR="00930101">
        <w:rPr>
          <w:noProof/>
        </w:rPr>
        <mc:AlternateContent>
          <mc:Choice Requires="wps">
            <w:drawing>
              <wp:anchor distT="0" distB="0" distL="114300" distR="114300" simplePos="0" relativeHeight="251725824" behindDoc="0" locked="0" layoutInCell="1" allowOverlap="1" wp14:anchorId="21CDB968" wp14:editId="574760C1">
                <wp:simplePos x="0" y="0"/>
                <wp:positionH relativeFrom="column">
                  <wp:posOffset>5147310</wp:posOffset>
                </wp:positionH>
                <wp:positionV relativeFrom="paragraph">
                  <wp:posOffset>1054100</wp:posOffset>
                </wp:positionV>
                <wp:extent cx="2052320" cy="2498725"/>
                <wp:effectExtent l="13335" t="15240" r="20320" b="19685"/>
                <wp:wrapNone/>
                <wp:docPr id="107" name="Rechthoek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498725"/>
                        </a:xfrm>
                        <a:prstGeom prst="rect">
                          <a:avLst/>
                        </a:prstGeom>
                        <a:solidFill>
                          <a:srgbClr val="CC99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4F7C1" id="Rechthoek 107" o:spid="_x0000_s1026" style="position:absolute;margin-left:405.3pt;margin-top:83pt;width:161.6pt;height:19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" fillcolor="#c9f" strokeweight="1.75pt"/>
            </w:pict>
          </mc:Fallback>
        </mc:AlternateContent>
      </w:r>
      <w:r w:rsidR="00930101">
        <w:rPr>
          <w:noProof/>
        </w:rPr>
        <mc:AlternateContent>
          <mc:Choice Requires="wps">
            <w:drawing>
              <wp:anchor distT="0" distB="0" distL="114300" distR="114300" simplePos="0" relativeHeight="251724800" behindDoc="0" locked="0" layoutInCell="1" allowOverlap="1" wp14:anchorId="6C4E93AF" wp14:editId="10C17D3F">
                <wp:simplePos x="0" y="0"/>
                <wp:positionH relativeFrom="column">
                  <wp:posOffset>878205</wp:posOffset>
                </wp:positionH>
                <wp:positionV relativeFrom="paragraph">
                  <wp:posOffset>1054735</wp:posOffset>
                </wp:positionV>
                <wp:extent cx="2052320" cy="2483485"/>
                <wp:effectExtent l="11430" t="15875" r="12700" b="15240"/>
                <wp:wrapNone/>
                <wp:docPr id="106" name="Rechthoe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2483485"/>
                        </a:xfrm>
                        <a:prstGeom prst="rect">
                          <a:avLst/>
                        </a:prstGeom>
                        <a:solidFill>
                          <a:srgbClr val="FFCC66"/>
                        </a:solidFill>
                        <a:ln w="222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C5B4E" id="Rechthoek 106" o:spid="_x0000_s1026" style="position:absolute;margin-left:69.15pt;margin-top:83.05pt;width:161.6pt;height:19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" fillcolor="#fc6" strokecolor="black [3213]" strokeweight="1.75pt"/>
            </w:pict>
          </mc:Fallback>
        </mc:AlternateContent>
      </w:r>
      <w:r w:rsidR="00930101">
        <w:rPr>
          <w:noProof/>
        </w:rPr>
        <mc:AlternateContent>
          <mc:Choice Requires="wps">
            <w:drawing>
              <wp:anchor distT="0" distB="0" distL="114300" distR="114300" simplePos="0" relativeHeight="251734016" behindDoc="0" locked="0" layoutInCell="1" allowOverlap="1" wp14:anchorId="0294B56E" wp14:editId="027A51E2">
                <wp:simplePos x="0" y="0"/>
                <wp:positionH relativeFrom="column">
                  <wp:posOffset>10064750</wp:posOffset>
                </wp:positionH>
                <wp:positionV relativeFrom="paragraph">
                  <wp:posOffset>544830</wp:posOffset>
                </wp:positionV>
                <wp:extent cx="635" cy="507365"/>
                <wp:effectExtent l="92075" t="20320" r="88265" b="34290"/>
                <wp:wrapNone/>
                <wp:docPr id="104" name="Rechte verbindingslijn met pijl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7365"/>
                        </a:xfrm>
                        <a:prstGeom prst="straightConnector1">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7A880" id="Rechte verbindingslijn met pijl 104" o:spid="_x0000_s1026" type="#_x0000_t32" style="position:absolute;margin-left:792.5pt;margin-top:42.9pt;width:.05pt;height:39.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" strokeweight="3pt">
                <v:stroke dashstyle="dash" endarrow="block"/>
              </v:shape>
            </w:pict>
          </mc:Fallback>
        </mc:AlternateContent>
      </w:r>
      <w:r w:rsidR="00930101">
        <w:rPr>
          <w:noProof/>
        </w:rPr>
        <mc:AlternateContent>
          <mc:Choice Requires="wps">
            <w:drawing>
              <wp:anchor distT="0" distB="0" distL="114300" distR="114300" simplePos="0" relativeHeight="251722752" behindDoc="0" locked="0" layoutInCell="1" allowOverlap="1" wp14:anchorId="1E00DCE2" wp14:editId="6C872A21">
                <wp:simplePos x="0" y="0"/>
                <wp:positionH relativeFrom="column">
                  <wp:posOffset>7183120</wp:posOffset>
                </wp:positionH>
                <wp:positionV relativeFrom="paragraph">
                  <wp:posOffset>3188335</wp:posOffset>
                </wp:positionV>
                <wp:extent cx="1625600" cy="5080"/>
                <wp:effectExtent l="20320" t="25400" r="20955" b="26670"/>
                <wp:wrapNone/>
                <wp:docPr id="103" name="Rechte verbindingslijn met pijl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5600" cy="508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97B30" id="Rechte verbindingslijn met pijl 103" o:spid="_x0000_s1026" type="#_x0000_t32" style="position:absolute;margin-left:565.6pt;margin-top:251.05pt;width:128pt;height:.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" strokeweight="3pt">
                <v:stroke dashstyle="dash"/>
              </v:shape>
            </w:pict>
          </mc:Fallback>
        </mc:AlternateContent>
      </w:r>
    </w:p>
    <w:p w14:paraId="544DE2C8" w14:textId="5A8A8BBF" w:rsidR="008667B4" w:rsidRDefault="008667B4">
      <w:pPr>
        <w:rPr>
          <w:lang w:val="en-GB"/>
        </w:rPr>
      </w:pPr>
    </w:p>
    <w:p w14:paraId="040B2F85" w14:textId="77777777" w:rsidR="008667B4" w:rsidRPr="008667B4" w:rsidRDefault="008667B4" w:rsidP="008667B4">
      <w:pPr>
        <w:rPr>
          <w:lang w:val="en-GB"/>
        </w:rPr>
      </w:pPr>
    </w:p>
    <w:p w14:paraId="4AF9BD5A" w14:textId="77777777" w:rsidR="008667B4" w:rsidRPr="008667B4" w:rsidRDefault="008667B4" w:rsidP="008667B4">
      <w:pPr>
        <w:rPr>
          <w:lang w:val="en-GB"/>
        </w:rPr>
      </w:pPr>
    </w:p>
    <w:p w14:paraId="1F2EAFC5" w14:textId="77777777" w:rsidR="008667B4" w:rsidRPr="00BC28C5" w:rsidRDefault="008667B4" w:rsidP="00BC28C5">
      <w:pPr>
        <w:rPr>
          <w:lang w:val="en-GB"/>
        </w:rPr>
      </w:pPr>
    </w:p>
    <w:p w14:paraId="445BF526" w14:textId="77777777" w:rsidR="008667B4" w:rsidRPr="00F97AEA" w:rsidRDefault="008667B4" w:rsidP="00F97AEA">
      <w:pPr>
        <w:rPr>
          <w:lang w:val="en-GB"/>
        </w:rPr>
      </w:pPr>
    </w:p>
    <w:p w14:paraId="0A81BFAC" w14:textId="77777777" w:rsidR="008667B4" w:rsidRPr="008667B4" w:rsidRDefault="008667B4">
      <w:pPr>
        <w:rPr>
          <w:lang w:val="en-GB"/>
        </w:rPr>
      </w:pPr>
    </w:p>
    <w:p w14:paraId="38D59D1C" w14:textId="77777777" w:rsidR="008667B4" w:rsidRPr="008667B4" w:rsidRDefault="008667B4">
      <w:pPr>
        <w:rPr>
          <w:lang w:val="en-GB"/>
        </w:rPr>
      </w:pPr>
    </w:p>
    <w:p w14:paraId="6DF8B928" w14:textId="77777777" w:rsidR="008667B4" w:rsidRPr="008667B4" w:rsidRDefault="008667B4">
      <w:pPr>
        <w:rPr>
          <w:lang w:val="en-GB"/>
        </w:rPr>
      </w:pPr>
    </w:p>
    <w:p w14:paraId="4336FE52" w14:textId="77777777" w:rsidR="008667B4" w:rsidRPr="008667B4" w:rsidRDefault="008667B4">
      <w:pPr>
        <w:rPr>
          <w:lang w:val="en-GB"/>
        </w:rPr>
      </w:pPr>
    </w:p>
    <w:p w14:paraId="0DCAB295" w14:textId="77777777" w:rsidR="008667B4" w:rsidRPr="008667B4" w:rsidRDefault="008667B4">
      <w:pPr>
        <w:rPr>
          <w:lang w:val="en-GB"/>
        </w:rPr>
      </w:pPr>
    </w:p>
    <w:p w14:paraId="7018A8C1" w14:textId="2D7531BB" w:rsidR="008667B4" w:rsidRPr="008667B4" w:rsidRDefault="00CB1E46">
      <w:pPr>
        <w:rPr>
          <w:lang w:val="en-GB"/>
        </w:rPr>
      </w:pPr>
      <w:r>
        <w:rPr>
          <w:noProof/>
        </w:rPr>
        <mc:AlternateContent>
          <mc:Choice Requires="wps">
            <w:drawing>
              <wp:anchor distT="0" distB="0" distL="114300" distR="114300" simplePos="0" relativeHeight="251755520" behindDoc="0" locked="0" layoutInCell="1" allowOverlap="1" wp14:anchorId="311D63E3" wp14:editId="15616D22">
                <wp:simplePos x="0" y="0"/>
                <wp:positionH relativeFrom="column">
                  <wp:posOffset>9616440</wp:posOffset>
                </wp:positionH>
                <wp:positionV relativeFrom="paragraph">
                  <wp:posOffset>168910</wp:posOffset>
                </wp:positionV>
                <wp:extent cx="2376170" cy="2506980"/>
                <wp:effectExtent l="0" t="0" r="0" b="7620"/>
                <wp:wrapNone/>
                <wp:docPr id="199" name="Tekstvak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2506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D89B8" w14:textId="77777777" w:rsidR="00EB0B98" w:rsidRPr="00AE3E4C" w:rsidRDefault="00EB0B98" w:rsidP="00930101">
                            <w:pPr>
                              <w:jc w:val="center"/>
                              <w:rPr>
                                <w:rFonts w:ascii="Cambria" w:hAnsi="Cambria"/>
                                <w:b/>
                                <w:sz w:val="20"/>
                                <w:szCs w:val="20"/>
                              </w:rPr>
                            </w:pPr>
                            <w:r>
                              <w:rPr>
                                <w:rFonts w:ascii="Cambria" w:hAnsi="Cambria"/>
                                <w:b/>
                                <w:sz w:val="20"/>
                                <w:szCs w:val="20"/>
                              </w:rPr>
                              <w:t>BEST PRACTICES FOR REFERRALS</w:t>
                            </w:r>
                          </w:p>
                          <w:p w14:paraId="44A8FECE" w14:textId="77777777" w:rsidR="00EB0B98" w:rsidRPr="009F3E51" w:rsidRDefault="00EB0B98" w:rsidP="00930101">
                            <w:pPr>
                              <w:spacing w:after="0" w:line="240" w:lineRule="auto"/>
                              <w:contextualSpacing/>
                              <w:jc w:val="center"/>
                              <w:rPr>
                                <w:rFonts w:ascii="Cambria" w:hAnsi="Cambria"/>
                                <w:b/>
                                <w:sz w:val="16"/>
                              </w:rPr>
                            </w:pPr>
                          </w:p>
                          <w:p w14:paraId="2244100F" w14:textId="6F8B0020" w:rsidR="00EB0B98" w:rsidRPr="00AE3E4C" w:rsidRDefault="00EB0B98" w:rsidP="00992BD2">
                            <w:pPr>
                              <w:pStyle w:val="ListParagraph"/>
                              <w:numPr>
                                <w:ilvl w:val="0"/>
                                <w:numId w:val="28"/>
                              </w:numPr>
                              <w:autoSpaceDE w:val="0"/>
                              <w:autoSpaceDN w:val="0"/>
                              <w:adjustRightInd w:val="0"/>
                              <w:spacing w:after="0" w:line="240" w:lineRule="auto"/>
                              <w:rPr>
                                <w:rFonts w:asciiTheme="majorHAnsi" w:hAnsiTheme="majorHAnsi" w:cs="HelveticaNeue-Light"/>
                                <w:sz w:val="18"/>
                                <w:szCs w:val="18"/>
                                <w:lang w:val="en-GB"/>
                              </w:rPr>
                            </w:pPr>
                            <w:r w:rsidRPr="00AE3E4C">
                              <w:rPr>
                                <w:rFonts w:asciiTheme="majorHAnsi" w:hAnsiTheme="majorHAnsi" w:cs="HelveticaNeue-Light"/>
                                <w:sz w:val="18"/>
                                <w:szCs w:val="18"/>
                                <w:lang w:val="en-GB"/>
                              </w:rPr>
                              <w:t>Informed consent/assent needs to be given by the child/family before being able to make a referral</w:t>
                            </w:r>
                            <w:r>
                              <w:rPr>
                                <w:rFonts w:asciiTheme="majorHAnsi" w:hAnsiTheme="majorHAnsi" w:cs="HelveticaNeue-Light"/>
                                <w:sz w:val="18"/>
                                <w:szCs w:val="18"/>
                                <w:lang w:val="en-GB"/>
                              </w:rPr>
                              <w:t xml:space="preserve"> – unless this puts a child at further risk.</w:t>
                            </w:r>
                          </w:p>
                          <w:p w14:paraId="2828E685" w14:textId="77777777" w:rsidR="00EB0B98" w:rsidRPr="00AE3E4C" w:rsidRDefault="00EB0B98" w:rsidP="00992BD2">
                            <w:pPr>
                              <w:pStyle w:val="ListParagraph"/>
                              <w:numPr>
                                <w:ilvl w:val="0"/>
                                <w:numId w:val="28"/>
                              </w:numPr>
                              <w:autoSpaceDE w:val="0"/>
                              <w:autoSpaceDN w:val="0"/>
                              <w:adjustRightInd w:val="0"/>
                              <w:spacing w:after="0" w:line="240" w:lineRule="auto"/>
                              <w:rPr>
                                <w:rFonts w:asciiTheme="majorHAnsi" w:hAnsiTheme="majorHAnsi" w:cs="HelveticaNeue-Light"/>
                                <w:sz w:val="18"/>
                                <w:szCs w:val="18"/>
                                <w:lang w:val="en-GB"/>
                              </w:rPr>
                            </w:pPr>
                            <w:r w:rsidRPr="00AE3E4C">
                              <w:rPr>
                                <w:rFonts w:asciiTheme="majorHAnsi" w:hAnsiTheme="majorHAnsi" w:cs="HelveticaNeue-Light"/>
                                <w:bCs/>
                                <w:sz w:val="18"/>
                                <w:szCs w:val="18"/>
                                <w:lang w:val="en-GB"/>
                              </w:rPr>
                              <w:t>Accompany</w:t>
                            </w:r>
                            <w:r w:rsidRPr="00AE3E4C">
                              <w:rPr>
                                <w:rFonts w:asciiTheme="majorHAnsi" w:hAnsiTheme="majorHAnsi" w:cs="HelveticaNeue-Light"/>
                                <w:sz w:val="18"/>
                                <w:szCs w:val="18"/>
                                <w:lang w:val="en-GB"/>
                              </w:rPr>
                              <w:t xml:space="preserve"> the child / family to the service</w:t>
                            </w:r>
                            <w:r>
                              <w:rPr>
                                <w:rFonts w:asciiTheme="majorHAnsi" w:hAnsiTheme="majorHAnsi" w:cs="HelveticaNeue-Light"/>
                                <w:sz w:val="18"/>
                                <w:szCs w:val="18"/>
                                <w:lang w:val="en-GB"/>
                              </w:rPr>
                              <w:t>.</w:t>
                            </w:r>
                          </w:p>
                          <w:p w14:paraId="44203257" w14:textId="0983F42C" w:rsidR="00EB0B98" w:rsidRPr="00AE3E4C" w:rsidRDefault="00EB0B98" w:rsidP="00992BD2">
                            <w:pPr>
                              <w:pStyle w:val="ListParagraph"/>
                              <w:numPr>
                                <w:ilvl w:val="0"/>
                                <w:numId w:val="28"/>
                              </w:numPr>
                              <w:autoSpaceDE w:val="0"/>
                              <w:autoSpaceDN w:val="0"/>
                              <w:adjustRightInd w:val="0"/>
                              <w:spacing w:after="0" w:line="240" w:lineRule="auto"/>
                              <w:rPr>
                                <w:rFonts w:asciiTheme="majorHAnsi" w:hAnsiTheme="majorHAnsi" w:cs="HelveticaNeue-Light"/>
                                <w:sz w:val="18"/>
                                <w:szCs w:val="18"/>
                                <w:lang w:val="en-GB"/>
                              </w:rPr>
                            </w:pPr>
                            <w:r>
                              <w:rPr>
                                <w:rFonts w:asciiTheme="majorHAnsi" w:hAnsiTheme="majorHAnsi" w:cs="HelveticaNeue-Light"/>
                                <w:bCs/>
                                <w:sz w:val="18"/>
                                <w:szCs w:val="18"/>
                                <w:lang w:val="en-GB"/>
                              </w:rPr>
                              <w:t>Have current information and contact details for the range of services offered and who the staff providing them are</w:t>
                            </w:r>
                            <w:r w:rsidRPr="00AE3E4C">
                              <w:rPr>
                                <w:rFonts w:asciiTheme="majorHAnsi" w:hAnsiTheme="majorHAnsi" w:cs="HelveticaNeue-Light"/>
                                <w:sz w:val="18"/>
                                <w:szCs w:val="18"/>
                                <w:lang w:val="en-GB"/>
                              </w:rPr>
                              <w:t>.</w:t>
                            </w:r>
                          </w:p>
                          <w:p w14:paraId="22380C06" w14:textId="265D7C74" w:rsidR="00EB0B98" w:rsidRPr="00AE3E4C" w:rsidRDefault="00EB0B98" w:rsidP="00992BD2">
                            <w:pPr>
                              <w:numPr>
                                <w:ilvl w:val="0"/>
                                <w:numId w:val="28"/>
                              </w:numPr>
                              <w:autoSpaceDE w:val="0"/>
                              <w:autoSpaceDN w:val="0"/>
                              <w:adjustRightInd w:val="0"/>
                              <w:spacing w:after="0" w:line="240" w:lineRule="auto"/>
                              <w:contextualSpacing/>
                              <w:rPr>
                                <w:rFonts w:asciiTheme="majorHAnsi" w:hAnsiTheme="majorHAnsi" w:cs="HelveticaNeue-Light"/>
                                <w:sz w:val="18"/>
                                <w:szCs w:val="18"/>
                                <w:lang w:val="en-GB"/>
                              </w:rPr>
                            </w:pPr>
                            <w:r>
                              <w:rPr>
                                <w:rFonts w:asciiTheme="majorHAnsi" w:hAnsiTheme="majorHAnsi" w:cs="HelveticaNeue-Light"/>
                                <w:sz w:val="18"/>
                                <w:szCs w:val="18"/>
                                <w:lang w:val="en-GB"/>
                              </w:rPr>
                              <w:t xml:space="preserve">Case </w:t>
                            </w:r>
                            <w:r w:rsidRPr="00AE3E4C">
                              <w:rPr>
                                <w:rFonts w:asciiTheme="majorHAnsi" w:hAnsiTheme="majorHAnsi" w:cs="HelveticaNeue-Light"/>
                                <w:sz w:val="18"/>
                                <w:szCs w:val="18"/>
                                <w:lang w:val="en-GB"/>
                              </w:rPr>
                              <w:t xml:space="preserve">workers </w:t>
                            </w:r>
                            <w:r w:rsidRPr="00AE3E4C">
                              <w:rPr>
                                <w:rFonts w:asciiTheme="majorHAnsi" w:hAnsiTheme="majorHAnsi" w:cs="HelveticaNeue-Light"/>
                                <w:bCs/>
                                <w:sz w:val="18"/>
                                <w:szCs w:val="18"/>
                                <w:lang w:val="en-GB"/>
                              </w:rPr>
                              <w:t>maintain o</w:t>
                            </w:r>
                            <w:r>
                              <w:rPr>
                                <w:rFonts w:asciiTheme="majorHAnsi" w:hAnsiTheme="majorHAnsi" w:cs="HelveticaNeue-Light"/>
                                <w:bCs/>
                                <w:sz w:val="18"/>
                                <w:szCs w:val="18"/>
                                <w:lang w:val="en-GB"/>
                              </w:rPr>
                              <w:t>verall responsibility over the case and to follow-</w:t>
                            </w:r>
                            <w:r w:rsidRPr="00AE3E4C">
                              <w:rPr>
                                <w:rFonts w:asciiTheme="majorHAnsi" w:hAnsiTheme="majorHAnsi" w:cs="HelveticaNeue-Light"/>
                                <w:bCs/>
                                <w:sz w:val="18"/>
                                <w:szCs w:val="18"/>
                                <w:lang w:val="en-GB"/>
                              </w:rPr>
                              <w:t xml:space="preserve">up on </w:t>
                            </w:r>
                            <w:r>
                              <w:rPr>
                                <w:rFonts w:asciiTheme="majorHAnsi" w:hAnsiTheme="majorHAnsi" w:cs="HelveticaNeue-Light"/>
                                <w:bCs/>
                                <w:sz w:val="18"/>
                                <w:szCs w:val="18"/>
                                <w:lang w:val="en-GB"/>
                              </w:rPr>
                              <w:t>the referral</w:t>
                            </w:r>
                            <w:r w:rsidRPr="00AE3E4C">
                              <w:rPr>
                                <w:rFonts w:asciiTheme="majorHAnsi" w:hAnsiTheme="majorHAnsi" w:cs="HelveticaNeue-Light"/>
                                <w:bCs/>
                                <w:sz w:val="18"/>
                                <w:szCs w:val="18"/>
                                <w:lang w:val="en-GB"/>
                              </w:rPr>
                              <w:t xml:space="preserve"> </w:t>
                            </w:r>
                            <w:r w:rsidRPr="00AE3E4C">
                              <w:rPr>
                                <w:rFonts w:asciiTheme="majorHAnsi" w:hAnsiTheme="majorHAnsi" w:cs="HelveticaNeue-Light"/>
                                <w:sz w:val="18"/>
                                <w:szCs w:val="18"/>
                                <w:lang w:val="en-GB"/>
                              </w:rPr>
                              <w:t xml:space="preserve">with the child and service provider to ensure </w:t>
                            </w:r>
                            <w:r>
                              <w:rPr>
                                <w:rFonts w:asciiTheme="majorHAnsi" w:hAnsiTheme="majorHAnsi" w:cs="HelveticaNeue-Light"/>
                                <w:sz w:val="18"/>
                                <w:szCs w:val="18"/>
                                <w:lang w:val="en-GB"/>
                              </w:rPr>
                              <w:t xml:space="preserve">progress updates and </w:t>
                            </w:r>
                            <w:r w:rsidRPr="00AE3E4C">
                              <w:rPr>
                                <w:rFonts w:asciiTheme="majorHAnsi" w:hAnsiTheme="majorHAnsi" w:cs="HelveticaNeue-Light"/>
                                <w:sz w:val="18"/>
                                <w:szCs w:val="18"/>
                                <w:lang w:val="en-GB"/>
                              </w:rPr>
                              <w:t>needs are met.</w:t>
                            </w:r>
                          </w:p>
                          <w:p w14:paraId="5B32028B" w14:textId="77777777" w:rsidR="00EB0B98" w:rsidRPr="00AE3E4C" w:rsidRDefault="00EB0B98" w:rsidP="00930101">
                            <w:pPr>
                              <w:rPr>
                                <w:rFonts w:asciiTheme="majorHAnsi" w:hAnsiTheme="majorHAnsi"/>
                                <w:sz w:val="16"/>
                                <w:szCs w:val="16"/>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D63E3" id="Tekstvak 199" o:spid="_x0000_s1060" type="#_x0000_t202" style="position:absolute;margin-left:757.2pt;margin-top:13.3pt;width:187.1pt;height:197.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" filled="f" stroked="f">
                <v:textbox>
                  <w:txbxContent>
                    <w:p w14:paraId="074D89B8" w14:textId="77777777" w:rsidR="00EB0B98" w:rsidRPr="00AE3E4C" w:rsidRDefault="00EB0B98" w:rsidP="00930101">
                      <w:pPr>
                        <w:jc w:val="center"/>
                        <w:rPr>
                          <w:rFonts w:ascii="Cambria" w:hAnsi="Cambria"/>
                          <w:b/>
                          <w:sz w:val="20"/>
                          <w:szCs w:val="20"/>
                        </w:rPr>
                      </w:pPr>
                      <w:r>
                        <w:rPr>
                          <w:rFonts w:ascii="Cambria" w:hAnsi="Cambria"/>
                          <w:b/>
                          <w:sz w:val="20"/>
                          <w:szCs w:val="20"/>
                        </w:rPr>
                        <w:t>BEST PRACTICES FOR REFERRALS</w:t>
                      </w:r>
                    </w:p>
                    <w:p w14:paraId="44A8FECE" w14:textId="77777777" w:rsidR="00EB0B98" w:rsidRPr="009F3E51" w:rsidRDefault="00EB0B98" w:rsidP="00930101">
                      <w:pPr>
                        <w:spacing w:after="0" w:line="240" w:lineRule="auto"/>
                        <w:contextualSpacing/>
                        <w:jc w:val="center"/>
                        <w:rPr>
                          <w:rFonts w:ascii="Cambria" w:hAnsi="Cambria"/>
                          <w:b/>
                          <w:sz w:val="16"/>
                        </w:rPr>
                      </w:pPr>
                    </w:p>
                    <w:p w14:paraId="2244100F" w14:textId="6F8B0020" w:rsidR="00EB0B98" w:rsidRPr="00AE3E4C" w:rsidRDefault="00EB0B98" w:rsidP="00992BD2">
                      <w:pPr>
                        <w:pStyle w:val="Lijstalinea"/>
                        <w:numPr>
                          <w:ilvl w:val="0"/>
                          <w:numId w:val="28"/>
                        </w:numPr>
                        <w:autoSpaceDE w:val="0"/>
                        <w:autoSpaceDN w:val="0"/>
                        <w:adjustRightInd w:val="0"/>
                        <w:spacing w:after="0" w:line="240" w:lineRule="auto"/>
                        <w:rPr>
                          <w:rFonts w:asciiTheme="majorHAnsi" w:hAnsiTheme="majorHAnsi" w:cs="HelveticaNeue-Light"/>
                          <w:sz w:val="18"/>
                          <w:szCs w:val="18"/>
                          <w:lang w:val="en-GB"/>
                        </w:rPr>
                      </w:pPr>
                      <w:r w:rsidRPr="00AE3E4C">
                        <w:rPr>
                          <w:rFonts w:asciiTheme="majorHAnsi" w:hAnsiTheme="majorHAnsi" w:cs="HelveticaNeue-Light"/>
                          <w:sz w:val="18"/>
                          <w:szCs w:val="18"/>
                          <w:lang w:val="en-GB"/>
                        </w:rPr>
                        <w:t>Informed consent/assent needs to be given by the child/family before being able to make a referral</w:t>
                      </w:r>
                      <w:r>
                        <w:rPr>
                          <w:rFonts w:asciiTheme="majorHAnsi" w:hAnsiTheme="majorHAnsi" w:cs="HelveticaNeue-Light"/>
                          <w:sz w:val="18"/>
                          <w:szCs w:val="18"/>
                          <w:lang w:val="en-GB"/>
                        </w:rPr>
                        <w:t xml:space="preserve"> – unless this puts a child at further risk.</w:t>
                      </w:r>
                    </w:p>
                    <w:p w14:paraId="2828E685" w14:textId="77777777" w:rsidR="00EB0B98" w:rsidRPr="00AE3E4C" w:rsidRDefault="00EB0B98" w:rsidP="00992BD2">
                      <w:pPr>
                        <w:pStyle w:val="Lijstalinea"/>
                        <w:numPr>
                          <w:ilvl w:val="0"/>
                          <w:numId w:val="28"/>
                        </w:numPr>
                        <w:autoSpaceDE w:val="0"/>
                        <w:autoSpaceDN w:val="0"/>
                        <w:adjustRightInd w:val="0"/>
                        <w:spacing w:after="0" w:line="240" w:lineRule="auto"/>
                        <w:rPr>
                          <w:rFonts w:asciiTheme="majorHAnsi" w:hAnsiTheme="majorHAnsi" w:cs="HelveticaNeue-Light"/>
                          <w:sz w:val="18"/>
                          <w:szCs w:val="18"/>
                          <w:lang w:val="en-GB"/>
                        </w:rPr>
                      </w:pPr>
                      <w:r w:rsidRPr="00AE3E4C">
                        <w:rPr>
                          <w:rFonts w:asciiTheme="majorHAnsi" w:hAnsiTheme="majorHAnsi" w:cs="HelveticaNeue-Light"/>
                          <w:bCs/>
                          <w:sz w:val="18"/>
                          <w:szCs w:val="18"/>
                          <w:lang w:val="en-GB"/>
                        </w:rPr>
                        <w:t>Accompany</w:t>
                      </w:r>
                      <w:r w:rsidRPr="00AE3E4C">
                        <w:rPr>
                          <w:rFonts w:asciiTheme="majorHAnsi" w:hAnsiTheme="majorHAnsi" w:cs="HelveticaNeue-Light"/>
                          <w:sz w:val="18"/>
                          <w:szCs w:val="18"/>
                          <w:lang w:val="en-GB"/>
                        </w:rPr>
                        <w:t xml:space="preserve"> the child / family to the service</w:t>
                      </w:r>
                      <w:r>
                        <w:rPr>
                          <w:rFonts w:asciiTheme="majorHAnsi" w:hAnsiTheme="majorHAnsi" w:cs="HelveticaNeue-Light"/>
                          <w:sz w:val="18"/>
                          <w:szCs w:val="18"/>
                          <w:lang w:val="en-GB"/>
                        </w:rPr>
                        <w:t>.</w:t>
                      </w:r>
                    </w:p>
                    <w:p w14:paraId="44203257" w14:textId="0983F42C" w:rsidR="00EB0B98" w:rsidRPr="00AE3E4C" w:rsidRDefault="00EB0B98" w:rsidP="00992BD2">
                      <w:pPr>
                        <w:pStyle w:val="Lijstalinea"/>
                        <w:numPr>
                          <w:ilvl w:val="0"/>
                          <w:numId w:val="28"/>
                        </w:numPr>
                        <w:autoSpaceDE w:val="0"/>
                        <w:autoSpaceDN w:val="0"/>
                        <w:adjustRightInd w:val="0"/>
                        <w:spacing w:after="0" w:line="240" w:lineRule="auto"/>
                        <w:rPr>
                          <w:rFonts w:asciiTheme="majorHAnsi" w:hAnsiTheme="majorHAnsi" w:cs="HelveticaNeue-Light"/>
                          <w:sz w:val="18"/>
                          <w:szCs w:val="18"/>
                          <w:lang w:val="en-GB"/>
                        </w:rPr>
                      </w:pPr>
                      <w:r>
                        <w:rPr>
                          <w:rFonts w:asciiTheme="majorHAnsi" w:hAnsiTheme="majorHAnsi" w:cs="HelveticaNeue-Light"/>
                          <w:bCs/>
                          <w:sz w:val="18"/>
                          <w:szCs w:val="18"/>
                          <w:lang w:val="en-GB"/>
                        </w:rPr>
                        <w:t>Have current information and contact details for the range of services offered and who the staff providing them are</w:t>
                      </w:r>
                      <w:r w:rsidRPr="00AE3E4C">
                        <w:rPr>
                          <w:rFonts w:asciiTheme="majorHAnsi" w:hAnsiTheme="majorHAnsi" w:cs="HelveticaNeue-Light"/>
                          <w:sz w:val="18"/>
                          <w:szCs w:val="18"/>
                          <w:lang w:val="en-GB"/>
                        </w:rPr>
                        <w:t>.</w:t>
                      </w:r>
                    </w:p>
                    <w:p w14:paraId="22380C06" w14:textId="265D7C74" w:rsidR="00EB0B98" w:rsidRPr="00AE3E4C" w:rsidRDefault="00EB0B98" w:rsidP="00992BD2">
                      <w:pPr>
                        <w:numPr>
                          <w:ilvl w:val="0"/>
                          <w:numId w:val="28"/>
                        </w:numPr>
                        <w:autoSpaceDE w:val="0"/>
                        <w:autoSpaceDN w:val="0"/>
                        <w:adjustRightInd w:val="0"/>
                        <w:spacing w:after="0" w:line="240" w:lineRule="auto"/>
                        <w:contextualSpacing/>
                        <w:rPr>
                          <w:rFonts w:asciiTheme="majorHAnsi" w:hAnsiTheme="majorHAnsi" w:cs="HelveticaNeue-Light"/>
                          <w:sz w:val="18"/>
                          <w:szCs w:val="18"/>
                          <w:lang w:val="en-GB"/>
                        </w:rPr>
                      </w:pPr>
                      <w:r>
                        <w:rPr>
                          <w:rFonts w:asciiTheme="majorHAnsi" w:hAnsiTheme="majorHAnsi" w:cs="HelveticaNeue-Light"/>
                          <w:sz w:val="18"/>
                          <w:szCs w:val="18"/>
                          <w:lang w:val="en-GB"/>
                        </w:rPr>
                        <w:t xml:space="preserve">Case </w:t>
                      </w:r>
                      <w:r w:rsidRPr="00AE3E4C">
                        <w:rPr>
                          <w:rFonts w:asciiTheme="majorHAnsi" w:hAnsiTheme="majorHAnsi" w:cs="HelveticaNeue-Light"/>
                          <w:sz w:val="18"/>
                          <w:szCs w:val="18"/>
                          <w:lang w:val="en-GB"/>
                        </w:rPr>
                        <w:t xml:space="preserve">workers </w:t>
                      </w:r>
                      <w:r w:rsidRPr="00AE3E4C">
                        <w:rPr>
                          <w:rFonts w:asciiTheme="majorHAnsi" w:hAnsiTheme="majorHAnsi" w:cs="HelveticaNeue-Light"/>
                          <w:bCs/>
                          <w:sz w:val="18"/>
                          <w:szCs w:val="18"/>
                          <w:lang w:val="en-GB"/>
                        </w:rPr>
                        <w:t>maintain o</w:t>
                      </w:r>
                      <w:r>
                        <w:rPr>
                          <w:rFonts w:asciiTheme="majorHAnsi" w:hAnsiTheme="majorHAnsi" w:cs="HelveticaNeue-Light"/>
                          <w:bCs/>
                          <w:sz w:val="18"/>
                          <w:szCs w:val="18"/>
                          <w:lang w:val="en-GB"/>
                        </w:rPr>
                        <w:t>verall responsibility over the case and to follow-</w:t>
                      </w:r>
                      <w:r w:rsidRPr="00AE3E4C">
                        <w:rPr>
                          <w:rFonts w:asciiTheme="majorHAnsi" w:hAnsiTheme="majorHAnsi" w:cs="HelveticaNeue-Light"/>
                          <w:bCs/>
                          <w:sz w:val="18"/>
                          <w:szCs w:val="18"/>
                          <w:lang w:val="en-GB"/>
                        </w:rPr>
                        <w:t xml:space="preserve">up on </w:t>
                      </w:r>
                      <w:r>
                        <w:rPr>
                          <w:rFonts w:asciiTheme="majorHAnsi" w:hAnsiTheme="majorHAnsi" w:cs="HelveticaNeue-Light"/>
                          <w:bCs/>
                          <w:sz w:val="18"/>
                          <w:szCs w:val="18"/>
                          <w:lang w:val="en-GB"/>
                        </w:rPr>
                        <w:t>the referral</w:t>
                      </w:r>
                      <w:r w:rsidRPr="00AE3E4C">
                        <w:rPr>
                          <w:rFonts w:asciiTheme="majorHAnsi" w:hAnsiTheme="majorHAnsi" w:cs="HelveticaNeue-Light"/>
                          <w:bCs/>
                          <w:sz w:val="18"/>
                          <w:szCs w:val="18"/>
                          <w:lang w:val="en-GB"/>
                        </w:rPr>
                        <w:t xml:space="preserve"> </w:t>
                      </w:r>
                      <w:r w:rsidRPr="00AE3E4C">
                        <w:rPr>
                          <w:rFonts w:asciiTheme="majorHAnsi" w:hAnsiTheme="majorHAnsi" w:cs="HelveticaNeue-Light"/>
                          <w:sz w:val="18"/>
                          <w:szCs w:val="18"/>
                          <w:lang w:val="en-GB"/>
                        </w:rPr>
                        <w:t xml:space="preserve">with the child and service provider to ensure </w:t>
                      </w:r>
                      <w:r>
                        <w:rPr>
                          <w:rFonts w:asciiTheme="majorHAnsi" w:hAnsiTheme="majorHAnsi" w:cs="HelveticaNeue-Light"/>
                          <w:sz w:val="18"/>
                          <w:szCs w:val="18"/>
                          <w:lang w:val="en-GB"/>
                        </w:rPr>
                        <w:t xml:space="preserve">progress updates and </w:t>
                      </w:r>
                      <w:r w:rsidRPr="00AE3E4C">
                        <w:rPr>
                          <w:rFonts w:asciiTheme="majorHAnsi" w:hAnsiTheme="majorHAnsi" w:cs="HelveticaNeue-Light"/>
                          <w:sz w:val="18"/>
                          <w:szCs w:val="18"/>
                          <w:lang w:val="en-GB"/>
                        </w:rPr>
                        <w:t>needs are met.</w:t>
                      </w:r>
                    </w:p>
                    <w:p w14:paraId="5B32028B" w14:textId="77777777" w:rsidR="00EB0B98" w:rsidRPr="00AE3E4C" w:rsidRDefault="00EB0B98" w:rsidP="00930101">
                      <w:pPr>
                        <w:rPr>
                          <w:rFonts w:asciiTheme="majorHAnsi" w:hAnsiTheme="majorHAnsi"/>
                          <w:sz w:val="16"/>
                          <w:szCs w:val="16"/>
                          <w:lang w:val="en-GB"/>
                        </w:rPr>
                      </w:pP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4F8DCF62" wp14:editId="04019B51">
                <wp:simplePos x="0" y="0"/>
                <wp:positionH relativeFrom="column">
                  <wp:posOffset>9616440</wp:posOffset>
                </wp:positionH>
                <wp:positionV relativeFrom="paragraph">
                  <wp:posOffset>176530</wp:posOffset>
                </wp:positionV>
                <wp:extent cx="2376170" cy="2498090"/>
                <wp:effectExtent l="0" t="0" r="24130" b="16510"/>
                <wp:wrapNone/>
                <wp:docPr id="197" name="Rechthoe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2498090"/>
                        </a:xfrm>
                        <a:prstGeom prst="rect">
                          <a:avLst/>
                        </a:prstGeom>
                        <a:solidFill>
                          <a:srgbClr val="B6DDE8"/>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38B96" id="Rechthoek 197" o:spid="_x0000_s1026" style="position:absolute;margin-left:757.2pt;margin-top:13.9pt;width:187.1pt;height:196.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" fillcolor="#b6dde8">
                <v:stroke dashstyle="longDash"/>
              </v:rect>
            </w:pict>
          </mc:Fallback>
        </mc:AlternateContent>
      </w:r>
    </w:p>
    <w:p w14:paraId="424992F7" w14:textId="77777777" w:rsidR="008667B4" w:rsidRPr="008667B4" w:rsidRDefault="008667B4">
      <w:pPr>
        <w:rPr>
          <w:lang w:val="en-GB"/>
        </w:rPr>
      </w:pPr>
    </w:p>
    <w:p w14:paraId="2DB29CAE" w14:textId="77777777" w:rsidR="008667B4" w:rsidRPr="008667B4" w:rsidRDefault="008667B4">
      <w:pPr>
        <w:rPr>
          <w:lang w:val="en-GB"/>
        </w:rPr>
      </w:pPr>
    </w:p>
    <w:p w14:paraId="5CC75313" w14:textId="77777777" w:rsidR="008667B4" w:rsidRPr="008667B4" w:rsidRDefault="008667B4">
      <w:pPr>
        <w:rPr>
          <w:lang w:val="en-GB"/>
        </w:rPr>
      </w:pPr>
    </w:p>
    <w:p w14:paraId="317AA66C" w14:textId="77777777" w:rsidR="008667B4" w:rsidRPr="008667B4" w:rsidRDefault="008667B4">
      <w:pPr>
        <w:rPr>
          <w:lang w:val="en-GB"/>
        </w:rPr>
      </w:pPr>
    </w:p>
    <w:p w14:paraId="66B15A57" w14:textId="65CAD5D8" w:rsidR="00D556FE" w:rsidRPr="008667B4" w:rsidRDefault="00D556FE" w:rsidP="00123791">
      <w:pPr>
        <w:ind w:firstLine="720"/>
        <w:rPr>
          <w:lang w:val="en-GB"/>
        </w:rPr>
      </w:pPr>
    </w:p>
    <w:sectPr w:rsidR="00D556FE" w:rsidRPr="008667B4" w:rsidSect="00930101">
      <w:headerReference w:type="even" r:id="rId48"/>
      <w:headerReference w:type="default" r:id="rId49"/>
      <w:footerReference w:type="default" r:id="rId50"/>
      <w:headerReference w:type="first" r:id="rId51"/>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BEBCF" w14:textId="77777777" w:rsidR="001B0482" w:rsidRDefault="001B0482" w:rsidP="007056C9">
      <w:pPr>
        <w:spacing w:after="0" w:line="240" w:lineRule="auto"/>
      </w:pPr>
      <w:r>
        <w:separator/>
      </w:r>
    </w:p>
  </w:endnote>
  <w:endnote w:type="continuationSeparator" w:id="0">
    <w:p w14:paraId="2ADFD654" w14:textId="77777777" w:rsidR="001B0482" w:rsidRDefault="001B0482"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Arial"/>
    <w:panose1 w:val="00000000000000000000"/>
    <w:charset w:val="00"/>
    <w:family w:val="modern"/>
    <w:notTrueType/>
    <w:pitch w:val="variable"/>
    <w:sig w:usb0="00000001" w:usb1="0000000A" w:usb2="00000000" w:usb3="00000000" w:csb0="000000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altName w:val="Calibri Light"/>
    <w:panose1 w:val="020F0502020204030204"/>
    <w:charset w:val="00"/>
    <w:family w:val="swiss"/>
    <w:pitch w:val="variable"/>
    <w:sig w:usb0="E0002AFF" w:usb1="C000247B" w:usb2="00000009" w:usb3="00000000" w:csb0="000001FF" w:csb1="00000000"/>
  </w:font>
  <w:font w:name="Helvetica Neue Light">
    <w:altName w:val="Times New Roman"/>
    <w:panose1 w:val="00000000000000000000"/>
    <w:charset w:val="00"/>
    <w:family w:val="roman"/>
    <w:notTrueType/>
    <w:pitch w:val="default"/>
  </w:font>
  <w:font w:name="Times New Roman (Headings CS)">
    <w:altName w:val="Times New Roman"/>
    <w:charset w:val="00"/>
    <w:family w:val="roman"/>
    <w:pitch w:val="default"/>
  </w:font>
  <w:font w:name="Helvetica Neue Medium">
    <w:charset w:val="4D"/>
    <w:family w:val="swiss"/>
    <w:pitch w:val="variable"/>
    <w:sig w:usb0="A00002FF" w:usb1="5000205B" w:usb2="00000002" w:usb3="00000000" w:csb0="0000009B"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llSans-Light">
    <w:panose1 w:val="00000000000000000000"/>
    <w:charset w:val="00"/>
    <w:family w:val="swiss"/>
    <w:notTrueType/>
    <w:pitch w:val="default"/>
    <w:sig w:usb0="00000003" w:usb1="00000000" w:usb2="00000000" w:usb3="00000000" w:csb0="00000001" w:csb1="00000000"/>
  </w:font>
  <w:font w:name="HelveticaNeue-Light">
    <w:altName w:val="Arial"/>
    <w:panose1 w:val="00000000000000000000"/>
    <w:charset w:val="00"/>
    <w:family w:val="auto"/>
    <w:notTrueType/>
    <w:pitch w:val="default"/>
    <w:sig w:usb0="00000003" w:usb1="00000000" w:usb2="00000000" w:usb3="00000000" w:csb0="00000001" w:csb1="00000000"/>
  </w:font>
  <w:font w:name="HelveticaNeue-LightItalic">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UniversLTStd">
    <w:altName w:val="MS Gothic"/>
    <w:panose1 w:val="00000000000000000000"/>
    <w:charset w:val="80"/>
    <w:family w:val="swiss"/>
    <w:notTrueType/>
    <w:pitch w:val="default"/>
    <w:sig w:usb0="00000001" w:usb1="08070000" w:usb2="00000010" w:usb3="00000000" w:csb0="00020000"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Helvetica 55 Roman">
    <w:altName w:val="Arial"/>
    <w:charset w:val="00"/>
    <w:family w:val="auto"/>
    <w:pitch w:val="variable"/>
    <w:sig w:usb0="E00002FF" w:usb1="5000785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S Gothic">
    <w:altName w:val="?l?r ?S?V?b?N"/>
    <w:panose1 w:val="020B06090702050802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DD1D0" w14:textId="77777777" w:rsidR="00EB0B98" w:rsidRPr="002C16F2" w:rsidRDefault="00EB0B98" w:rsidP="00387811">
    <w:pPr>
      <w:pStyle w:val="Footer"/>
      <w:framePr w:wrap="none" w:vAnchor="text" w:hAnchor="page" w:x="381" w:y="390"/>
      <w:ind w:right="-840"/>
      <w:rPr>
        <w:rStyle w:val="PageNumber"/>
        <w:color w:val="AEAAAA" w:themeColor="background2" w:themeShade="BF"/>
      </w:rPr>
    </w:pPr>
    <w:r>
      <w:rPr>
        <w:rStyle w:val="PageNumber"/>
        <w:rFonts w:ascii="Times New Roman" w:hAnsi="Times New Roman"/>
        <w:color w:val="AEAAAA" w:themeColor="background2" w:themeShade="BF"/>
      </w:rPr>
      <w:t xml:space="preserve">Version #, Date, </w:t>
    </w:r>
    <w:r w:rsidRPr="002C16F2">
      <w:rPr>
        <w:rStyle w:val="PageNumber"/>
        <w:rFonts w:ascii="Times New Roman" w:hAnsi="Times New Roman"/>
        <w:color w:val="AEAAAA" w:themeColor="background2" w:themeShade="BF"/>
      </w:rPr>
      <w:t xml:space="preserve">Page </w:t>
    </w:r>
    <w:r w:rsidRPr="002C16F2">
      <w:rPr>
        <w:rStyle w:val="PageNumber"/>
        <w:rFonts w:ascii="Times New Roman" w:hAnsi="Times New Roman"/>
        <w:color w:val="AEAAAA" w:themeColor="background2" w:themeShade="BF"/>
      </w:rPr>
      <w:fldChar w:fldCharType="begin"/>
    </w:r>
    <w:r w:rsidRPr="002C16F2">
      <w:rPr>
        <w:rStyle w:val="PageNumber"/>
        <w:rFonts w:ascii="Times New Roman" w:hAnsi="Times New Roman"/>
        <w:color w:val="AEAAAA" w:themeColor="background2" w:themeShade="BF"/>
      </w:rPr>
      <w:instrText xml:space="preserve"> PAGE </w:instrText>
    </w:r>
    <w:r w:rsidRPr="002C16F2">
      <w:rPr>
        <w:rStyle w:val="PageNumber"/>
        <w:rFonts w:ascii="Times New Roman" w:hAnsi="Times New Roman"/>
        <w:color w:val="AEAAAA" w:themeColor="background2" w:themeShade="BF"/>
      </w:rPr>
      <w:fldChar w:fldCharType="separate"/>
    </w:r>
    <w:r w:rsidR="00C24BED">
      <w:rPr>
        <w:rStyle w:val="PageNumber"/>
        <w:rFonts w:ascii="Times New Roman" w:hAnsi="Times New Roman"/>
        <w:noProof/>
        <w:color w:val="AEAAAA" w:themeColor="background2" w:themeShade="BF"/>
      </w:rPr>
      <w:t>37</w:t>
    </w:r>
    <w:r w:rsidRPr="002C16F2">
      <w:rPr>
        <w:rStyle w:val="PageNumber"/>
        <w:rFonts w:ascii="Times New Roman" w:hAnsi="Times New Roman"/>
        <w:color w:val="AEAAAA" w:themeColor="background2" w:themeShade="BF"/>
      </w:rPr>
      <w:fldChar w:fldCharType="end"/>
    </w:r>
    <w:r>
      <w:rPr>
        <w:rStyle w:val="PageNumber"/>
        <w:rFonts w:ascii="Times New Roman" w:hAnsi="Times New Roman"/>
        <w:color w:val="AEAAAA" w:themeColor="background2" w:themeShade="BF"/>
      </w:rPr>
      <w:t xml:space="preserve">  </w:t>
    </w:r>
  </w:p>
  <w:p w14:paraId="1336CB24" w14:textId="3F77E94C" w:rsidR="00EB0B98" w:rsidRPr="002C16F2" w:rsidRDefault="000C3B89" w:rsidP="00387811">
    <w:pPr>
      <w:pStyle w:val="Footer"/>
      <w:ind w:right="-1080"/>
      <w:rPr>
        <w:color w:val="AEAAAA" w:themeColor="background2" w:themeShade="BF"/>
      </w:rPr>
    </w:pPr>
    <w:r w:rsidRPr="00E936D1">
      <w:rPr>
        <w:rStyle w:val="SubtleReference"/>
        <w:noProof/>
      </w:rPr>
      <w:drawing>
        <wp:anchor distT="0" distB="0" distL="114300" distR="114300" simplePos="0" relativeHeight="251687936" behindDoc="1" locked="0" layoutInCell="1" allowOverlap="1" wp14:anchorId="22A72C0A" wp14:editId="3D670A77">
          <wp:simplePos x="0" y="0"/>
          <wp:positionH relativeFrom="column">
            <wp:posOffset>6543617</wp:posOffset>
          </wp:positionH>
          <wp:positionV relativeFrom="paragraph">
            <wp:posOffset>215900</wp:posOffset>
          </wp:positionV>
          <wp:extent cx="292100" cy="292100"/>
          <wp:effectExtent l="0" t="0" r="0" b="0"/>
          <wp:wrapNone/>
          <wp:docPr id="47" name="officeArt object" descr="The Alliance Logo.png"/>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rotWithShape="1">
                  <a:blip r:embed="rId1">
                    <a:extLst>
                      <a:ext uri="{28A0092B-C50C-407E-A947-70E740481C1C}">
                        <a14:useLocalDpi xmlns:a14="http://schemas.microsoft.com/office/drawing/2010/main" val="0"/>
                      </a:ext>
                    </a:extLst>
                  </a:blip>
                  <a:srcRect r="72387" b="216"/>
                  <a:stretch/>
                </pic:blipFill>
                <pic:spPr bwMode="auto">
                  <a:xfrm>
                    <a:off x="0" y="0"/>
                    <a:ext cx="292100" cy="2921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6F2">
      <w:rPr>
        <w:noProof/>
        <w:color w:val="AEAAAA" w:themeColor="background2" w:themeShade="BF"/>
      </w:rPr>
      <w:drawing>
        <wp:anchor distT="0" distB="0" distL="114300" distR="114300" simplePos="0" relativeHeight="251686912" behindDoc="1" locked="0" layoutInCell="1" allowOverlap="1" wp14:anchorId="02DED070" wp14:editId="4E1C28D9">
          <wp:simplePos x="0" y="0"/>
          <wp:positionH relativeFrom="column">
            <wp:posOffset>-466783</wp:posOffset>
          </wp:positionH>
          <wp:positionV relativeFrom="paragraph">
            <wp:posOffset>136525</wp:posOffset>
          </wp:positionV>
          <wp:extent cx="7315200" cy="27305"/>
          <wp:effectExtent l="0" t="0" r="0" b="0"/>
          <wp:wrapNone/>
          <wp:docPr id="4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315200" cy="27305"/>
                  </a:xfrm>
                  <a:prstGeom prst="rect">
                    <a:avLst/>
                  </a:prstGeom>
                </pic:spPr>
              </pic:pic>
            </a:graphicData>
          </a:graphic>
          <wp14:sizeRelH relativeFrom="margin">
            <wp14:pctWidth>0</wp14:pctWidth>
          </wp14:sizeRelH>
          <wp14:sizeRelV relativeFrom="margin">
            <wp14:pctHeight>0</wp14:pctHeight>
          </wp14:sizeRelV>
        </wp:anchor>
      </w:drawing>
    </w:r>
  </w:p>
  <w:p w14:paraId="381BEEDB" w14:textId="3AEA096A" w:rsidR="00EB0B98" w:rsidRDefault="00EB0B98" w:rsidP="00387811">
    <w:pPr>
      <w:pStyle w:val="Footer"/>
      <w:tabs>
        <w:tab w:val="clear" w:pos="4680"/>
        <w:tab w:val="clear" w:pos="9360"/>
        <w:tab w:val="left" w:pos="3947"/>
      </w:tabs>
      <w:jc w:val="right"/>
    </w:pPr>
  </w:p>
  <w:p w14:paraId="7B20FA27" w14:textId="77777777" w:rsidR="00EB0B98" w:rsidRDefault="00EB0B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A2F72" w14:textId="77777777" w:rsidR="00EB0B98" w:rsidRDefault="00EB0B98">
    <w:pPr>
      <w:pStyle w:val="Footer"/>
    </w:pPr>
  </w:p>
  <w:p w14:paraId="3D2AD000" w14:textId="77777777" w:rsidR="00EB0B98" w:rsidRDefault="00EB0B98"/>
  <w:p w14:paraId="2EB40517" w14:textId="77777777" w:rsidR="00EB0B98" w:rsidRDefault="00EB0B98"/>
  <w:p w14:paraId="08EFDB43" w14:textId="77777777" w:rsidR="00EB0B98" w:rsidRDefault="00EB0B98"/>
  <w:p w14:paraId="25165FB8" w14:textId="77777777" w:rsidR="00EB0B98" w:rsidRDefault="00EB0B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75258" w14:textId="1A6D2CC1" w:rsidR="00EB0B98" w:rsidRPr="002C16F2" w:rsidRDefault="00EB0B98" w:rsidP="008667B4">
    <w:pPr>
      <w:pStyle w:val="Footer"/>
      <w:framePr w:wrap="none" w:vAnchor="text" w:hAnchor="page" w:x="381" w:y="390"/>
      <w:ind w:right="-840"/>
      <w:rPr>
        <w:rStyle w:val="PageNumber"/>
        <w:color w:val="AEAAAA" w:themeColor="background2" w:themeShade="BF"/>
      </w:rPr>
    </w:pPr>
    <w:r>
      <w:rPr>
        <w:rStyle w:val="PageNumber"/>
        <w:rFonts w:ascii="Times New Roman" w:hAnsi="Times New Roman"/>
        <w:color w:val="AEAAAA" w:themeColor="background2" w:themeShade="BF"/>
      </w:rPr>
      <w:t xml:space="preserve">Version #, Date, </w:t>
    </w:r>
    <w:r w:rsidRPr="002C16F2">
      <w:rPr>
        <w:rStyle w:val="PageNumber"/>
        <w:rFonts w:ascii="Times New Roman" w:hAnsi="Times New Roman"/>
        <w:color w:val="AEAAAA" w:themeColor="background2" w:themeShade="BF"/>
      </w:rPr>
      <w:t xml:space="preserve">Page </w:t>
    </w:r>
    <w:r w:rsidRPr="002C16F2">
      <w:rPr>
        <w:rStyle w:val="PageNumber"/>
        <w:rFonts w:ascii="Times New Roman" w:hAnsi="Times New Roman"/>
        <w:color w:val="AEAAAA" w:themeColor="background2" w:themeShade="BF"/>
      </w:rPr>
      <w:fldChar w:fldCharType="begin"/>
    </w:r>
    <w:r w:rsidRPr="002C16F2">
      <w:rPr>
        <w:rStyle w:val="PageNumber"/>
        <w:rFonts w:ascii="Times New Roman" w:hAnsi="Times New Roman"/>
        <w:color w:val="AEAAAA" w:themeColor="background2" w:themeShade="BF"/>
      </w:rPr>
      <w:instrText xml:space="preserve"> PAGE </w:instrText>
    </w:r>
    <w:r w:rsidRPr="002C16F2">
      <w:rPr>
        <w:rStyle w:val="PageNumber"/>
        <w:rFonts w:ascii="Times New Roman" w:hAnsi="Times New Roman"/>
        <w:color w:val="AEAAAA" w:themeColor="background2" w:themeShade="BF"/>
      </w:rPr>
      <w:fldChar w:fldCharType="separate"/>
    </w:r>
    <w:r w:rsidR="00C24BED">
      <w:rPr>
        <w:rStyle w:val="PageNumber"/>
        <w:rFonts w:ascii="Times New Roman" w:hAnsi="Times New Roman"/>
        <w:noProof/>
        <w:color w:val="AEAAAA" w:themeColor="background2" w:themeShade="BF"/>
      </w:rPr>
      <w:t>50</w:t>
    </w:r>
    <w:r w:rsidRPr="002C16F2">
      <w:rPr>
        <w:rStyle w:val="PageNumber"/>
        <w:rFonts w:ascii="Times New Roman" w:hAnsi="Times New Roman"/>
        <w:color w:val="AEAAAA" w:themeColor="background2" w:themeShade="BF"/>
      </w:rPr>
      <w:fldChar w:fldCharType="end"/>
    </w:r>
    <w:r>
      <w:rPr>
        <w:rStyle w:val="PageNumber"/>
        <w:rFonts w:ascii="Times New Roman" w:hAnsi="Times New Roman"/>
        <w:color w:val="AEAAAA" w:themeColor="background2" w:themeShade="BF"/>
      </w:rPr>
      <w:t xml:space="preserve">  </w:t>
    </w:r>
  </w:p>
  <w:p w14:paraId="177EF4D0" w14:textId="54982B5C" w:rsidR="00EB0B98" w:rsidRPr="00405CA0" w:rsidRDefault="00EB0B98" w:rsidP="00405CA0">
    <w:pPr>
      <w:pStyle w:val="Footer"/>
      <w:ind w:right="-1080"/>
      <w:rPr>
        <w:color w:val="AEAAAA" w:themeColor="background2" w:themeShade="BF"/>
      </w:rPr>
    </w:pPr>
    <w:r w:rsidRPr="00E936D1">
      <w:rPr>
        <w:rStyle w:val="SubtleReference"/>
        <w:noProof/>
      </w:rPr>
      <w:drawing>
        <wp:anchor distT="0" distB="0" distL="114300" distR="114300" simplePos="0" relativeHeight="251660288" behindDoc="1" locked="0" layoutInCell="1" allowOverlap="1" wp14:anchorId="50D02D00" wp14:editId="480BB7B3">
          <wp:simplePos x="0" y="0"/>
          <wp:positionH relativeFrom="column">
            <wp:posOffset>6082665</wp:posOffset>
          </wp:positionH>
          <wp:positionV relativeFrom="paragraph">
            <wp:posOffset>215900</wp:posOffset>
          </wp:positionV>
          <wp:extent cx="292100" cy="292100"/>
          <wp:effectExtent l="0" t="0" r="0" b="0"/>
          <wp:wrapNone/>
          <wp:docPr id="245" name="officeArt object" descr="The Alliance Logo.png"/>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rotWithShape="1">
                  <a:blip r:embed="rId1">
                    <a:extLst>
                      <a:ext uri="{28A0092B-C50C-407E-A947-70E740481C1C}">
                        <a14:useLocalDpi xmlns:a14="http://schemas.microsoft.com/office/drawing/2010/main" val="0"/>
                      </a:ext>
                    </a:extLst>
                  </a:blip>
                  <a:srcRect r="72387" b="216"/>
                  <a:stretch/>
                </pic:blipFill>
                <pic:spPr bwMode="auto">
                  <a:xfrm>
                    <a:off x="0" y="0"/>
                    <a:ext cx="292100" cy="2921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6F2">
      <w:rPr>
        <w:noProof/>
        <w:color w:val="AEAAAA" w:themeColor="background2" w:themeShade="BF"/>
      </w:rPr>
      <w:drawing>
        <wp:anchor distT="0" distB="0" distL="114300" distR="114300" simplePos="0" relativeHeight="251659264" behindDoc="1" locked="0" layoutInCell="1" allowOverlap="1" wp14:anchorId="11ED6EEC" wp14:editId="7B8E8F19">
          <wp:simplePos x="0" y="0"/>
          <wp:positionH relativeFrom="column">
            <wp:posOffset>-795020</wp:posOffset>
          </wp:positionH>
          <wp:positionV relativeFrom="paragraph">
            <wp:posOffset>136525</wp:posOffset>
          </wp:positionV>
          <wp:extent cx="7315200" cy="27305"/>
          <wp:effectExtent l="0" t="0" r="0" b="0"/>
          <wp:wrapNone/>
          <wp:docPr id="24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315200" cy="2730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D7CD5" w14:textId="77777777" w:rsidR="00EB0B98" w:rsidRPr="008667B4" w:rsidRDefault="00EB0B98" w:rsidP="00866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DC823" w14:textId="77777777" w:rsidR="001B0482" w:rsidRDefault="001B0482" w:rsidP="007056C9">
      <w:pPr>
        <w:spacing w:after="0" w:line="240" w:lineRule="auto"/>
      </w:pPr>
      <w:r>
        <w:separator/>
      </w:r>
    </w:p>
  </w:footnote>
  <w:footnote w:type="continuationSeparator" w:id="0">
    <w:p w14:paraId="0F76C255" w14:textId="77777777" w:rsidR="001B0482" w:rsidRDefault="001B0482" w:rsidP="007056C9">
      <w:pPr>
        <w:spacing w:after="0" w:line="240" w:lineRule="auto"/>
      </w:pPr>
      <w:r>
        <w:continuationSeparator/>
      </w:r>
    </w:p>
  </w:footnote>
  <w:footnote w:id="1">
    <w:p w14:paraId="0AD303E7" w14:textId="0BFFC3BE" w:rsidR="00EB0B98" w:rsidRDefault="00EB0B98" w:rsidP="00BE042B">
      <w:pPr>
        <w:pStyle w:val="FootnoteText"/>
      </w:pPr>
      <w:r>
        <w:rPr>
          <w:rStyle w:val="FootnoteReference"/>
        </w:rPr>
        <w:footnoteRef/>
      </w:r>
      <w:r>
        <w:t xml:space="preserve"> </w:t>
      </w:r>
      <w:r w:rsidRPr="00A305D1">
        <w:rPr>
          <w:rFonts w:asciiTheme="minorHAnsi" w:hAnsiTheme="minorHAnsi"/>
        </w:rPr>
        <w:t>Minimum Standards for Child Protection in Humanitarian Action (</w:t>
      </w:r>
      <w:r>
        <w:rPr>
          <w:rFonts w:asciiTheme="minorHAnsi" w:hAnsiTheme="minorHAnsi"/>
        </w:rPr>
        <w:t>2012</w:t>
      </w:r>
      <w:r w:rsidRPr="00A305D1">
        <w:rPr>
          <w:rFonts w:asciiTheme="minorHAnsi" w:hAnsiTheme="minorHAnsi"/>
        </w:rPr>
        <w:t>)</w:t>
      </w:r>
      <w:r>
        <w:rPr>
          <w:rFonts w:asciiTheme="minorHAnsi" w:hAnsiTheme="minorHAnsi"/>
        </w:rPr>
        <w:t>.</w:t>
      </w:r>
      <w:r w:rsidRPr="00A305D1">
        <w:rPr>
          <w:rFonts w:asciiTheme="minorHAnsi" w:hAnsiTheme="minorHAnsi"/>
        </w:rPr>
        <w:t xml:space="preserve"> Standard 15: Case Management.</w:t>
      </w:r>
    </w:p>
  </w:footnote>
  <w:footnote w:id="2">
    <w:p w14:paraId="4362C32D" w14:textId="074A18C7" w:rsidR="00EB0B98" w:rsidRDefault="00EB0B98" w:rsidP="005E57CE">
      <w:pPr>
        <w:pStyle w:val="FootnoteText"/>
      </w:pPr>
      <w:r w:rsidRPr="007F41AB">
        <w:rPr>
          <w:rStyle w:val="FootnoteReference"/>
          <w:sz w:val="18"/>
        </w:rPr>
        <w:footnoteRef/>
      </w:r>
      <w:r w:rsidRPr="00E560B9">
        <w:rPr>
          <w:rFonts w:asciiTheme="minorHAnsi" w:hAnsiTheme="minorHAnsi" w:cs="Arial"/>
        </w:rPr>
        <w:t>CPWG (2014) Inter-agency Guidelines for Case Management and Child Protection</w:t>
      </w:r>
      <w:r>
        <w:rPr>
          <w:rFonts w:asciiTheme="minorHAnsi" w:hAnsiTheme="minorHAnsi" w:cs="Arial"/>
        </w:rPr>
        <w:t>, p. 6-7</w:t>
      </w:r>
    </w:p>
  </w:footnote>
  <w:footnote w:id="3">
    <w:p w14:paraId="319B81C9" w14:textId="77777777" w:rsidR="00EB0B98" w:rsidRPr="00837261" w:rsidRDefault="00EB0B98" w:rsidP="00DD30FA">
      <w:pPr>
        <w:pStyle w:val="FootnoteText"/>
        <w:rPr>
          <w:rFonts w:ascii="Calibri" w:hAnsi="Calibri" w:cs="Calibri"/>
        </w:rPr>
      </w:pPr>
      <w:r w:rsidRPr="00CB1229">
        <w:rPr>
          <w:rStyle w:val="FootnoteReference"/>
          <w:rFonts w:cs="Calibri"/>
          <w:sz w:val="18"/>
          <w:szCs w:val="18"/>
        </w:rPr>
        <w:footnoteRef/>
      </w:r>
      <w:r w:rsidRPr="00837261">
        <w:rPr>
          <w:rFonts w:ascii="Calibri" w:hAnsi="Calibri" w:cs="Calibri"/>
        </w:rPr>
        <w:t>UNICEF Global Strategy, 2008.</w:t>
      </w:r>
    </w:p>
  </w:footnote>
  <w:footnote w:id="4">
    <w:p w14:paraId="139FB303" w14:textId="5F54B77B" w:rsidR="00EB0B98" w:rsidRDefault="00EB0B98" w:rsidP="007F41AB">
      <w:pPr>
        <w:pStyle w:val="FootnoteText"/>
      </w:pPr>
      <w:r w:rsidRPr="008E387C">
        <w:rPr>
          <w:rStyle w:val="FootnoteReference"/>
          <w:rFonts w:asciiTheme="minorHAnsi" w:hAnsiTheme="minorHAnsi"/>
        </w:rPr>
        <w:footnoteRef/>
      </w:r>
      <w:r w:rsidRPr="008E387C">
        <w:rPr>
          <w:rFonts w:asciiTheme="minorHAnsi" w:hAnsiTheme="minorHAnsi"/>
        </w:rPr>
        <w:t xml:space="preserve"> CPWG (2014) Inter-agency Guidelines for Case Management and Child Protection (with the following additions: Involve the Child in Decision-making, Protection from Sexual Exploitation and Abuse and Accountability to Affected Populations</w:t>
      </w:r>
      <w:r>
        <w:rPr>
          <w:rFonts w:asciiTheme="minorHAnsi" w:hAnsiTheme="minorHAnsi"/>
        </w:rPr>
        <w:t>)</w:t>
      </w:r>
      <w:r w:rsidRPr="008E387C">
        <w:rPr>
          <w:rFonts w:asciiTheme="minorHAnsi" w:hAnsiTheme="minorHAnsi"/>
        </w:rPr>
        <w:t>.</w:t>
      </w:r>
    </w:p>
  </w:footnote>
  <w:footnote w:id="5">
    <w:p w14:paraId="33B5CEE6" w14:textId="77777777" w:rsidR="00EB0B98" w:rsidRDefault="00EB0B98" w:rsidP="001F73ED">
      <w:pPr>
        <w:pStyle w:val="FootnoteText"/>
      </w:pPr>
      <w:r>
        <w:rPr>
          <w:rStyle w:val="FootnoteReference"/>
        </w:rPr>
        <w:footnoteRef/>
      </w:r>
      <w:r>
        <w:t xml:space="preserve"> CPWG (2014) Inter-agency Guidelines for Case Management and Child Protection</w:t>
      </w:r>
    </w:p>
  </w:footnote>
  <w:footnote w:id="6">
    <w:p w14:paraId="29CED306" w14:textId="77777777" w:rsidR="00EB0B98" w:rsidRDefault="00EB0B98" w:rsidP="00CE6D0F">
      <w:pPr>
        <w:pStyle w:val="FootnoteText"/>
      </w:pPr>
      <w:r>
        <w:rPr>
          <w:rStyle w:val="FootnoteReference"/>
        </w:rPr>
        <w:footnoteRef/>
      </w:r>
      <w:r w:rsidRPr="00877500">
        <w:rPr>
          <w:rFonts w:asciiTheme="minorHAnsi" w:hAnsiTheme="minorHAnsi"/>
        </w:rPr>
        <w:t xml:space="preserve"> Text under all the steps of the case management process are taken from the Minimum Standards for Child Protection in Humanitarian Action (forthcoming, 2019) Standard 15: Case Management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E55D7" w14:textId="49404A98" w:rsidR="00EB0B98" w:rsidRDefault="00EB0B98">
    <w:pPr>
      <w:pStyle w:val="Header"/>
    </w:pPr>
  </w:p>
  <w:p w14:paraId="7D4575A8" w14:textId="77777777" w:rsidR="00EB0B98" w:rsidRDefault="00EB0B98"/>
  <w:p w14:paraId="073179EF" w14:textId="77777777" w:rsidR="00EB0B98" w:rsidRDefault="00EB0B98"/>
  <w:p w14:paraId="6C0F5DA2" w14:textId="77777777" w:rsidR="00EB0B98" w:rsidRDefault="00EB0B98"/>
  <w:p w14:paraId="02337A36" w14:textId="77777777" w:rsidR="00EB0B98" w:rsidRDefault="00EB0B9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8F929" w14:textId="1B96A5FA" w:rsidR="00EB0B98" w:rsidRDefault="00EB0B98">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94A4C" w14:textId="7D6A22C9" w:rsidR="00EB0B98" w:rsidRDefault="00EB0B98" w:rsidP="00837261">
    <w:pPr>
      <w:pStyle w:val="Heading1"/>
    </w:pPr>
    <w:r w:rsidRPr="000C3607">
      <w:rPr>
        <w:lang w:val="en-GB"/>
      </w:rPr>
      <w:t>Annex</w:t>
    </w:r>
    <w:r>
      <w:rPr>
        <w:lang w:val="en-GB"/>
      </w:rPr>
      <w:t xml:space="preserve"> G: SAMPLE URGENT ACTION REFERRAL CARD</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1C4F2" w14:textId="1E3969A5" w:rsidR="00EB0B98" w:rsidRDefault="00EB0B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FB882" w14:textId="427A8169" w:rsidR="00EB0B98" w:rsidRDefault="00EB0B98" w:rsidP="00405C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335D0" w14:textId="3F7366EC" w:rsidR="00EB0B98" w:rsidRDefault="00EB0B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844D" w14:textId="13EB6D0F" w:rsidR="00EB0B98" w:rsidRDefault="00EB0B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8157" w14:textId="49C39E82" w:rsidR="00EB0B98" w:rsidRPr="00123791" w:rsidRDefault="00EB0B98" w:rsidP="0012379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50EC1" w14:textId="70C36AF7" w:rsidR="00EB0B98" w:rsidRDefault="00EB0B9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880EA" w14:textId="79B4F7D6" w:rsidR="00EB0B98" w:rsidRDefault="00EB0B9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7BFA" w14:textId="2E94D197" w:rsidR="00EB0B98" w:rsidRPr="00123791" w:rsidRDefault="00EB0B98" w:rsidP="0012379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9AF63" w14:textId="70A4B4B2" w:rsidR="00EB0B98" w:rsidRDefault="00EB0B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1"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559A8F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6"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8"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9"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10" w15:restartNumberingAfterBreak="0">
    <w:nsid w:val="031618ED"/>
    <w:multiLevelType w:val="hybridMultilevel"/>
    <w:tmpl w:val="EC12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C80DFB"/>
    <w:multiLevelType w:val="multilevel"/>
    <w:tmpl w:val="254AE6AC"/>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1B5948"/>
    <w:multiLevelType w:val="hybridMultilevel"/>
    <w:tmpl w:val="D8DCE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DD1CF5"/>
    <w:multiLevelType w:val="hybridMultilevel"/>
    <w:tmpl w:val="4244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F1656C"/>
    <w:multiLevelType w:val="hybridMultilevel"/>
    <w:tmpl w:val="B5B67F20"/>
    <w:lvl w:ilvl="0" w:tplc="0E3E9F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EC4C79"/>
    <w:multiLevelType w:val="hybridMultilevel"/>
    <w:tmpl w:val="E8D6F0A0"/>
    <w:lvl w:ilvl="0" w:tplc="08090001">
      <w:start w:val="1"/>
      <w:numFmt w:val="bullet"/>
      <w:lvlText w:val=""/>
      <w:lvlJc w:val="left"/>
      <w:pPr>
        <w:ind w:left="360" w:hanging="360"/>
      </w:pPr>
      <w:rPr>
        <w:rFonts w:ascii="Symbol" w:hAnsi="Symbol" w:hint="default"/>
      </w:rPr>
    </w:lvl>
    <w:lvl w:ilvl="1" w:tplc="8F3C5898">
      <w:numFmt w:val="bullet"/>
      <w:lvlText w:val="-"/>
      <w:lvlJc w:val="left"/>
      <w:pPr>
        <w:ind w:left="1080" w:hanging="360"/>
      </w:pPr>
      <w:rPr>
        <w:rFonts w:ascii="Arial" w:eastAsiaTheme="minorEastAsia"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7D3B78"/>
    <w:multiLevelType w:val="hybridMultilevel"/>
    <w:tmpl w:val="50BA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0D7617"/>
    <w:multiLevelType w:val="hybridMultilevel"/>
    <w:tmpl w:val="3B42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355F3A"/>
    <w:multiLevelType w:val="hybridMultilevel"/>
    <w:tmpl w:val="03E24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01EFD"/>
    <w:multiLevelType w:val="hybridMultilevel"/>
    <w:tmpl w:val="F52A0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0285F"/>
    <w:multiLevelType w:val="hybridMultilevel"/>
    <w:tmpl w:val="F5FC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F83E1A"/>
    <w:multiLevelType w:val="hybridMultilevel"/>
    <w:tmpl w:val="6D36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57E41"/>
    <w:multiLevelType w:val="hybridMultilevel"/>
    <w:tmpl w:val="B3D8E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725B12"/>
    <w:multiLevelType w:val="multilevel"/>
    <w:tmpl w:val="0409001F"/>
    <w:styleLink w:val="Style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E27471"/>
    <w:multiLevelType w:val="multilevel"/>
    <w:tmpl w:val="A26C753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64BA3"/>
    <w:multiLevelType w:val="hybridMultilevel"/>
    <w:tmpl w:val="8D42C862"/>
    <w:lvl w:ilvl="0" w:tplc="0809000D">
      <w:start w:val="1"/>
      <w:numFmt w:val="bullet"/>
      <w:lvlText w:val=""/>
      <w:lvlJc w:val="left"/>
      <w:pPr>
        <w:tabs>
          <w:tab w:val="num" w:pos="502"/>
        </w:tabs>
        <w:ind w:left="502" w:hanging="360"/>
      </w:pPr>
      <w:rPr>
        <w:rFonts w:ascii="Wingdings" w:hAnsi="Wingdings" w:hint="default"/>
      </w:rPr>
    </w:lvl>
    <w:lvl w:ilvl="1" w:tplc="B08A291C" w:tentative="1">
      <w:start w:val="1"/>
      <w:numFmt w:val="bullet"/>
      <w:lvlText w:val="•"/>
      <w:lvlJc w:val="left"/>
      <w:pPr>
        <w:tabs>
          <w:tab w:val="num" w:pos="1222"/>
        </w:tabs>
        <w:ind w:left="1222" w:hanging="360"/>
      </w:pPr>
      <w:rPr>
        <w:rFonts w:ascii="Times New Roman" w:hAnsi="Times New Roman" w:hint="default"/>
      </w:rPr>
    </w:lvl>
    <w:lvl w:ilvl="2" w:tplc="64A21404" w:tentative="1">
      <w:start w:val="1"/>
      <w:numFmt w:val="bullet"/>
      <w:lvlText w:val="•"/>
      <w:lvlJc w:val="left"/>
      <w:pPr>
        <w:tabs>
          <w:tab w:val="num" w:pos="1942"/>
        </w:tabs>
        <w:ind w:left="1942" w:hanging="360"/>
      </w:pPr>
      <w:rPr>
        <w:rFonts w:ascii="Times New Roman" w:hAnsi="Times New Roman" w:hint="default"/>
      </w:rPr>
    </w:lvl>
    <w:lvl w:ilvl="3" w:tplc="608412D0" w:tentative="1">
      <w:start w:val="1"/>
      <w:numFmt w:val="bullet"/>
      <w:lvlText w:val="•"/>
      <w:lvlJc w:val="left"/>
      <w:pPr>
        <w:tabs>
          <w:tab w:val="num" w:pos="2662"/>
        </w:tabs>
        <w:ind w:left="2662" w:hanging="360"/>
      </w:pPr>
      <w:rPr>
        <w:rFonts w:ascii="Times New Roman" w:hAnsi="Times New Roman" w:hint="default"/>
      </w:rPr>
    </w:lvl>
    <w:lvl w:ilvl="4" w:tplc="3A007E20" w:tentative="1">
      <w:start w:val="1"/>
      <w:numFmt w:val="bullet"/>
      <w:lvlText w:val="•"/>
      <w:lvlJc w:val="left"/>
      <w:pPr>
        <w:tabs>
          <w:tab w:val="num" w:pos="3382"/>
        </w:tabs>
        <w:ind w:left="3382" w:hanging="360"/>
      </w:pPr>
      <w:rPr>
        <w:rFonts w:ascii="Times New Roman" w:hAnsi="Times New Roman" w:hint="default"/>
      </w:rPr>
    </w:lvl>
    <w:lvl w:ilvl="5" w:tplc="11F2EEC8" w:tentative="1">
      <w:start w:val="1"/>
      <w:numFmt w:val="bullet"/>
      <w:lvlText w:val="•"/>
      <w:lvlJc w:val="left"/>
      <w:pPr>
        <w:tabs>
          <w:tab w:val="num" w:pos="4102"/>
        </w:tabs>
        <w:ind w:left="4102" w:hanging="360"/>
      </w:pPr>
      <w:rPr>
        <w:rFonts w:ascii="Times New Roman" w:hAnsi="Times New Roman" w:hint="default"/>
      </w:rPr>
    </w:lvl>
    <w:lvl w:ilvl="6" w:tplc="37E473B6" w:tentative="1">
      <w:start w:val="1"/>
      <w:numFmt w:val="bullet"/>
      <w:lvlText w:val="•"/>
      <w:lvlJc w:val="left"/>
      <w:pPr>
        <w:tabs>
          <w:tab w:val="num" w:pos="4822"/>
        </w:tabs>
        <w:ind w:left="4822" w:hanging="360"/>
      </w:pPr>
      <w:rPr>
        <w:rFonts w:ascii="Times New Roman" w:hAnsi="Times New Roman" w:hint="default"/>
      </w:rPr>
    </w:lvl>
    <w:lvl w:ilvl="7" w:tplc="928226B0" w:tentative="1">
      <w:start w:val="1"/>
      <w:numFmt w:val="bullet"/>
      <w:lvlText w:val="•"/>
      <w:lvlJc w:val="left"/>
      <w:pPr>
        <w:tabs>
          <w:tab w:val="num" w:pos="5542"/>
        </w:tabs>
        <w:ind w:left="5542" w:hanging="360"/>
      </w:pPr>
      <w:rPr>
        <w:rFonts w:ascii="Times New Roman" w:hAnsi="Times New Roman" w:hint="default"/>
      </w:rPr>
    </w:lvl>
    <w:lvl w:ilvl="8" w:tplc="7318DA98" w:tentative="1">
      <w:start w:val="1"/>
      <w:numFmt w:val="bullet"/>
      <w:lvlText w:val="•"/>
      <w:lvlJc w:val="left"/>
      <w:pPr>
        <w:tabs>
          <w:tab w:val="num" w:pos="6262"/>
        </w:tabs>
        <w:ind w:left="6262" w:hanging="360"/>
      </w:pPr>
      <w:rPr>
        <w:rFonts w:ascii="Times New Roman" w:hAnsi="Times New Roman" w:hint="default"/>
      </w:rPr>
    </w:lvl>
  </w:abstractNum>
  <w:abstractNum w:abstractNumId="30" w15:restartNumberingAfterBreak="0">
    <w:nsid w:val="5E133BFD"/>
    <w:multiLevelType w:val="hybridMultilevel"/>
    <w:tmpl w:val="71067FC2"/>
    <w:lvl w:ilvl="0" w:tplc="A53A26B6">
      <w:start w:val="1"/>
      <w:numFmt w:val="decimal"/>
      <w:pStyle w:val="NumberedList"/>
      <w:lvlText w:val="%1."/>
      <w:lvlJc w:val="left"/>
      <w:pPr>
        <w:ind w:left="72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A40217"/>
    <w:multiLevelType w:val="hybridMultilevel"/>
    <w:tmpl w:val="A4CE1AD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7A45352"/>
    <w:multiLevelType w:val="multilevel"/>
    <w:tmpl w:val="0409001F"/>
    <w:styleLink w:val="Style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4B55DA"/>
    <w:multiLevelType w:val="hybridMultilevel"/>
    <w:tmpl w:val="8758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34123"/>
    <w:multiLevelType w:val="hybridMultilevel"/>
    <w:tmpl w:val="101C611E"/>
    <w:lvl w:ilvl="0" w:tplc="3FF85E74">
      <w:start w:val="1"/>
      <w:numFmt w:val="decimal"/>
      <w:lvlText w:val="%1."/>
      <w:lvlJc w:val="left"/>
      <w:pPr>
        <w:tabs>
          <w:tab w:val="num" w:pos="720"/>
        </w:tabs>
        <w:ind w:left="720" w:hanging="360"/>
      </w:pPr>
      <w:rPr>
        <w:rFonts w:ascii="Helvetica Neue" w:hAnsi="Helvetica Neue"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36513D"/>
    <w:multiLevelType w:val="hybridMultilevel"/>
    <w:tmpl w:val="1BB67404"/>
    <w:lvl w:ilvl="0" w:tplc="0409000D">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E1027"/>
    <w:multiLevelType w:val="hybridMultilevel"/>
    <w:tmpl w:val="CDDAD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4017C2"/>
    <w:multiLevelType w:val="hybridMultilevel"/>
    <w:tmpl w:val="21F622A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40" w15:restartNumberingAfterBreak="0">
    <w:nsid w:val="756578B1"/>
    <w:multiLevelType w:val="hybridMultilevel"/>
    <w:tmpl w:val="CD40B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4204A"/>
    <w:multiLevelType w:val="hybridMultilevel"/>
    <w:tmpl w:val="F44C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A165EF"/>
    <w:multiLevelType w:val="hybridMultilevel"/>
    <w:tmpl w:val="9894FBEA"/>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43" w15:restartNumberingAfterBreak="0">
    <w:nsid w:val="79B31451"/>
    <w:multiLevelType w:val="hybridMultilevel"/>
    <w:tmpl w:val="2BBC53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62DDE"/>
    <w:multiLevelType w:val="hybridMultilevel"/>
    <w:tmpl w:val="AF0A90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BD029D6"/>
    <w:multiLevelType w:val="hybridMultilevel"/>
    <w:tmpl w:val="CBF4D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EB69C8A">
      <w:start w:val="1"/>
      <w:numFmt w:val="bullet"/>
      <w:lvlText w:val=""/>
      <w:lvlJc w:val="left"/>
      <w:pPr>
        <w:ind w:left="2160" w:hanging="360"/>
      </w:pPr>
      <w:rPr>
        <w:rFonts w:ascii="Wingdings" w:hAnsi="Wingdings" w:hint="default"/>
        <w:color w:val="97467C" w:themeColor="accent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402328"/>
    <w:multiLevelType w:val="multilevel"/>
    <w:tmpl w:val="F62EF0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1D46B8"/>
    <w:multiLevelType w:val="hybridMultilevel"/>
    <w:tmpl w:val="29C83C6E"/>
    <w:lvl w:ilvl="0" w:tplc="35707C04">
      <w:start w:val="5"/>
      <w:numFmt w:val="bullet"/>
      <w:lvlText w:val="-"/>
      <w:lvlJc w:val="left"/>
      <w:pPr>
        <w:ind w:left="648" w:hanging="360"/>
      </w:pPr>
      <w:rPr>
        <w:rFonts w:ascii="Calibri Light" w:eastAsiaTheme="minorEastAsia" w:hAnsi="Calibri Light" w:cs="Calibri Light"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36"/>
  </w:num>
  <w:num w:numId="8">
    <w:abstractNumId w:val="30"/>
  </w:num>
  <w:num w:numId="9">
    <w:abstractNumId w:val="12"/>
  </w:num>
  <w:num w:numId="10">
    <w:abstractNumId w:val="15"/>
  </w:num>
  <w:num w:numId="11">
    <w:abstractNumId w:val="32"/>
  </w:num>
  <w:num w:numId="12">
    <w:abstractNumId w:val="35"/>
    <w:lvlOverride w:ilvl="0">
      <w:startOverride w:val="1"/>
    </w:lvlOverride>
  </w:num>
  <w:num w:numId="13">
    <w:abstractNumId w:val="28"/>
  </w:num>
  <w:num w:numId="14">
    <w:abstractNumId w:val="11"/>
  </w:num>
  <w:num w:numId="15">
    <w:abstractNumId w:val="18"/>
  </w:num>
  <w:num w:numId="16">
    <w:abstractNumId w:val="21"/>
  </w:num>
  <w:num w:numId="17">
    <w:abstractNumId w:val="22"/>
  </w:num>
  <w:num w:numId="18">
    <w:abstractNumId w:val="23"/>
  </w:num>
  <w:num w:numId="19">
    <w:abstractNumId w:val="38"/>
  </w:num>
  <w:num w:numId="20">
    <w:abstractNumId w:val="41"/>
  </w:num>
  <w:num w:numId="21">
    <w:abstractNumId w:val="14"/>
  </w:num>
  <w:num w:numId="22">
    <w:abstractNumId w:val="37"/>
  </w:num>
  <w:num w:numId="23">
    <w:abstractNumId w:val="26"/>
  </w:num>
  <w:num w:numId="24">
    <w:abstractNumId w:val="33"/>
  </w:num>
  <w:num w:numId="25">
    <w:abstractNumId w:val="31"/>
  </w:num>
  <w:num w:numId="26">
    <w:abstractNumId w:val="20"/>
  </w:num>
  <w:num w:numId="27">
    <w:abstractNumId w:val="43"/>
  </w:num>
  <w:num w:numId="28">
    <w:abstractNumId w:val="29"/>
  </w:num>
  <w:num w:numId="29">
    <w:abstractNumId w:val="42"/>
  </w:num>
  <w:num w:numId="30">
    <w:abstractNumId w:val="46"/>
  </w:num>
  <w:num w:numId="31">
    <w:abstractNumId w:val="47"/>
  </w:num>
  <w:num w:numId="32">
    <w:abstractNumId w:val="34"/>
  </w:num>
  <w:num w:numId="33">
    <w:abstractNumId w:val="27"/>
  </w:num>
  <w:num w:numId="34">
    <w:abstractNumId w:val="44"/>
  </w:num>
  <w:num w:numId="35">
    <w:abstractNumId w:val="25"/>
  </w:num>
  <w:num w:numId="36">
    <w:abstractNumId w:val="13"/>
  </w:num>
  <w:num w:numId="37">
    <w:abstractNumId w:val="16"/>
  </w:num>
  <w:num w:numId="38">
    <w:abstractNumId w:val="0"/>
  </w:num>
  <w:num w:numId="39">
    <w:abstractNumId w:val="17"/>
  </w:num>
  <w:num w:numId="40">
    <w:abstractNumId w:val="10"/>
  </w:num>
  <w:num w:numId="41">
    <w:abstractNumId w:val="24"/>
  </w:num>
  <w:num w:numId="42">
    <w:abstractNumId w:val="45"/>
  </w:num>
  <w:num w:numId="43">
    <w:abstractNumId w:val="39"/>
  </w:num>
  <w:num w:numId="44">
    <w:abstractNumId w:val="40"/>
  </w:num>
  <w:num w:numId="45">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FAB"/>
    <w:rsid w:val="00002446"/>
    <w:rsid w:val="0000566E"/>
    <w:rsid w:val="00005C89"/>
    <w:rsid w:val="0003645C"/>
    <w:rsid w:val="0004041A"/>
    <w:rsid w:val="00042253"/>
    <w:rsid w:val="000439E3"/>
    <w:rsid w:val="00043DF4"/>
    <w:rsid w:val="00045882"/>
    <w:rsid w:val="000551C1"/>
    <w:rsid w:val="00067ADD"/>
    <w:rsid w:val="00070047"/>
    <w:rsid w:val="00071860"/>
    <w:rsid w:val="000815D8"/>
    <w:rsid w:val="00086568"/>
    <w:rsid w:val="000865E7"/>
    <w:rsid w:val="00086AF7"/>
    <w:rsid w:val="000923F2"/>
    <w:rsid w:val="000A17D2"/>
    <w:rsid w:val="000A2562"/>
    <w:rsid w:val="000A4847"/>
    <w:rsid w:val="000C3B89"/>
    <w:rsid w:val="000C53BA"/>
    <w:rsid w:val="000C5CF4"/>
    <w:rsid w:val="000D3D43"/>
    <w:rsid w:val="000D4847"/>
    <w:rsid w:val="000D4DAF"/>
    <w:rsid w:val="00104701"/>
    <w:rsid w:val="00110C12"/>
    <w:rsid w:val="001162ED"/>
    <w:rsid w:val="00122885"/>
    <w:rsid w:val="00123791"/>
    <w:rsid w:val="0013107E"/>
    <w:rsid w:val="00135D66"/>
    <w:rsid w:val="00145A6B"/>
    <w:rsid w:val="00147410"/>
    <w:rsid w:val="00151C16"/>
    <w:rsid w:val="001613CC"/>
    <w:rsid w:val="0016142C"/>
    <w:rsid w:val="00167184"/>
    <w:rsid w:val="0017581E"/>
    <w:rsid w:val="00177AA1"/>
    <w:rsid w:val="00182CF6"/>
    <w:rsid w:val="0018705B"/>
    <w:rsid w:val="001A41C1"/>
    <w:rsid w:val="001B0482"/>
    <w:rsid w:val="001B470F"/>
    <w:rsid w:val="001D6FF5"/>
    <w:rsid w:val="001E0A67"/>
    <w:rsid w:val="001E1235"/>
    <w:rsid w:val="001E1507"/>
    <w:rsid w:val="001E7894"/>
    <w:rsid w:val="001F5115"/>
    <w:rsid w:val="001F73ED"/>
    <w:rsid w:val="001F7DDE"/>
    <w:rsid w:val="00200E93"/>
    <w:rsid w:val="00201EA5"/>
    <w:rsid w:val="002049FA"/>
    <w:rsid w:val="00210793"/>
    <w:rsid w:val="002149AE"/>
    <w:rsid w:val="00221051"/>
    <w:rsid w:val="0023092B"/>
    <w:rsid w:val="0023262D"/>
    <w:rsid w:val="00240E99"/>
    <w:rsid w:val="0024593E"/>
    <w:rsid w:val="00263E3A"/>
    <w:rsid w:val="00264B8C"/>
    <w:rsid w:val="0026668B"/>
    <w:rsid w:val="00271019"/>
    <w:rsid w:val="00272DB4"/>
    <w:rsid w:val="00273480"/>
    <w:rsid w:val="002739CB"/>
    <w:rsid w:val="00275471"/>
    <w:rsid w:val="002A037E"/>
    <w:rsid w:val="002A24B5"/>
    <w:rsid w:val="002A33ED"/>
    <w:rsid w:val="002B31F2"/>
    <w:rsid w:val="002C16F2"/>
    <w:rsid w:val="002C3B29"/>
    <w:rsid w:val="002C55BC"/>
    <w:rsid w:val="002E654E"/>
    <w:rsid w:val="002F34C0"/>
    <w:rsid w:val="002F4842"/>
    <w:rsid w:val="00301254"/>
    <w:rsid w:val="0031520F"/>
    <w:rsid w:val="0031555B"/>
    <w:rsid w:val="0031656F"/>
    <w:rsid w:val="00317253"/>
    <w:rsid w:val="003175C7"/>
    <w:rsid w:val="0032203C"/>
    <w:rsid w:val="00331829"/>
    <w:rsid w:val="00332C25"/>
    <w:rsid w:val="0033320B"/>
    <w:rsid w:val="00335E68"/>
    <w:rsid w:val="00345D4C"/>
    <w:rsid w:val="003518FF"/>
    <w:rsid w:val="00354E07"/>
    <w:rsid w:val="00362B63"/>
    <w:rsid w:val="00365496"/>
    <w:rsid w:val="00376A3C"/>
    <w:rsid w:val="0038071B"/>
    <w:rsid w:val="00387811"/>
    <w:rsid w:val="003879BF"/>
    <w:rsid w:val="003939A3"/>
    <w:rsid w:val="003A25D3"/>
    <w:rsid w:val="003A31DF"/>
    <w:rsid w:val="003B184F"/>
    <w:rsid w:val="003B1A8E"/>
    <w:rsid w:val="003B3BA9"/>
    <w:rsid w:val="003B4E91"/>
    <w:rsid w:val="003D684C"/>
    <w:rsid w:val="003E2914"/>
    <w:rsid w:val="003E3C90"/>
    <w:rsid w:val="003F093A"/>
    <w:rsid w:val="003F3843"/>
    <w:rsid w:val="00405CA0"/>
    <w:rsid w:val="00410800"/>
    <w:rsid w:val="00415117"/>
    <w:rsid w:val="00420E8C"/>
    <w:rsid w:val="00423001"/>
    <w:rsid w:val="00423353"/>
    <w:rsid w:val="00424D80"/>
    <w:rsid w:val="004327D2"/>
    <w:rsid w:val="0043742F"/>
    <w:rsid w:val="004419EC"/>
    <w:rsid w:val="00442DF9"/>
    <w:rsid w:val="00453646"/>
    <w:rsid w:val="004802F6"/>
    <w:rsid w:val="00481F23"/>
    <w:rsid w:val="00482C9E"/>
    <w:rsid w:val="0048311C"/>
    <w:rsid w:val="00485B25"/>
    <w:rsid w:val="0048645E"/>
    <w:rsid w:val="00491258"/>
    <w:rsid w:val="004A28D2"/>
    <w:rsid w:val="004A570A"/>
    <w:rsid w:val="004B0026"/>
    <w:rsid w:val="004B383E"/>
    <w:rsid w:val="004B62A1"/>
    <w:rsid w:val="004B6F21"/>
    <w:rsid w:val="004C0715"/>
    <w:rsid w:val="004D1D91"/>
    <w:rsid w:val="004D2192"/>
    <w:rsid w:val="004D31FC"/>
    <w:rsid w:val="004D5499"/>
    <w:rsid w:val="004E50CD"/>
    <w:rsid w:val="004E51FD"/>
    <w:rsid w:val="004F21A1"/>
    <w:rsid w:val="004F62A7"/>
    <w:rsid w:val="004F686A"/>
    <w:rsid w:val="004F7CEE"/>
    <w:rsid w:val="00502DC0"/>
    <w:rsid w:val="005104AB"/>
    <w:rsid w:val="00524F53"/>
    <w:rsid w:val="00525440"/>
    <w:rsid w:val="00526170"/>
    <w:rsid w:val="005265F0"/>
    <w:rsid w:val="005302B1"/>
    <w:rsid w:val="00530E46"/>
    <w:rsid w:val="00534B52"/>
    <w:rsid w:val="00534F02"/>
    <w:rsid w:val="00540D11"/>
    <w:rsid w:val="00551599"/>
    <w:rsid w:val="00556F70"/>
    <w:rsid w:val="0057484A"/>
    <w:rsid w:val="00577C9E"/>
    <w:rsid w:val="00584029"/>
    <w:rsid w:val="005A087C"/>
    <w:rsid w:val="005B0F6E"/>
    <w:rsid w:val="005C243B"/>
    <w:rsid w:val="005D0956"/>
    <w:rsid w:val="005D4509"/>
    <w:rsid w:val="005E42CD"/>
    <w:rsid w:val="005E47DD"/>
    <w:rsid w:val="005E57CE"/>
    <w:rsid w:val="005F203E"/>
    <w:rsid w:val="005F7123"/>
    <w:rsid w:val="00601F69"/>
    <w:rsid w:val="0060646B"/>
    <w:rsid w:val="00617619"/>
    <w:rsid w:val="006231BD"/>
    <w:rsid w:val="00623CA2"/>
    <w:rsid w:val="006242EE"/>
    <w:rsid w:val="006269A6"/>
    <w:rsid w:val="0062766C"/>
    <w:rsid w:val="0063036A"/>
    <w:rsid w:val="00630B2C"/>
    <w:rsid w:val="00636807"/>
    <w:rsid w:val="006551AC"/>
    <w:rsid w:val="00661D52"/>
    <w:rsid w:val="00662BC5"/>
    <w:rsid w:val="0067074C"/>
    <w:rsid w:val="00676DB8"/>
    <w:rsid w:val="006778F8"/>
    <w:rsid w:val="00683793"/>
    <w:rsid w:val="006901CE"/>
    <w:rsid w:val="00691CE1"/>
    <w:rsid w:val="00693399"/>
    <w:rsid w:val="00694FF5"/>
    <w:rsid w:val="006A261C"/>
    <w:rsid w:val="006A427D"/>
    <w:rsid w:val="006A7141"/>
    <w:rsid w:val="006A77BF"/>
    <w:rsid w:val="006B4DA3"/>
    <w:rsid w:val="006C0157"/>
    <w:rsid w:val="006C1A05"/>
    <w:rsid w:val="006C2783"/>
    <w:rsid w:val="006C2C1A"/>
    <w:rsid w:val="006C61AA"/>
    <w:rsid w:val="006D1FF9"/>
    <w:rsid w:val="006E3203"/>
    <w:rsid w:val="006E40E1"/>
    <w:rsid w:val="006E5F6E"/>
    <w:rsid w:val="00701F5E"/>
    <w:rsid w:val="00703CE3"/>
    <w:rsid w:val="007056C9"/>
    <w:rsid w:val="00706B01"/>
    <w:rsid w:val="00706DBC"/>
    <w:rsid w:val="00710473"/>
    <w:rsid w:val="00711AD9"/>
    <w:rsid w:val="007128A6"/>
    <w:rsid w:val="007225B3"/>
    <w:rsid w:val="00730614"/>
    <w:rsid w:val="0074643B"/>
    <w:rsid w:val="0076300D"/>
    <w:rsid w:val="00763989"/>
    <w:rsid w:val="007647BC"/>
    <w:rsid w:val="00766164"/>
    <w:rsid w:val="00771C1C"/>
    <w:rsid w:val="00772A49"/>
    <w:rsid w:val="0078491C"/>
    <w:rsid w:val="00786D36"/>
    <w:rsid w:val="00797AF6"/>
    <w:rsid w:val="007A1A42"/>
    <w:rsid w:val="007B0F57"/>
    <w:rsid w:val="007B1CD8"/>
    <w:rsid w:val="007B23DA"/>
    <w:rsid w:val="007B7186"/>
    <w:rsid w:val="007C27EF"/>
    <w:rsid w:val="007C2F32"/>
    <w:rsid w:val="007C6D87"/>
    <w:rsid w:val="007D1D59"/>
    <w:rsid w:val="007D4390"/>
    <w:rsid w:val="007D4EA9"/>
    <w:rsid w:val="007D6403"/>
    <w:rsid w:val="007F41AB"/>
    <w:rsid w:val="00802017"/>
    <w:rsid w:val="00802B73"/>
    <w:rsid w:val="00816885"/>
    <w:rsid w:val="008177E7"/>
    <w:rsid w:val="0082000A"/>
    <w:rsid w:val="00821BB8"/>
    <w:rsid w:val="00821DA0"/>
    <w:rsid w:val="00822235"/>
    <w:rsid w:val="008224E8"/>
    <w:rsid w:val="008238B0"/>
    <w:rsid w:val="00827EFE"/>
    <w:rsid w:val="00831611"/>
    <w:rsid w:val="00837261"/>
    <w:rsid w:val="008377D1"/>
    <w:rsid w:val="008401D3"/>
    <w:rsid w:val="00841DBA"/>
    <w:rsid w:val="00856DFA"/>
    <w:rsid w:val="008667B4"/>
    <w:rsid w:val="00871A58"/>
    <w:rsid w:val="00880B32"/>
    <w:rsid w:val="00882CB9"/>
    <w:rsid w:val="00883502"/>
    <w:rsid w:val="008839CB"/>
    <w:rsid w:val="008840EA"/>
    <w:rsid w:val="00892316"/>
    <w:rsid w:val="008944BA"/>
    <w:rsid w:val="008954CB"/>
    <w:rsid w:val="008964D9"/>
    <w:rsid w:val="008A207F"/>
    <w:rsid w:val="008A2DED"/>
    <w:rsid w:val="008A571F"/>
    <w:rsid w:val="008A6222"/>
    <w:rsid w:val="008B462C"/>
    <w:rsid w:val="008C60CF"/>
    <w:rsid w:val="008D4798"/>
    <w:rsid w:val="008E24D4"/>
    <w:rsid w:val="008F1B5D"/>
    <w:rsid w:val="00902904"/>
    <w:rsid w:val="00914076"/>
    <w:rsid w:val="00915561"/>
    <w:rsid w:val="009165D7"/>
    <w:rsid w:val="00921208"/>
    <w:rsid w:val="009262C9"/>
    <w:rsid w:val="009268F0"/>
    <w:rsid w:val="00930101"/>
    <w:rsid w:val="0093139E"/>
    <w:rsid w:val="009313A1"/>
    <w:rsid w:val="00940A2F"/>
    <w:rsid w:val="00946112"/>
    <w:rsid w:val="00955FE1"/>
    <w:rsid w:val="009626FF"/>
    <w:rsid w:val="0096623B"/>
    <w:rsid w:val="009757CC"/>
    <w:rsid w:val="00982EBD"/>
    <w:rsid w:val="00986E0E"/>
    <w:rsid w:val="00992BD2"/>
    <w:rsid w:val="00997F2E"/>
    <w:rsid w:val="009A2600"/>
    <w:rsid w:val="009A4709"/>
    <w:rsid w:val="009B609B"/>
    <w:rsid w:val="009C7619"/>
    <w:rsid w:val="009D1695"/>
    <w:rsid w:val="009D5B18"/>
    <w:rsid w:val="009D63AC"/>
    <w:rsid w:val="009F0410"/>
    <w:rsid w:val="009F357E"/>
    <w:rsid w:val="009F6CE9"/>
    <w:rsid w:val="00A032DC"/>
    <w:rsid w:val="00A10E48"/>
    <w:rsid w:val="00A143D0"/>
    <w:rsid w:val="00A26210"/>
    <w:rsid w:val="00A341D9"/>
    <w:rsid w:val="00A35EA8"/>
    <w:rsid w:val="00A4607F"/>
    <w:rsid w:val="00A76F8D"/>
    <w:rsid w:val="00A77C79"/>
    <w:rsid w:val="00A815FD"/>
    <w:rsid w:val="00A82058"/>
    <w:rsid w:val="00A8236D"/>
    <w:rsid w:val="00A8663C"/>
    <w:rsid w:val="00A9130C"/>
    <w:rsid w:val="00AA0757"/>
    <w:rsid w:val="00AA2568"/>
    <w:rsid w:val="00AB3A44"/>
    <w:rsid w:val="00AC7690"/>
    <w:rsid w:val="00AD6C6D"/>
    <w:rsid w:val="00AF1F33"/>
    <w:rsid w:val="00B00B10"/>
    <w:rsid w:val="00B079CE"/>
    <w:rsid w:val="00B1716F"/>
    <w:rsid w:val="00B20B3B"/>
    <w:rsid w:val="00B27390"/>
    <w:rsid w:val="00B348ED"/>
    <w:rsid w:val="00B377FE"/>
    <w:rsid w:val="00B40FF1"/>
    <w:rsid w:val="00B42EDC"/>
    <w:rsid w:val="00B440C9"/>
    <w:rsid w:val="00B4785C"/>
    <w:rsid w:val="00B53841"/>
    <w:rsid w:val="00B6340C"/>
    <w:rsid w:val="00B71066"/>
    <w:rsid w:val="00B817FB"/>
    <w:rsid w:val="00B87814"/>
    <w:rsid w:val="00B90DE7"/>
    <w:rsid w:val="00BA10B5"/>
    <w:rsid w:val="00BA7A48"/>
    <w:rsid w:val="00BB0B1A"/>
    <w:rsid w:val="00BB1357"/>
    <w:rsid w:val="00BB234D"/>
    <w:rsid w:val="00BB6AB0"/>
    <w:rsid w:val="00BC28C5"/>
    <w:rsid w:val="00BC3882"/>
    <w:rsid w:val="00BC6C01"/>
    <w:rsid w:val="00BC7B99"/>
    <w:rsid w:val="00BD2CC3"/>
    <w:rsid w:val="00BD753E"/>
    <w:rsid w:val="00BD7D8B"/>
    <w:rsid w:val="00BE042B"/>
    <w:rsid w:val="00BE1ABE"/>
    <w:rsid w:val="00BE710A"/>
    <w:rsid w:val="00BF0FE6"/>
    <w:rsid w:val="00BF46B5"/>
    <w:rsid w:val="00BF725B"/>
    <w:rsid w:val="00C0538F"/>
    <w:rsid w:val="00C05F8D"/>
    <w:rsid w:val="00C05FA7"/>
    <w:rsid w:val="00C07FD6"/>
    <w:rsid w:val="00C106DA"/>
    <w:rsid w:val="00C17A3B"/>
    <w:rsid w:val="00C24BED"/>
    <w:rsid w:val="00C2768D"/>
    <w:rsid w:val="00C36C10"/>
    <w:rsid w:val="00C37B4D"/>
    <w:rsid w:val="00C407E0"/>
    <w:rsid w:val="00C44085"/>
    <w:rsid w:val="00C479E7"/>
    <w:rsid w:val="00C66DAF"/>
    <w:rsid w:val="00C66E3C"/>
    <w:rsid w:val="00C70F34"/>
    <w:rsid w:val="00C7131A"/>
    <w:rsid w:val="00C719CF"/>
    <w:rsid w:val="00C8203B"/>
    <w:rsid w:val="00C82E53"/>
    <w:rsid w:val="00C92F1B"/>
    <w:rsid w:val="00C94009"/>
    <w:rsid w:val="00C96B4F"/>
    <w:rsid w:val="00C96D28"/>
    <w:rsid w:val="00CA2959"/>
    <w:rsid w:val="00CB1229"/>
    <w:rsid w:val="00CB169B"/>
    <w:rsid w:val="00CB1E46"/>
    <w:rsid w:val="00CB1FAB"/>
    <w:rsid w:val="00CB40B3"/>
    <w:rsid w:val="00CB54B1"/>
    <w:rsid w:val="00CB5558"/>
    <w:rsid w:val="00CB778B"/>
    <w:rsid w:val="00CC2FB8"/>
    <w:rsid w:val="00CC30D8"/>
    <w:rsid w:val="00CD2676"/>
    <w:rsid w:val="00CD7A66"/>
    <w:rsid w:val="00CE4B53"/>
    <w:rsid w:val="00CE6D0F"/>
    <w:rsid w:val="00CE6DFD"/>
    <w:rsid w:val="00CF2ED3"/>
    <w:rsid w:val="00CF49C3"/>
    <w:rsid w:val="00CF54C4"/>
    <w:rsid w:val="00CF5975"/>
    <w:rsid w:val="00CF5B5B"/>
    <w:rsid w:val="00D0317E"/>
    <w:rsid w:val="00D07075"/>
    <w:rsid w:val="00D07B44"/>
    <w:rsid w:val="00D104BD"/>
    <w:rsid w:val="00D118E8"/>
    <w:rsid w:val="00D1411C"/>
    <w:rsid w:val="00D16A37"/>
    <w:rsid w:val="00D22001"/>
    <w:rsid w:val="00D3041F"/>
    <w:rsid w:val="00D3472B"/>
    <w:rsid w:val="00D37C74"/>
    <w:rsid w:val="00D41F8C"/>
    <w:rsid w:val="00D4781E"/>
    <w:rsid w:val="00D52E09"/>
    <w:rsid w:val="00D53F8C"/>
    <w:rsid w:val="00D55071"/>
    <w:rsid w:val="00D556FE"/>
    <w:rsid w:val="00D56360"/>
    <w:rsid w:val="00D6385E"/>
    <w:rsid w:val="00D76789"/>
    <w:rsid w:val="00D76955"/>
    <w:rsid w:val="00D77B4C"/>
    <w:rsid w:val="00D82855"/>
    <w:rsid w:val="00D84578"/>
    <w:rsid w:val="00DA0DA9"/>
    <w:rsid w:val="00DA61A4"/>
    <w:rsid w:val="00DA75AC"/>
    <w:rsid w:val="00DB2192"/>
    <w:rsid w:val="00DB318A"/>
    <w:rsid w:val="00DB44C3"/>
    <w:rsid w:val="00DB6A0A"/>
    <w:rsid w:val="00DC0276"/>
    <w:rsid w:val="00DC1BDA"/>
    <w:rsid w:val="00DC4E81"/>
    <w:rsid w:val="00DC53DB"/>
    <w:rsid w:val="00DD0516"/>
    <w:rsid w:val="00DD0F5B"/>
    <w:rsid w:val="00DD2FEB"/>
    <w:rsid w:val="00DD30FA"/>
    <w:rsid w:val="00DE49FE"/>
    <w:rsid w:val="00DE6932"/>
    <w:rsid w:val="00DF2229"/>
    <w:rsid w:val="00DF3A83"/>
    <w:rsid w:val="00DF5167"/>
    <w:rsid w:val="00E011BD"/>
    <w:rsid w:val="00E0506C"/>
    <w:rsid w:val="00E07C7C"/>
    <w:rsid w:val="00E11AE8"/>
    <w:rsid w:val="00E14E25"/>
    <w:rsid w:val="00E164AD"/>
    <w:rsid w:val="00E17342"/>
    <w:rsid w:val="00E20A09"/>
    <w:rsid w:val="00E234E3"/>
    <w:rsid w:val="00E2600A"/>
    <w:rsid w:val="00E26512"/>
    <w:rsid w:val="00E44528"/>
    <w:rsid w:val="00E503AB"/>
    <w:rsid w:val="00E539BA"/>
    <w:rsid w:val="00E54B53"/>
    <w:rsid w:val="00E64495"/>
    <w:rsid w:val="00E66541"/>
    <w:rsid w:val="00E71C64"/>
    <w:rsid w:val="00E75B5A"/>
    <w:rsid w:val="00E76EB9"/>
    <w:rsid w:val="00E92996"/>
    <w:rsid w:val="00E936D1"/>
    <w:rsid w:val="00E97532"/>
    <w:rsid w:val="00EA094F"/>
    <w:rsid w:val="00EA183C"/>
    <w:rsid w:val="00EA546B"/>
    <w:rsid w:val="00EA6E0A"/>
    <w:rsid w:val="00EB0B98"/>
    <w:rsid w:val="00EB0E3A"/>
    <w:rsid w:val="00EB72D9"/>
    <w:rsid w:val="00EC6594"/>
    <w:rsid w:val="00EC768B"/>
    <w:rsid w:val="00EC7839"/>
    <w:rsid w:val="00ED288D"/>
    <w:rsid w:val="00EE356F"/>
    <w:rsid w:val="00EF06A8"/>
    <w:rsid w:val="00EF2ECE"/>
    <w:rsid w:val="00EF7DB9"/>
    <w:rsid w:val="00F019C9"/>
    <w:rsid w:val="00F02309"/>
    <w:rsid w:val="00F02CA2"/>
    <w:rsid w:val="00F06FDA"/>
    <w:rsid w:val="00F21DE2"/>
    <w:rsid w:val="00F35795"/>
    <w:rsid w:val="00F40EB3"/>
    <w:rsid w:val="00F51DDE"/>
    <w:rsid w:val="00F5234E"/>
    <w:rsid w:val="00F575A8"/>
    <w:rsid w:val="00F60686"/>
    <w:rsid w:val="00F661E7"/>
    <w:rsid w:val="00F66491"/>
    <w:rsid w:val="00F727E1"/>
    <w:rsid w:val="00F74E60"/>
    <w:rsid w:val="00F76190"/>
    <w:rsid w:val="00F7663B"/>
    <w:rsid w:val="00F91B52"/>
    <w:rsid w:val="00F929C4"/>
    <w:rsid w:val="00F9789D"/>
    <w:rsid w:val="00F97AEA"/>
    <w:rsid w:val="00FA2797"/>
    <w:rsid w:val="00FA3306"/>
    <w:rsid w:val="00FA3779"/>
    <w:rsid w:val="00FB4CB9"/>
    <w:rsid w:val="00FB5332"/>
    <w:rsid w:val="00FB546C"/>
    <w:rsid w:val="00FB7A33"/>
    <w:rsid w:val="00FC12B4"/>
    <w:rsid w:val="00FC5A86"/>
    <w:rsid w:val="00FD00E0"/>
    <w:rsid w:val="00FD0106"/>
    <w:rsid w:val="00FD2DD3"/>
    <w:rsid w:val="00FD367F"/>
    <w:rsid w:val="00FD71F0"/>
    <w:rsid w:val="00FE4B03"/>
    <w:rsid w:val="00FE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FADE3"/>
  <w14:defaultImageDpi w14:val="32767"/>
  <w15:chartTrackingRefBased/>
  <w15:docId w15:val="{C5622FAC-1C1F-401A-875E-ED5F3382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A2562"/>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377D1"/>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377D1"/>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7D1"/>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377D1"/>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aliases w:val="MCHIP_list paragraph,List Paragraph1,Recommendation,List Paragraph (numbered (a)),Dot pt,F5 List Paragraph,No Spacing1,List Paragraph Char Char Char,Indicator Text,Numbered Para 1,MAIN CONTENT,Bullet 1"/>
    <w:basedOn w:val="Normal"/>
    <w:link w:val="ListParagraphChar"/>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
    <w:name w:val="Unresolved Mention"/>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BVI fnr,BVI fnr Car Car,BVI fnr Car,BVI fnr Car Car Car Car, BVI fnr, BVI fnr Car Car, BVI fnr Car Car Car Car"/>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5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
    <w:name w:val="Smart Hyperlink"/>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B5558"/>
    <w:pPr>
      <w:tabs>
        <w:tab w:val="right" w:leader="dot" w:pos="9062"/>
      </w:tabs>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6E40E1"/>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8"/>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3"/>
      </w:numPr>
      <w:spacing w:after="120"/>
    </w:pPr>
  </w:style>
  <w:style w:type="paragraph" w:styleId="ListNumber3">
    <w:name w:val="List Number 3"/>
    <w:basedOn w:val="Normal"/>
    <w:uiPriority w:val="99"/>
    <w:unhideWhenUsed/>
    <w:rsid w:val="0033320B"/>
    <w:pPr>
      <w:numPr>
        <w:numId w:val="9"/>
      </w:numPr>
      <w:spacing w:after="120"/>
    </w:pPr>
  </w:style>
  <w:style w:type="paragraph" w:styleId="ListNumber4">
    <w:name w:val="List Number 4"/>
    <w:basedOn w:val="Normal"/>
    <w:uiPriority w:val="99"/>
    <w:unhideWhenUsed/>
    <w:rsid w:val="0033320B"/>
    <w:pPr>
      <w:numPr>
        <w:numId w:val="10"/>
      </w:numPr>
      <w:spacing w:after="120"/>
    </w:pPr>
  </w:style>
  <w:style w:type="paragraph" w:styleId="ListNumber5">
    <w:name w:val="List Number 5"/>
    <w:basedOn w:val="Normal"/>
    <w:uiPriority w:val="99"/>
    <w:unhideWhenUsed/>
    <w:rsid w:val="0033320B"/>
    <w:pPr>
      <w:numPr>
        <w:numId w:val="11"/>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377D1"/>
    <w:pPr>
      <w:numPr>
        <w:numId w:val="14"/>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926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8F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D7A66"/>
    <w:pPr>
      <w:spacing w:after="200"/>
    </w:pPr>
    <w:rPr>
      <w:b/>
      <w:bCs/>
    </w:rPr>
  </w:style>
  <w:style w:type="character" w:customStyle="1" w:styleId="CommentSubjectChar">
    <w:name w:val="Comment Subject Char"/>
    <w:basedOn w:val="CommentTextChar"/>
    <w:link w:val="CommentSubject"/>
    <w:uiPriority w:val="99"/>
    <w:semiHidden/>
    <w:rsid w:val="00CD7A66"/>
    <w:rPr>
      <w:rFonts w:ascii="Helvetica Neue Light" w:hAnsi="Helvetica Neue Light"/>
      <w:b/>
      <w:bCs/>
      <w:sz w:val="20"/>
      <w:szCs w:val="20"/>
    </w:rPr>
  </w:style>
  <w:style w:type="character" w:customStyle="1" w:styleId="StyleBoldItalicUnderline">
    <w:name w:val="Style Bold Italic Underline"/>
    <w:basedOn w:val="DefaultParagraphFont"/>
    <w:rsid w:val="00E97532"/>
    <w:rPr>
      <w:b/>
      <w:bCs/>
      <w:i/>
      <w:iCs/>
      <w:u w:val="none"/>
    </w:rPr>
  </w:style>
  <w:style w:type="paragraph" w:customStyle="1" w:styleId="StyleBlockTextItalic">
    <w:name w:val="Style Block Text + Italic"/>
    <w:basedOn w:val="BlockText"/>
    <w:rsid w:val="00C94009"/>
  </w:style>
  <w:style w:type="paragraph" w:customStyle="1" w:styleId="Default">
    <w:name w:val="Default"/>
    <w:rsid w:val="00301254"/>
    <w:pPr>
      <w:autoSpaceDE w:val="0"/>
      <w:autoSpaceDN w:val="0"/>
      <w:adjustRightInd w:val="0"/>
      <w:spacing w:after="0" w:line="240" w:lineRule="auto"/>
    </w:pPr>
    <w:rPr>
      <w:rFonts w:ascii="Calibri" w:eastAsiaTheme="minorHAnsi" w:hAnsi="Calibri" w:cs="Calibri"/>
      <w:color w:val="000000"/>
      <w:sz w:val="24"/>
      <w:szCs w:val="24"/>
      <w:lang w:val="en-GB"/>
    </w:rPr>
  </w:style>
  <w:style w:type="paragraph" w:styleId="NormalWeb">
    <w:name w:val="Normal (Web)"/>
    <w:basedOn w:val="Normal"/>
    <w:uiPriority w:val="99"/>
    <w:semiHidden/>
    <w:unhideWhenUsed/>
    <w:rsid w:val="001614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numbering" w:customStyle="1" w:styleId="Style4">
    <w:name w:val="Style4"/>
    <w:rsid w:val="00771C1C"/>
    <w:pPr>
      <w:numPr>
        <w:numId w:val="23"/>
      </w:numPr>
    </w:pPr>
  </w:style>
  <w:style w:type="numbering" w:customStyle="1" w:styleId="Style5">
    <w:name w:val="Style5"/>
    <w:rsid w:val="00771C1C"/>
    <w:pPr>
      <w:numPr>
        <w:numId w:val="24"/>
      </w:numPr>
    </w:p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647BC"/>
    <w:rPr>
      <w:rFonts w:ascii="Helvetica Neue Light" w:hAnsi="Helvetica Neue Light"/>
    </w:rPr>
  </w:style>
  <w:style w:type="table" w:customStyle="1" w:styleId="Tabelraster1">
    <w:name w:val="Tabelraster1"/>
    <w:basedOn w:val="TableNormal"/>
    <w:next w:val="TableGrid"/>
    <w:uiPriority w:val="59"/>
    <w:rsid w:val="007647B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next w:val="GridTable4-Accent1"/>
    <w:uiPriority w:val="49"/>
    <w:rsid w:val="001A41C1"/>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23">
    <w:name w:val="Pa23"/>
    <w:basedOn w:val="Default"/>
    <w:next w:val="Default"/>
    <w:uiPriority w:val="99"/>
    <w:rsid w:val="00930101"/>
    <w:pPr>
      <w:spacing w:line="201" w:lineRule="atLeast"/>
    </w:pPr>
    <w:rPr>
      <w:rFonts w:ascii="Franklin Gothic Book" w:eastAsia="Calibri" w:hAnsi="Franklin Gothic Book" w:cs="Times New Roman"/>
      <w:color w:val="auto"/>
      <w:lang w:val="en-US"/>
    </w:rPr>
  </w:style>
  <w:style w:type="paragraph" w:styleId="NoSpacing">
    <w:name w:val="No Spacing"/>
    <w:link w:val="NoSpacingChar"/>
    <w:uiPriority w:val="1"/>
    <w:qFormat/>
    <w:rsid w:val="00E92996"/>
    <w:pPr>
      <w:spacing w:after="0" w:line="240" w:lineRule="auto"/>
      <w:jc w:val="both"/>
    </w:pPr>
    <w:rPr>
      <w:rFonts w:eastAsiaTheme="minorHAnsi"/>
      <w:sz w:val="24"/>
      <w:lang w:val="en-ZA"/>
    </w:rPr>
  </w:style>
  <w:style w:type="character" w:customStyle="1" w:styleId="NoSpacingChar">
    <w:name w:val="No Spacing Char"/>
    <w:link w:val="NoSpacing"/>
    <w:uiPriority w:val="1"/>
    <w:rsid w:val="00E92996"/>
    <w:rPr>
      <w:rFonts w:eastAsiaTheme="minorHAnsi"/>
      <w:sz w:val="24"/>
      <w:lang w:val="en-ZA"/>
    </w:rPr>
  </w:style>
  <w:style w:type="paragraph" w:customStyle="1" w:styleId="Heading2WithNumbers">
    <w:name w:val="Heading 2 With Numbers"/>
    <w:basedOn w:val="ListNumber2"/>
    <w:qFormat/>
    <w:rsid w:val="00387811"/>
    <w:pPr>
      <w:numPr>
        <w:numId w:val="39"/>
      </w:numPr>
      <w:tabs>
        <w:tab w:val="clear" w:pos="288"/>
      </w:tabs>
      <w:spacing w:line="240" w:lineRule="auto"/>
    </w:pPr>
    <w:rPr>
      <w:rFonts w:ascii="Calibri" w:hAnsi="Calibri"/>
      <w:b/>
      <w:color w:val="405D78"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2136">
      <w:bodyDiv w:val="1"/>
      <w:marLeft w:val="0"/>
      <w:marRight w:val="0"/>
      <w:marTop w:val="0"/>
      <w:marBottom w:val="0"/>
      <w:divBdr>
        <w:top w:val="none" w:sz="0" w:space="0" w:color="auto"/>
        <w:left w:val="none" w:sz="0" w:space="0" w:color="auto"/>
        <w:bottom w:val="none" w:sz="0" w:space="0" w:color="auto"/>
        <w:right w:val="none" w:sz="0" w:space="0" w:color="auto"/>
      </w:divBdr>
    </w:div>
    <w:div w:id="733695682">
      <w:bodyDiv w:val="1"/>
      <w:marLeft w:val="0"/>
      <w:marRight w:val="0"/>
      <w:marTop w:val="0"/>
      <w:marBottom w:val="0"/>
      <w:divBdr>
        <w:top w:val="none" w:sz="0" w:space="0" w:color="auto"/>
        <w:left w:val="none" w:sz="0" w:space="0" w:color="auto"/>
        <w:bottom w:val="none" w:sz="0" w:space="0" w:color="auto"/>
        <w:right w:val="none" w:sz="0" w:space="0" w:color="auto"/>
      </w:divBdr>
    </w:div>
    <w:div w:id="1448353292">
      <w:bodyDiv w:val="1"/>
      <w:marLeft w:val="0"/>
      <w:marRight w:val="0"/>
      <w:marTop w:val="0"/>
      <w:marBottom w:val="0"/>
      <w:divBdr>
        <w:top w:val="none" w:sz="0" w:space="0" w:color="auto"/>
        <w:left w:val="none" w:sz="0" w:space="0" w:color="auto"/>
        <w:bottom w:val="none" w:sz="0" w:space="0" w:color="auto"/>
        <w:right w:val="none" w:sz="0" w:space="0" w:color="auto"/>
      </w:divBdr>
    </w:div>
    <w:div w:id="183468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eataskforce.org/" TargetMode="External"/><Relationship Id="rId18" Type="http://schemas.openxmlformats.org/officeDocument/2006/relationships/hyperlink" Target="http://cpie.info/CMsupervisiontraining" TargetMode="External"/><Relationship Id="rId26" Type="http://schemas.openxmlformats.org/officeDocument/2006/relationships/hyperlink" Target="https://resourcecentre.savethechildren.net/library/inter-agency-guiding-principles-unaccompanied-and-separated-children" TargetMode="External"/><Relationship Id="rId39" Type="http://schemas.openxmlformats.org/officeDocument/2006/relationships/footer" Target="footer2.xml"/><Relationship Id="rId21" Type="http://schemas.openxmlformats.org/officeDocument/2006/relationships/hyperlink" Target="https://www.cpims.org/" TargetMode="External"/><Relationship Id="rId34" Type="http://schemas.openxmlformats.org/officeDocument/2006/relationships/hyperlink" Target="http://www.unhcr.org/afr/3f8e93e9a.pdf" TargetMode="External"/><Relationship Id="rId42" Type="http://schemas.openxmlformats.org/officeDocument/2006/relationships/header" Target="header4.xml"/><Relationship Id="rId47" Type="http://schemas.openxmlformats.org/officeDocument/2006/relationships/header" Target="header9.xml"/><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lliancecpha.org/en/child-protection-online-library/case-management-supervision-and-coaching-package" TargetMode="External"/><Relationship Id="rId29" Type="http://schemas.openxmlformats.org/officeDocument/2006/relationships/hyperlink" Target="https://interagencystandingcommittee.org/mental-health-and-psychosocial-support-emergency-settings" TargetMode="External"/><Relationship Id="rId11" Type="http://schemas.openxmlformats.org/officeDocument/2006/relationships/hyperlink" Target="http://cpaor.net/resources/inter-agency-case-management-guidelines-and-training-manuals-2014-available-arabic-english" TargetMode="External"/><Relationship Id="rId24" Type="http://schemas.openxmlformats.org/officeDocument/2006/relationships/hyperlink" Target="http://cpaor.net/resources/inter-agency-case-management-guidelines-and-training-manuals-2014-available-arabic-english" TargetMode="External"/><Relationship Id="rId32" Type="http://schemas.openxmlformats.org/officeDocument/2006/relationships/hyperlink" Target="http://www.unhcr.org/uk/excom/exconc/45339d922/conclusion-women-girls-risk.html" TargetMode="External"/><Relationship Id="rId37" Type="http://schemas.openxmlformats.org/officeDocument/2006/relationships/header" Target="header1.xml"/><Relationship Id="rId40" Type="http://schemas.openxmlformats.org/officeDocument/2006/relationships/footer" Target="footer3.xml"/><Relationship Id="rId45" Type="http://schemas.openxmlformats.org/officeDocument/2006/relationships/header" Target="header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alliancecpha.org/task-forces" TargetMode="External"/><Relationship Id="rId19" Type="http://schemas.openxmlformats.org/officeDocument/2006/relationships/image" Target="media/image3.emf"/><Relationship Id="rId31" Type="http://schemas.openxmlformats.org/officeDocument/2006/relationships/hyperlink" Target="http://www.unhcr.org/uk/excom/exconc/4717625c2/conclusion-children-risk.html" TargetMode="External"/><Relationship Id="rId44" Type="http://schemas.openxmlformats.org/officeDocument/2006/relationships/header" Target="header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interagencystandingcommittee.org/system/files/legacy_files/TOOLS%20to%20assist%20in%20implementing%20the%20IASC%20AAP%20Commitments.pdf" TargetMode="External"/><Relationship Id="rId22" Type="http://schemas.openxmlformats.org/officeDocument/2006/relationships/hyperlink" Target="https://alliancecpha.org/cpms/" TargetMode="External"/><Relationship Id="rId27" Type="http://schemas.openxmlformats.org/officeDocument/2006/relationships/hyperlink" Target="https://resourcecentre.savethechildren.net/library/field-handbook-unaccompanied-and-separated-children" TargetMode="External"/><Relationship Id="rId30" Type="http://schemas.openxmlformats.org/officeDocument/2006/relationships/hyperlink" Target="http://www.unhcr.org/uk/protection/children/50f6cf0b9/framework-protection-children.html" TargetMode="External"/><Relationship Id="rId35" Type="http://schemas.openxmlformats.org/officeDocument/2006/relationships/hyperlink" Target="http://www.unhcr.org/uk/publications/legal/3d4f91cf4/guidelines-policies-procedures-dealing-unaccompanied-children-seeking-asylum.html" TargetMode="External"/><Relationship Id="rId43" Type="http://schemas.openxmlformats.org/officeDocument/2006/relationships/header" Target="header5.xml"/><Relationship Id="rId48"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https://resourcecentre.savethechildren.net/node/10255/pdf/cm_guidelines_eng_.pdf" TargetMode="External"/><Relationship Id="rId17" Type="http://schemas.openxmlformats.org/officeDocument/2006/relationships/hyperlink" Target="https://alliancecpha.org/case-management/" TargetMode="External"/><Relationship Id="rId25" Type="http://schemas.openxmlformats.org/officeDocument/2006/relationships/hyperlink" Target="http://gbvresponders.org/response/caring-child-survivors/" TargetMode="External"/><Relationship Id="rId33" Type="http://schemas.openxmlformats.org/officeDocument/2006/relationships/hyperlink" Target="http://www.unhcr.org/46f7c0ee2.pdf" TargetMode="External"/><Relationship Id="rId38" Type="http://schemas.openxmlformats.org/officeDocument/2006/relationships/header" Target="header2.xml"/><Relationship Id="rId46" Type="http://schemas.openxmlformats.org/officeDocument/2006/relationships/header" Target="header8.xml"/><Relationship Id="rId20" Type="http://schemas.openxmlformats.org/officeDocument/2006/relationships/image" Target="media/image4.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paor.net/resources/inter-agency-case-management-guidelines-and-training-manuals-2014-available-arabic-english" TargetMode="External"/><Relationship Id="rId23" Type="http://schemas.openxmlformats.org/officeDocument/2006/relationships/hyperlink" Target="https://resourcecentre.savethechildren.net/library/interagency-working-group-unaccompanied-and-separated-children-2013-alternative-care" TargetMode="External"/><Relationship Id="rId28" Type="http://schemas.openxmlformats.org/officeDocument/2006/relationships/hyperlink" Target="https://resourcecentre.savethechildren.net/library/toolkit-unaccompanied-and-separated-children" TargetMode="External"/><Relationship Id="rId36" Type="http://schemas.openxmlformats.org/officeDocument/2006/relationships/footer" Target="footer1.xml"/><Relationship Id="rId49" Type="http://schemas.openxmlformats.org/officeDocument/2006/relationships/header" Target="header11.xml"/></Relationships>
</file>

<file path=word/_rels/footer1.xml.rels><?xml version="1.0" encoding="UTF-8" standalone="yes"?>
<Relationships xmlns="http://schemas.openxmlformats.org/package/2006/relationships"><Relationship Id="rId2" Type="http://schemas.openxmlformats.org/officeDocument/2006/relationships/image" Target="media/image6.tiff"/><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tif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Wo\Box%20Sync\CMTF\Alliance%20SOP%20Template.dotx" TargetMode="External"/></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95C51-A52B-4D1B-B4CD-EC290FE7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Alliance SOP Template</Template>
  <TotalTime>143</TotalTime>
  <Pages>60</Pages>
  <Words>18183</Words>
  <Characters>103648</Characters>
  <Application>Microsoft Office Word</Application>
  <DocSecurity>0</DocSecurity>
  <Lines>863</Lines>
  <Paragraphs>243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Wong</dc:creator>
  <cp:keywords/>
  <dc:description/>
  <cp:lastModifiedBy>Crystal Stewart</cp:lastModifiedBy>
  <cp:revision>22</cp:revision>
  <cp:lastPrinted>2019-04-03T15:55:00Z</cp:lastPrinted>
  <dcterms:created xsi:type="dcterms:W3CDTF">2019-03-18T16:52:00Z</dcterms:created>
  <dcterms:modified xsi:type="dcterms:W3CDTF">2021-02-23T22:26:00Z</dcterms:modified>
</cp:coreProperties>
</file>